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027E" w14:textId="77777777" w:rsidR="00753662" w:rsidRPr="0061120B" w:rsidRDefault="004763BD" w:rsidP="00DB23D8">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 xml:space="preserve">Annual </w:t>
      </w:r>
      <w:r w:rsidR="00753662" w:rsidRPr="0061120B">
        <w:rPr>
          <w:rFonts w:ascii="Times New Roman" w:hAnsi="Times New Roman" w:cs="Times New Roman"/>
          <w:b/>
          <w:sz w:val="20"/>
          <w:szCs w:val="20"/>
        </w:rPr>
        <w:t>session 201</w:t>
      </w:r>
      <w:r w:rsidR="00FD62D0">
        <w:rPr>
          <w:rFonts w:ascii="Times New Roman" w:hAnsi="Times New Roman" w:cs="Times New Roman"/>
          <w:b/>
          <w:sz w:val="20"/>
          <w:szCs w:val="20"/>
        </w:rPr>
        <w:t>9</w:t>
      </w:r>
    </w:p>
    <w:p w14:paraId="5B085910" w14:textId="77777777" w:rsidR="00753662" w:rsidRPr="0061120B" w:rsidRDefault="00E776E2" w:rsidP="00DB23D8">
      <w:pPr>
        <w:spacing w:after="0" w:line="240" w:lineRule="auto"/>
        <w:ind w:left="-142"/>
        <w:rPr>
          <w:rFonts w:ascii="Times New Roman" w:hAnsi="Times New Roman" w:cs="Times New Roman"/>
          <w:sz w:val="20"/>
          <w:szCs w:val="20"/>
        </w:rPr>
      </w:pPr>
      <w:r>
        <w:rPr>
          <w:rFonts w:ascii="Times New Roman" w:hAnsi="Times New Roman" w:cs="Times New Roman"/>
          <w:sz w:val="20"/>
          <w:szCs w:val="20"/>
        </w:rPr>
        <w:t xml:space="preserve">30 May, </w:t>
      </w:r>
      <w:r w:rsidR="00BC125A" w:rsidRPr="00381DAC">
        <w:rPr>
          <w:rFonts w:ascii="Times New Roman" w:hAnsi="Times New Roman" w:cs="Times New Roman"/>
          <w:sz w:val="20"/>
          <w:szCs w:val="20"/>
        </w:rPr>
        <w:t xml:space="preserve">3-4 and 6-7 </w:t>
      </w:r>
      <w:r w:rsidR="00753662" w:rsidRPr="00381DAC">
        <w:rPr>
          <w:rFonts w:ascii="Times New Roman" w:hAnsi="Times New Roman" w:cs="Times New Roman"/>
          <w:sz w:val="20"/>
          <w:szCs w:val="20"/>
        </w:rPr>
        <w:t>J</w:t>
      </w:r>
      <w:r w:rsidR="003A0184" w:rsidRPr="00381DAC">
        <w:rPr>
          <w:rFonts w:ascii="Times New Roman" w:hAnsi="Times New Roman" w:cs="Times New Roman"/>
          <w:sz w:val="20"/>
          <w:szCs w:val="20"/>
        </w:rPr>
        <w:t>une</w:t>
      </w:r>
      <w:r>
        <w:rPr>
          <w:rFonts w:ascii="Times New Roman" w:hAnsi="Times New Roman" w:cs="Times New Roman"/>
          <w:sz w:val="20"/>
          <w:szCs w:val="20"/>
        </w:rPr>
        <w:t xml:space="preserve"> 2019</w:t>
      </w:r>
      <w:r w:rsidR="00753662" w:rsidRPr="00381DAC">
        <w:rPr>
          <w:rFonts w:ascii="Times New Roman" w:hAnsi="Times New Roman" w:cs="Times New Roman"/>
          <w:sz w:val="20"/>
          <w:szCs w:val="20"/>
        </w:rPr>
        <w:t>,</w:t>
      </w:r>
      <w:r w:rsidR="00753662" w:rsidRPr="00BC125A">
        <w:rPr>
          <w:rFonts w:ascii="Times New Roman" w:hAnsi="Times New Roman" w:cs="Times New Roman"/>
          <w:sz w:val="20"/>
          <w:szCs w:val="20"/>
        </w:rPr>
        <w:t xml:space="preserve"> </w:t>
      </w:r>
      <w:r w:rsidR="00753662" w:rsidRPr="00DA7504">
        <w:rPr>
          <w:rFonts w:ascii="Times New Roman" w:hAnsi="Times New Roman" w:cs="Times New Roman"/>
          <w:sz w:val="20"/>
          <w:szCs w:val="20"/>
        </w:rPr>
        <w:t>New York</w:t>
      </w:r>
    </w:p>
    <w:p w14:paraId="6A4DAAFA" w14:textId="0597B72B" w:rsidR="00753662" w:rsidRPr="0061120B" w:rsidRDefault="00753662" w:rsidP="00DB23D8">
      <w:pPr>
        <w:spacing w:after="0" w:line="240" w:lineRule="auto"/>
        <w:ind w:left="-142"/>
        <w:rPr>
          <w:rFonts w:ascii="Times New Roman" w:hAnsi="Times New Roman" w:cs="Times New Roman"/>
          <w:sz w:val="20"/>
          <w:szCs w:val="20"/>
        </w:rPr>
      </w:pPr>
      <w:r w:rsidRPr="0061120B">
        <w:rPr>
          <w:rFonts w:ascii="Times New Roman" w:hAnsi="Times New Roman" w:cs="Times New Roman"/>
          <w:sz w:val="20"/>
          <w:szCs w:val="20"/>
        </w:rPr>
        <w:t>Item</w:t>
      </w:r>
      <w:r w:rsidR="00E776E2">
        <w:rPr>
          <w:rFonts w:ascii="Times New Roman" w:hAnsi="Times New Roman" w:cs="Times New Roman"/>
          <w:sz w:val="20"/>
          <w:szCs w:val="20"/>
        </w:rPr>
        <w:t xml:space="preserve"> 11</w:t>
      </w:r>
      <w:r w:rsidR="00E35BBB">
        <w:rPr>
          <w:rFonts w:ascii="Times New Roman" w:hAnsi="Times New Roman" w:cs="Times New Roman"/>
          <w:sz w:val="20"/>
          <w:szCs w:val="20"/>
        </w:rPr>
        <w:t xml:space="preserve"> of</w:t>
      </w:r>
      <w:r w:rsidRPr="0061120B">
        <w:rPr>
          <w:rFonts w:ascii="Times New Roman" w:hAnsi="Times New Roman" w:cs="Times New Roman"/>
          <w:sz w:val="20"/>
          <w:szCs w:val="20"/>
        </w:rPr>
        <w:t xml:space="preserve"> the provisional agenda</w:t>
      </w:r>
    </w:p>
    <w:p w14:paraId="40A535CD" w14:textId="77777777" w:rsidR="00753662" w:rsidRPr="0061120B" w:rsidRDefault="00393841" w:rsidP="00DB23D8">
      <w:pPr>
        <w:spacing w:after="0" w:line="240" w:lineRule="auto"/>
        <w:ind w:left="-142"/>
        <w:rPr>
          <w:rFonts w:ascii="Times New Roman" w:hAnsi="Times New Roman" w:cs="Times New Roman"/>
          <w:b/>
          <w:sz w:val="20"/>
          <w:szCs w:val="20"/>
        </w:rPr>
      </w:pPr>
      <w:r w:rsidRPr="0061120B">
        <w:rPr>
          <w:rFonts w:ascii="Times New Roman" w:hAnsi="Times New Roman" w:cs="Times New Roman"/>
          <w:b/>
          <w:sz w:val="20"/>
          <w:szCs w:val="20"/>
        </w:rPr>
        <w:t>U</w:t>
      </w:r>
      <w:r w:rsidR="00381DAC">
        <w:rPr>
          <w:rFonts w:ascii="Times New Roman" w:hAnsi="Times New Roman" w:cs="Times New Roman"/>
          <w:b/>
          <w:sz w:val="20"/>
          <w:szCs w:val="20"/>
        </w:rPr>
        <w:t>nited Nations Office for Project Services</w:t>
      </w:r>
    </w:p>
    <w:p w14:paraId="1D0DD26A" w14:textId="77777777" w:rsidR="00753662" w:rsidRPr="0061120B" w:rsidRDefault="00753662" w:rsidP="00DB23D8">
      <w:pPr>
        <w:spacing w:after="0" w:line="240" w:lineRule="auto"/>
        <w:rPr>
          <w:rFonts w:ascii="Times New Roman" w:hAnsi="Times New Roman" w:cs="Times New Roman"/>
          <w:b/>
          <w:sz w:val="20"/>
          <w:szCs w:val="20"/>
        </w:rPr>
      </w:pPr>
    </w:p>
    <w:p w14:paraId="364DF74A" w14:textId="77777777" w:rsidR="00363A27" w:rsidRDefault="00363A27" w:rsidP="00DB23D8">
      <w:pPr>
        <w:spacing w:after="0" w:line="240" w:lineRule="auto"/>
        <w:rPr>
          <w:rFonts w:ascii="Times New Roman" w:hAnsi="Times New Roman" w:cs="Times New Roman"/>
          <w:b/>
          <w:sz w:val="20"/>
          <w:szCs w:val="20"/>
        </w:rPr>
      </w:pPr>
    </w:p>
    <w:p w14:paraId="68148FFF" w14:textId="77777777" w:rsidR="008F1C58" w:rsidRDefault="008F1C58" w:rsidP="00DB23D8">
      <w:pPr>
        <w:spacing w:after="0" w:line="240" w:lineRule="auto"/>
        <w:rPr>
          <w:rFonts w:ascii="Times New Roman" w:hAnsi="Times New Roman" w:cs="Times New Roman"/>
          <w:b/>
          <w:sz w:val="20"/>
          <w:szCs w:val="20"/>
        </w:rPr>
      </w:pPr>
    </w:p>
    <w:p w14:paraId="77E519BA" w14:textId="77777777" w:rsidR="000E70CB" w:rsidRPr="00645F72" w:rsidRDefault="007118D8" w:rsidP="00DB23D8">
      <w:pPr>
        <w:spacing w:after="0" w:line="240" w:lineRule="auto"/>
        <w:rPr>
          <w:rFonts w:ascii="Times New Roman" w:hAnsi="Times New Roman" w:cs="Times New Roman"/>
          <w:b/>
          <w:sz w:val="32"/>
          <w:szCs w:val="32"/>
        </w:rPr>
      </w:pPr>
      <w:r w:rsidRPr="00645F72">
        <w:rPr>
          <w:rFonts w:ascii="Times New Roman" w:hAnsi="Times New Roman" w:cs="Times New Roman"/>
          <w:b/>
          <w:sz w:val="32"/>
          <w:szCs w:val="32"/>
        </w:rPr>
        <w:t>The g</w:t>
      </w:r>
      <w:r w:rsidR="000E70CB" w:rsidRPr="00645F72">
        <w:rPr>
          <w:rFonts w:ascii="Times New Roman" w:hAnsi="Times New Roman" w:cs="Times New Roman"/>
          <w:b/>
          <w:sz w:val="32"/>
          <w:szCs w:val="32"/>
        </w:rPr>
        <w:t xml:space="preserve">overnance </w:t>
      </w:r>
      <w:r w:rsidRPr="00645F72">
        <w:rPr>
          <w:rFonts w:ascii="Times New Roman" w:hAnsi="Times New Roman" w:cs="Times New Roman"/>
          <w:b/>
          <w:sz w:val="32"/>
          <w:szCs w:val="32"/>
        </w:rPr>
        <w:t xml:space="preserve">structure </w:t>
      </w:r>
      <w:r w:rsidR="000E70CB" w:rsidRPr="00645F72">
        <w:rPr>
          <w:rFonts w:ascii="Times New Roman" w:hAnsi="Times New Roman" w:cs="Times New Roman"/>
          <w:b/>
          <w:sz w:val="32"/>
          <w:szCs w:val="32"/>
        </w:rPr>
        <w:t>of the United Nations Office for Project Services</w:t>
      </w:r>
    </w:p>
    <w:p w14:paraId="2B18EA95" w14:textId="77777777" w:rsidR="000E70CB" w:rsidRPr="00DA7504" w:rsidRDefault="000E70CB" w:rsidP="00DB23D8">
      <w:pPr>
        <w:spacing w:after="0" w:line="240" w:lineRule="auto"/>
        <w:rPr>
          <w:rFonts w:ascii="Times New Roman" w:hAnsi="Times New Roman" w:cs="Times New Roman"/>
          <w:b/>
          <w:sz w:val="24"/>
          <w:szCs w:val="24"/>
        </w:rPr>
      </w:pPr>
    </w:p>
    <w:p w14:paraId="75EC3343" w14:textId="208BF350" w:rsidR="00753662" w:rsidRPr="00645F72" w:rsidRDefault="00FE3C2A" w:rsidP="00DB23D8">
      <w:pPr>
        <w:spacing w:after="0" w:line="240" w:lineRule="auto"/>
        <w:rPr>
          <w:rFonts w:ascii="Times New Roman" w:hAnsi="Times New Roman" w:cs="Times New Roman"/>
          <w:b/>
          <w:sz w:val="28"/>
          <w:szCs w:val="28"/>
        </w:rPr>
      </w:pPr>
      <w:r w:rsidRPr="00645F72">
        <w:rPr>
          <w:rFonts w:ascii="Times New Roman" w:hAnsi="Times New Roman" w:cs="Times New Roman"/>
          <w:b/>
          <w:sz w:val="28"/>
          <w:szCs w:val="28"/>
        </w:rPr>
        <w:t xml:space="preserve">Proposal to establish a UNOPS </w:t>
      </w:r>
      <w:r w:rsidR="00962FC1" w:rsidRPr="00645F72">
        <w:rPr>
          <w:rFonts w:ascii="Times New Roman" w:hAnsi="Times New Roman" w:cs="Times New Roman"/>
          <w:b/>
          <w:sz w:val="28"/>
          <w:szCs w:val="28"/>
        </w:rPr>
        <w:t>c</w:t>
      </w:r>
      <w:r w:rsidR="00FD62D0" w:rsidRPr="00645F72">
        <w:rPr>
          <w:rFonts w:ascii="Times New Roman" w:hAnsi="Times New Roman" w:cs="Times New Roman"/>
          <w:b/>
          <w:sz w:val="28"/>
          <w:szCs w:val="28"/>
        </w:rPr>
        <w:t xml:space="preserve">lient </w:t>
      </w:r>
      <w:r w:rsidR="00962FC1" w:rsidRPr="00645F72">
        <w:rPr>
          <w:rFonts w:ascii="Times New Roman" w:hAnsi="Times New Roman" w:cs="Times New Roman"/>
          <w:b/>
          <w:sz w:val="28"/>
          <w:szCs w:val="28"/>
        </w:rPr>
        <w:t>b</w:t>
      </w:r>
      <w:r w:rsidR="00FD62D0" w:rsidRPr="00645F72">
        <w:rPr>
          <w:rFonts w:ascii="Times New Roman" w:hAnsi="Times New Roman" w:cs="Times New Roman"/>
          <w:b/>
          <w:sz w:val="28"/>
          <w:szCs w:val="28"/>
        </w:rPr>
        <w:t>oard</w:t>
      </w:r>
      <w:r w:rsidR="006B7F2D" w:rsidRPr="00645F72">
        <w:rPr>
          <w:rFonts w:ascii="Times New Roman" w:hAnsi="Times New Roman" w:cs="Times New Roman"/>
          <w:b/>
          <w:sz w:val="28"/>
          <w:szCs w:val="28"/>
        </w:rPr>
        <w:t xml:space="preserve"> to replace</w:t>
      </w:r>
      <w:r w:rsidRPr="00645F72">
        <w:rPr>
          <w:rFonts w:ascii="Times New Roman" w:hAnsi="Times New Roman" w:cs="Times New Roman"/>
          <w:b/>
          <w:sz w:val="28"/>
          <w:szCs w:val="28"/>
        </w:rPr>
        <w:t xml:space="preserve"> the Policy Advisory Committee</w:t>
      </w:r>
    </w:p>
    <w:p w14:paraId="01778914" w14:textId="77777777" w:rsidR="008F1C58" w:rsidRDefault="008F1C58" w:rsidP="00DB23D8">
      <w:pPr>
        <w:spacing w:after="0" w:line="240" w:lineRule="auto"/>
        <w:rPr>
          <w:rFonts w:ascii="Times New Roman" w:hAnsi="Times New Roman" w:cs="Times New Roman"/>
          <w:sz w:val="20"/>
          <w:szCs w:val="20"/>
        </w:rPr>
      </w:pPr>
    </w:p>
    <w:p w14:paraId="2A720323" w14:textId="77777777" w:rsidR="002E5215" w:rsidRPr="00FE3C2A" w:rsidRDefault="002E5215" w:rsidP="00DB23D8">
      <w:pPr>
        <w:spacing w:after="0" w:line="240" w:lineRule="auto"/>
        <w:rPr>
          <w:rFonts w:ascii="Times New Roman" w:hAnsi="Times New Roman" w:cs="Times New Roman"/>
          <w:sz w:val="20"/>
          <w:szCs w:val="20"/>
        </w:rPr>
      </w:pPr>
    </w:p>
    <w:p w14:paraId="61D281EE" w14:textId="77777777" w:rsidR="00753662" w:rsidRPr="00FE3C2A" w:rsidRDefault="00FE3C2A" w:rsidP="00645F72">
      <w:pPr>
        <w:spacing w:after="60" w:line="240" w:lineRule="auto"/>
        <w:rPr>
          <w:rFonts w:ascii="Times New Roman" w:hAnsi="Times New Roman" w:cs="Times New Roman"/>
          <w:i/>
          <w:sz w:val="20"/>
          <w:szCs w:val="20"/>
        </w:rPr>
      </w:pPr>
      <w:r w:rsidRPr="00FE3C2A">
        <w:rPr>
          <w:rFonts w:ascii="Times New Roman" w:hAnsi="Times New Roman" w:cs="Times New Roman"/>
          <w:i/>
          <w:sz w:val="20"/>
          <w:szCs w:val="20"/>
        </w:rPr>
        <w:t>Summary</w:t>
      </w:r>
    </w:p>
    <w:p w14:paraId="28A623A6" w14:textId="4A543CE0" w:rsidR="006B7F2D" w:rsidRDefault="006B7F2D" w:rsidP="00645F72">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present report presents to the Executive Board the Secretary-General’s </w:t>
      </w:r>
      <w:r w:rsidR="00C27596" w:rsidRPr="00621AF0">
        <w:rPr>
          <w:rFonts w:ascii="Times New Roman" w:hAnsi="Times New Roman" w:cs="Times New Roman"/>
          <w:sz w:val="20"/>
          <w:szCs w:val="20"/>
        </w:rPr>
        <w:t>decision</w:t>
      </w:r>
      <w:r w:rsidRPr="00621AF0">
        <w:rPr>
          <w:rFonts w:ascii="Times New Roman" w:hAnsi="Times New Roman" w:cs="Times New Roman"/>
          <w:sz w:val="20"/>
          <w:szCs w:val="20"/>
        </w:rPr>
        <w:t xml:space="preserve"> </w:t>
      </w:r>
      <w:r>
        <w:rPr>
          <w:rFonts w:ascii="Times New Roman" w:hAnsi="Times New Roman" w:cs="Times New Roman"/>
          <w:sz w:val="20"/>
          <w:szCs w:val="20"/>
        </w:rPr>
        <w:t xml:space="preserve">to establish a UNOPS </w:t>
      </w:r>
      <w:r w:rsidR="00962FC1">
        <w:rPr>
          <w:rFonts w:ascii="Times New Roman" w:hAnsi="Times New Roman" w:cs="Times New Roman"/>
          <w:sz w:val="20"/>
          <w:szCs w:val="20"/>
        </w:rPr>
        <w:t>c</w:t>
      </w:r>
      <w:r w:rsidR="00FD62D0">
        <w:rPr>
          <w:rFonts w:ascii="Times New Roman" w:hAnsi="Times New Roman" w:cs="Times New Roman"/>
          <w:sz w:val="20"/>
          <w:szCs w:val="20"/>
        </w:rPr>
        <w:t xml:space="preserve">lient </w:t>
      </w:r>
      <w:r w:rsidR="00962FC1">
        <w:rPr>
          <w:rFonts w:ascii="Times New Roman" w:hAnsi="Times New Roman" w:cs="Times New Roman"/>
          <w:sz w:val="20"/>
          <w:szCs w:val="20"/>
        </w:rPr>
        <w:t>b</w:t>
      </w:r>
      <w:r w:rsidR="00FD62D0">
        <w:rPr>
          <w:rFonts w:ascii="Times New Roman" w:hAnsi="Times New Roman" w:cs="Times New Roman"/>
          <w:sz w:val="20"/>
          <w:szCs w:val="20"/>
        </w:rPr>
        <w:t>oard</w:t>
      </w:r>
      <w:r>
        <w:rPr>
          <w:rFonts w:ascii="Times New Roman" w:hAnsi="Times New Roman" w:cs="Times New Roman"/>
          <w:sz w:val="20"/>
          <w:szCs w:val="20"/>
        </w:rPr>
        <w:t xml:space="preserve"> to replace the Policy Advisory Committee established by the Secretary-General in 2008.</w:t>
      </w:r>
    </w:p>
    <w:p w14:paraId="08B26A1B" w14:textId="04BF5B75" w:rsidR="00FE3C2A" w:rsidRPr="00FE3C2A" w:rsidRDefault="006B7F2D" w:rsidP="00645F72">
      <w:pPr>
        <w:spacing w:after="60" w:line="240" w:lineRule="auto"/>
        <w:jc w:val="both"/>
        <w:rPr>
          <w:rFonts w:ascii="Times New Roman" w:hAnsi="Times New Roman" w:cs="Times New Roman"/>
          <w:sz w:val="20"/>
          <w:szCs w:val="20"/>
        </w:rPr>
      </w:pPr>
      <w:r>
        <w:rPr>
          <w:rFonts w:ascii="Times New Roman" w:hAnsi="Times New Roman" w:cs="Times New Roman"/>
          <w:sz w:val="20"/>
          <w:szCs w:val="20"/>
        </w:rPr>
        <w:t xml:space="preserve">The purpose of </w:t>
      </w:r>
      <w:r w:rsidR="00BC61F6">
        <w:rPr>
          <w:rFonts w:ascii="Times New Roman" w:hAnsi="Times New Roman" w:cs="Times New Roman"/>
          <w:sz w:val="20"/>
          <w:szCs w:val="20"/>
        </w:rPr>
        <w:t xml:space="preserve">the proposal </w:t>
      </w:r>
      <w:r>
        <w:rPr>
          <w:rFonts w:ascii="Times New Roman" w:hAnsi="Times New Roman" w:cs="Times New Roman"/>
          <w:sz w:val="20"/>
          <w:szCs w:val="20"/>
        </w:rPr>
        <w:t>is twofold</w:t>
      </w:r>
      <w:r w:rsidR="00BC61F6">
        <w:rPr>
          <w:rFonts w:ascii="Times New Roman" w:hAnsi="Times New Roman" w:cs="Times New Roman"/>
          <w:sz w:val="20"/>
          <w:szCs w:val="20"/>
        </w:rPr>
        <w:t xml:space="preserve">. On </w:t>
      </w:r>
      <w:r w:rsidR="00F5280C">
        <w:rPr>
          <w:rFonts w:ascii="Times New Roman" w:hAnsi="Times New Roman" w:cs="Times New Roman"/>
          <w:sz w:val="20"/>
          <w:szCs w:val="20"/>
        </w:rPr>
        <w:t xml:space="preserve">the </w:t>
      </w:r>
      <w:r>
        <w:rPr>
          <w:rFonts w:ascii="Times New Roman" w:hAnsi="Times New Roman" w:cs="Times New Roman"/>
          <w:sz w:val="20"/>
          <w:szCs w:val="20"/>
        </w:rPr>
        <w:t>one hand</w:t>
      </w:r>
      <w:r w:rsidR="00962FC1">
        <w:rPr>
          <w:rFonts w:ascii="Times New Roman" w:hAnsi="Times New Roman" w:cs="Times New Roman"/>
          <w:sz w:val="20"/>
          <w:szCs w:val="20"/>
        </w:rPr>
        <w:t>,</w:t>
      </w:r>
      <w:r>
        <w:rPr>
          <w:rFonts w:ascii="Times New Roman" w:hAnsi="Times New Roman" w:cs="Times New Roman"/>
          <w:sz w:val="20"/>
          <w:szCs w:val="20"/>
        </w:rPr>
        <w:t xml:space="preserve"> </w:t>
      </w:r>
      <w:r w:rsidR="00BC61F6">
        <w:rPr>
          <w:rFonts w:ascii="Times New Roman" w:hAnsi="Times New Roman" w:cs="Times New Roman"/>
          <w:sz w:val="20"/>
          <w:szCs w:val="20"/>
        </w:rPr>
        <w:t xml:space="preserve">it is to </w:t>
      </w:r>
      <w:r>
        <w:rPr>
          <w:rFonts w:ascii="Times New Roman" w:hAnsi="Times New Roman" w:cs="Times New Roman"/>
          <w:sz w:val="20"/>
          <w:szCs w:val="20"/>
        </w:rPr>
        <w:t>eliminate any potential</w:t>
      </w:r>
      <w:r w:rsidR="00BC61F6">
        <w:rPr>
          <w:rFonts w:ascii="Times New Roman" w:hAnsi="Times New Roman" w:cs="Times New Roman"/>
          <w:sz w:val="20"/>
          <w:szCs w:val="20"/>
        </w:rPr>
        <w:t>,</w:t>
      </w:r>
      <w:r>
        <w:rPr>
          <w:rFonts w:ascii="Times New Roman" w:hAnsi="Times New Roman" w:cs="Times New Roman"/>
          <w:sz w:val="20"/>
          <w:szCs w:val="20"/>
        </w:rPr>
        <w:t xml:space="preserve"> </w:t>
      </w:r>
      <w:r w:rsidR="00BC61F6">
        <w:rPr>
          <w:rFonts w:ascii="Times New Roman" w:hAnsi="Times New Roman" w:cs="Times New Roman"/>
          <w:sz w:val="20"/>
          <w:szCs w:val="20"/>
        </w:rPr>
        <w:t>actual</w:t>
      </w:r>
      <w:r w:rsidR="00962FC1">
        <w:rPr>
          <w:rFonts w:ascii="Times New Roman" w:hAnsi="Times New Roman" w:cs="Times New Roman"/>
          <w:sz w:val="20"/>
          <w:szCs w:val="20"/>
        </w:rPr>
        <w:t>,</w:t>
      </w:r>
      <w:r w:rsidR="00BC61F6">
        <w:rPr>
          <w:rFonts w:ascii="Times New Roman" w:hAnsi="Times New Roman" w:cs="Times New Roman"/>
          <w:sz w:val="20"/>
          <w:szCs w:val="20"/>
        </w:rPr>
        <w:t xml:space="preserve"> or perceived infringement on the </w:t>
      </w:r>
      <w:r w:rsidR="00962FC1">
        <w:rPr>
          <w:rFonts w:ascii="Times New Roman" w:hAnsi="Times New Roman" w:cs="Times New Roman"/>
          <w:sz w:val="20"/>
          <w:szCs w:val="20"/>
        </w:rPr>
        <w:t xml:space="preserve">role of the </w:t>
      </w:r>
      <w:r w:rsidR="00BC61F6">
        <w:rPr>
          <w:rFonts w:ascii="Times New Roman" w:hAnsi="Times New Roman" w:cs="Times New Roman"/>
          <w:sz w:val="20"/>
          <w:szCs w:val="20"/>
        </w:rPr>
        <w:t xml:space="preserve">Executive Board in </w:t>
      </w:r>
      <w:r w:rsidR="00962FC1">
        <w:rPr>
          <w:rFonts w:ascii="Times New Roman" w:hAnsi="Times New Roman" w:cs="Times New Roman"/>
          <w:sz w:val="20"/>
          <w:szCs w:val="20"/>
        </w:rPr>
        <w:t xml:space="preserve">the </w:t>
      </w:r>
      <w:r w:rsidR="00BC61F6">
        <w:rPr>
          <w:rFonts w:ascii="Times New Roman" w:hAnsi="Times New Roman" w:cs="Times New Roman"/>
          <w:sz w:val="20"/>
          <w:szCs w:val="20"/>
        </w:rPr>
        <w:t xml:space="preserve">oversight of, and UNOPS accountability for, </w:t>
      </w:r>
      <w:r>
        <w:rPr>
          <w:rFonts w:ascii="Times New Roman" w:hAnsi="Times New Roman" w:cs="Times New Roman"/>
          <w:sz w:val="20"/>
          <w:szCs w:val="20"/>
        </w:rPr>
        <w:t>strategy and policy</w:t>
      </w:r>
      <w:r w:rsidR="00BC61F6">
        <w:rPr>
          <w:rFonts w:ascii="Times New Roman" w:hAnsi="Times New Roman" w:cs="Times New Roman"/>
          <w:sz w:val="20"/>
          <w:szCs w:val="20"/>
        </w:rPr>
        <w:t>. On the other</w:t>
      </w:r>
      <w:r w:rsidR="00962FC1">
        <w:rPr>
          <w:rFonts w:ascii="Times New Roman" w:hAnsi="Times New Roman" w:cs="Times New Roman"/>
          <w:sz w:val="20"/>
          <w:szCs w:val="20"/>
        </w:rPr>
        <w:t>,</w:t>
      </w:r>
      <w:r w:rsidR="00BC61F6">
        <w:rPr>
          <w:rFonts w:ascii="Times New Roman" w:hAnsi="Times New Roman" w:cs="Times New Roman"/>
          <w:sz w:val="20"/>
          <w:szCs w:val="20"/>
        </w:rPr>
        <w:t xml:space="preserve"> it is to </w:t>
      </w:r>
      <w:r w:rsidR="00167B7E">
        <w:rPr>
          <w:rFonts w:ascii="Times New Roman" w:hAnsi="Times New Roman" w:cs="Times New Roman"/>
          <w:sz w:val="20"/>
          <w:szCs w:val="20"/>
        </w:rPr>
        <w:t xml:space="preserve">support </w:t>
      </w:r>
      <w:r w:rsidR="002E5215">
        <w:rPr>
          <w:rFonts w:ascii="Times New Roman" w:hAnsi="Times New Roman" w:cs="Times New Roman"/>
          <w:sz w:val="20"/>
          <w:szCs w:val="20"/>
        </w:rPr>
        <w:t xml:space="preserve">the ambition of </w:t>
      </w:r>
      <w:r w:rsidR="00167B7E">
        <w:rPr>
          <w:rFonts w:ascii="Times New Roman" w:hAnsi="Times New Roman" w:cs="Times New Roman"/>
          <w:sz w:val="20"/>
          <w:szCs w:val="20"/>
        </w:rPr>
        <w:t xml:space="preserve">UNOPS to engage more strategically with partners </w:t>
      </w:r>
      <w:r w:rsidR="00962FC1">
        <w:rPr>
          <w:rFonts w:ascii="Times New Roman" w:hAnsi="Times New Roman" w:cs="Times New Roman"/>
          <w:sz w:val="20"/>
          <w:szCs w:val="20"/>
        </w:rPr>
        <w:t>by</w:t>
      </w:r>
      <w:r w:rsidR="00167B7E">
        <w:rPr>
          <w:rFonts w:ascii="Times New Roman" w:hAnsi="Times New Roman" w:cs="Times New Roman"/>
          <w:sz w:val="20"/>
          <w:szCs w:val="20"/>
        </w:rPr>
        <w:t xml:space="preserve"> establish</w:t>
      </w:r>
      <w:r w:rsidR="00962FC1">
        <w:rPr>
          <w:rFonts w:ascii="Times New Roman" w:hAnsi="Times New Roman" w:cs="Times New Roman"/>
          <w:sz w:val="20"/>
          <w:szCs w:val="20"/>
        </w:rPr>
        <w:t>ing</w:t>
      </w:r>
      <w:r w:rsidR="00167B7E">
        <w:rPr>
          <w:rFonts w:ascii="Times New Roman" w:hAnsi="Times New Roman" w:cs="Times New Roman"/>
          <w:sz w:val="20"/>
          <w:szCs w:val="20"/>
        </w:rPr>
        <w:t xml:space="preserve"> a regular </w:t>
      </w:r>
      <w:r w:rsidR="00BC61F6">
        <w:rPr>
          <w:rFonts w:ascii="Times New Roman" w:hAnsi="Times New Roman" w:cs="Times New Roman"/>
          <w:sz w:val="20"/>
          <w:szCs w:val="20"/>
        </w:rPr>
        <w:t xml:space="preserve">interface </w:t>
      </w:r>
      <w:r w:rsidR="00BB5391">
        <w:rPr>
          <w:rFonts w:ascii="Times New Roman" w:hAnsi="Times New Roman" w:cs="Times New Roman"/>
          <w:sz w:val="20"/>
          <w:szCs w:val="20"/>
        </w:rPr>
        <w:t xml:space="preserve">for exchange of advice and </w:t>
      </w:r>
      <w:r w:rsidR="002E5215">
        <w:rPr>
          <w:rFonts w:ascii="Times New Roman" w:hAnsi="Times New Roman" w:cs="Times New Roman"/>
          <w:sz w:val="20"/>
          <w:szCs w:val="20"/>
        </w:rPr>
        <w:t xml:space="preserve">for </w:t>
      </w:r>
      <w:r w:rsidR="00BB5391">
        <w:rPr>
          <w:rFonts w:ascii="Times New Roman" w:hAnsi="Times New Roman" w:cs="Times New Roman"/>
          <w:sz w:val="20"/>
          <w:szCs w:val="20"/>
        </w:rPr>
        <w:t xml:space="preserve">deepening focused collaborative strategic partnerships </w:t>
      </w:r>
      <w:r w:rsidR="00DA7504">
        <w:rPr>
          <w:rFonts w:ascii="Times New Roman" w:hAnsi="Times New Roman" w:cs="Times New Roman"/>
          <w:sz w:val="20"/>
          <w:szCs w:val="20"/>
        </w:rPr>
        <w:t xml:space="preserve">between </w:t>
      </w:r>
      <w:r>
        <w:rPr>
          <w:rFonts w:ascii="Times New Roman" w:hAnsi="Times New Roman" w:cs="Times New Roman"/>
          <w:sz w:val="20"/>
          <w:szCs w:val="20"/>
        </w:rPr>
        <w:t xml:space="preserve">UNOPS </w:t>
      </w:r>
      <w:r w:rsidR="00DA7504">
        <w:rPr>
          <w:rFonts w:ascii="Times New Roman" w:hAnsi="Times New Roman" w:cs="Times New Roman"/>
          <w:sz w:val="20"/>
          <w:szCs w:val="20"/>
        </w:rPr>
        <w:t xml:space="preserve">and its </w:t>
      </w:r>
      <w:r w:rsidR="00BC61F6">
        <w:rPr>
          <w:rFonts w:ascii="Times New Roman" w:hAnsi="Times New Roman" w:cs="Times New Roman"/>
          <w:sz w:val="20"/>
          <w:szCs w:val="20"/>
        </w:rPr>
        <w:t>partners</w:t>
      </w:r>
      <w:r w:rsidR="00DA7504">
        <w:rPr>
          <w:rFonts w:ascii="Times New Roman" w:hAnsi="Times New Roman" w:cs="Times New Roman"/>
          <w:sz w:val="20"/>
          <w:szCs w:val="20"/>
        </w:rPr>
        <w:t xml:space="preserve"> in the United Nations system and beyond.</w:t>
      </w:r>
      <w:r>
        <w:rPr>
          <w:rFonts w:ascii="Times New Roman" w:hAnsi="Times New Roman" w:cs="Times New Roman"/>
          <w:sz w:val="20"/>
          <w:szCs w:val="20"/>
        </w:rPr>
        <w:t xml:space="preserve"> </w:t>
      </w:r>
    </w:p>
    <w:p w14:paraId="3F9D3645" w14:textId="77777777" w:rsidR="00FE3C2A" w:rsidRPr="00FE3C2A" w:rsidRDefault="00FE3C2A" w:rsidP="00645F72">
      <w:pPr>
        <w:spacing w:after="60" w:line="240" w:lineRule="auto"/>
        <w:rPr>
          <w:rFonts w:ascii="Times New Roman" w:hAnsi="Times New Roman" w:cs="Times New Roman"/>
          <w:i/>
          <w:sz w:val="20"/>
          <w:szCs w:val="20"/>
        </w:rPr>
      </w:pPr>
      <w:r w:rsidRPr="00FE3C2A">
        <w:rPr>
          <w:rFonts w:ascii="Times New Roman" w:hAnsi="Times New Roman" w:cs="Times New Roman"/>
          <w:i/>
          <w:sz w:val="20"/>
          <w:szCs w:val="20"/>
        </w:rPr>
        <w:t>Elements of a decision</w:t>
      </w:r>
    </w:p>
    <w:p w14:paraId="0D37D235" w14:textId="5C28310C" w:rsidR="00CD2887" w:rsidRPr="00FE3C2A" w:rsidRDefault="00FE3C2A" w:rsidP="006253CB">
      <w:pPr>
        <w:spacing w:after="0" w:line="240" w:lineRule="auto"/>
        <w:jc w:val="both"/>
        <w:rPr>
          <w:rFonts w:ascii="Times New Roman" w:hAnsi="Times New Roman" w:cs="Times New Roman"/>
          <w:sz w:val="20"/>
          <w:szCs w:val="20"/>
        </w:rPr>
      </w:pPr>
      <w:r w:rsidRPr="00FE3C2A">
        <w:rPr>
          <w:rFonts w:ascii="Times New Roman" w:hAnsi="Times New Roman" w:cs="Times New Roman"/>
          <w:sz w:val="20"/>
          <w:szCs w:val="20"/>
        </w:rPr>
        <w:t xml:space="preserve">The Executive Board </w:t>
      </w:r>
      <w:r w:rsidR="00A059AE">
        <w:rPr>
          <w:rFonts w:ascii="Times New Roman" w:hAnsi="Times New Roman" w:cs="Times New Roman"/>
          <w:sz w:val="20"/>
          <w:szCs w:val="20"/>
        </w:rPr>
        <w:t>may wish</w:t>
      </w:r>
      <w:r>
        <w:rPr>
          <w:rFonts w:ascii="Times New Roman" w:hAnsi="Times New Roman" w:cs="Times New Roman"/>
          <w:sz w:val="20"/>
          <w:szCs w:val="20"/>
        </w:rPr>
        <w:t xml:space="preserve"> to</w:t>
      </w:r>
      <w:r w:rsidR="00C27596">
        <w:rPr>
          <w:rFonts w:ascii="Times New Roman" w:hAnsi="Times New Roman" w:cs="Times New Roman"/>
          <w:sz w:val="20"/>
          <w:szCs w:val="20"/>
        </w:rPr>
        <w:t>:</w:t>
      </w:r>
      <w:r>
        <w:rPr>
          <w:rFonts w:ascii="Times New Roman" w:hAnsi="Times New Roman" w:cs="Times New Roman"/>
          <w:sz w:val="20"/>
          <w:szCs w:val="20"/>
        </w:rPr>
        <w:t xml:space="preserve"> (a) take </w:t>
      </w:r>
      <w:r w:rsidRPr="00FE3C2A">
        <w:rPr>
          <w:rFonts w:ascii="Times New Roman" w:hAnsi="Times New Roman" w:cs="Times New Roman"/>
          <w:sz w:val="20"/>
          <w:szCs w:val="20"/>
        </w:rPr>
        <w:t xml:space="preserve">note </w:t>
      </w:r>
      <w:r>
        <w:rPr>
          <w:rFonts w:ascii="Times New Roman" w:hAnsi="Times New Roman" w:cs="Times New Roman"/>
          <w:sz w:val="20"/>
          <w:szCs w:val="20"/>
        </w:rPr>
        <w:t xml:space="preserve">of the </w:t>
      </w:r>
      <w:r w:rsidRPr="00FE3C2A">
        <w:rPr>
          <w:rFonts w:ascii="Times New Roman" w:hAnsi="Times New Roman" w:cs="Times New Roman"/>
          <w:sz w:val="20"/>
          <w:szCs w:val="20"/>
        </w:rPr>
        <w:t>Secretary-General</w:t>
      </w:r>
      <w:r>
        <w:rPr>
          <w:rFonts w:ascii="Times New Roman" w:hAnsi="Times New Roman" w:cs="Times New Roman"/>
          <w:sz w:val="20"/>
          <w:szCs w:val="20"/>
        </w:rPr>
        <w:t xml:space="preserve">’s decision to establish a UNOPS </w:t>
      </w:r>
      <w:r w:rsidR="00F5280C">
        <w:rPr>
          <w:rFonts w:ascii="Times New Roman" w:hAnsi="Times New Roman" w:cs="Times New Roman"/>
          <w:sz w:val="20"/>
          <w:szCs w:val="20"/>
        </w:rPr>
        <w:t>c</w:t>
      </w:r>
      <w:r w:rsidR="00FD62D0">
        <w:rPr>
          <w:rFonts w:ascii="Times New Roman" w:hAnsi="Times New Roman" w:cs="Times New Roman"/>
          <w:sz w:val="20"/>
          <w:szCs w:val="20"/>
        </w:rPr>
        <w:t xml:space="preserve">lient </w:t>
      </w:r>
      <w:r w:rsidR="00F5280C">
        <w:rPr>
          <w:rFonts w:ascii="Times New Roman" w:hAnsi="Times New Roman" w:cs="Times New Roman"/>
          <w:sz w:val="20"/>
          <w:szCs w:val="20"/>
        </w:rPr>
        <w:t>b</w:t>
      </w:r>
      <w:r w:rsidR="00FD62D0">
        <w:rPr>
          <w:rFonts w:ascii="Times New Roman" w:hAnsi="Times New Roman" w:cs="Times New Roman"/>
          <w:sz w:val="20"/>
          <w:szCs w:val="20"/>
        </w:rPr>
        <w:t>oard</w:t>
      </w:r>
      <w:r>
        <w:rPr>
          <w:rFonts w:ascii="Times New Roman" w:hAnsi="Times New Roman" w:cs="Times New Roman"/>
          <w:sz w:val="20"/>
          <w:szCs w:val="20"/>
        </w:rPr>
        <w:t xml:space="preserve"> </w:t>
      </w:r>
      <w:r w:rsidR="006E04AB">
        <w:rPr>
          <w:rFonts w:ascii="Times New Roman" w:hAnsi="Times New Roman" w:cs="Times New Roman"/>
          <w:sz w:val="20"/>
          <w:szCs w:val="20"/>
        </w:rPr>
        <w:t>to replace</w:t>
      </w:r>
      <w:r w:rsidRPr="00FE3C2A">
        <w:rPr>
          <w:rFonts w:ascii="Times New Roman" w:hAnsi="Times New Roman" w:cs="Times New Roman"/>
          <w:sz w:val="20"/>
          <w:szCs w:val="20"/>
        </w:rPr>
        <w:t xml:space="preserve"> the Policy Advisory Committee</w:t>
      </w:r>
      <w:r w:rsidR="003A0184">
        <w:rPr>
          <w:rFonts w:ascii="Times New Roman" w:hAnsi="Times New Roman" w:cs="Times New Roman"/>
          <w:sz w:val="20"/>
          <w:szCs w:val="20"/>
        </w:rPr>
        <w:t xml:space="preserve">, pursuant to internal consultation and </w:t>
      </w:r>
      <w:r w:rsidR="00A059AE">
        <w:rPr>
          <w:rFonts w:ascii="Times New Roman" w:hAnsi="Times New Roman" w:cs="Times New Roman"/>
          <w:sz w:val="20"/>
          <w:szCs w:val="20"/>
        </w:rPr>
        <w:t xml:space="preserve">a </w:t>
      </w:r>
      <w:r w:rsidR="003A0184">
        <w:rPr>
          <w:rFonts w:ascii="Times New Roman" w:hAnsi="Times New Roman" w:cs="Times New Roman"/>
          <w:sz w:val="20"/>
          <w:szCs w:val="20"/>
        </w:rPr>
        <w:t>review by the Joint Inspection Unit</w:t>
      </w:r>
      <w:r w:rsidR="006E04AB">
        <w:rPr>
          <w:rFonts w:ascii="Times New Roman" w:hAnsi="Times New Roman" w:cs="Times New Roman"/>
          <w:sz w:val="20"/>
          <w:szCs w:val="20"/>
        </w:rPr>
        <w:t xml:space="preserve">; (b) </w:t>
      </w:r>
      <w:r w:rsidR="00C27596">
        <w:rPr>
          <w:rFonts w:ascii="Times New Roman" w:hAnsi="Times New Roman" w:cs="Times New Roman"/>
          <w:sz w:val="20"/>
          <w:szCs w:val="20"/>
        </w:rPr>
        <w:t>recognize that</w:t>
      </w:r>
      <w:r w:rsidR="002E5215">
        <w:rPr>
          <w:rFonts w:ascii="Times New Roman" w:hAnsi="Times New Roman" w:cs="Times New Roman"/>
          <w:sz w:val="20"/>
          <w:szCs w:val="20"/>
        </w:rPr>
        <w:t>,</w:t>
      </w:r>
      <w:r w:rsidR="00C27596">
        <w:rPr>
          <w:rFonts w:ascii="Times New Roman" w:hAnsi="Times New Roman" w:cs="Times New Roman"/>
          <w:sz w:val="20"/>
          <w:szCs w:val="20"/>
        </w:rPr>
        <w:t xml:space="preserve"> in the context of the Secretary-General’s management reform</w:t>
      </w:r>
      <w:r w:rsidR="002E5215">
        <w:rPr>
          <w:rFonts w:ascii="Times New Roman" w:hAnsi="Times New Roman" w:cs="Times New Roman"/>
          <w:sz w:val="20"/>
          <w:szCs w:val="20"/>
        </w:rPr>
        <w:t>,</w:t>
      </w:r>
      <w:r w:rsidR="00C27596">
        <w:rPr>
          <w:rFonts w:ascii="Times New Roman" w:hAnsi="Times New Roman" w:cs="Times New Roman"/>
          <w:sz w:val="20"/>
          <w:szCs w:val="20"/>
        </w:rPr>
        <w:t xml:space="preserve"> the client board can play an important role as a forum </w:t>
      </w:r>
      <w:r w:rsidR="00A059AE">
        <w:rPr>
          <w:rFonts w:ascii="Times New Roman" w:hAnsi="Times New Roman" w:cs="Times New Roman"/>
          <w:sz w:val="20"/>
          <w:szCs w:val="20"/>
        </w:rPr>
        <w:t xml:space="preserve">for </w:t>
      </w:r>
      <w:r w:rsidR="00C27596">
        <w:rPr>
          <w:rFonts w:ascii="Times New Roman" w:hAnsi="Times New Roman" w:cs="Times New Roman"/>
          <w:sz w:val="20"/>
          <w:szCs w:val="20"/>
        </w:rPr>
        <w:t xml:space="preserve">further deepening focused collaborative strategic partnerships for efficiency and effectiveness between UNOPS and the United Nations system, including in the areas of procurement and infrastructure; (c) </w:t>
      </w:r>
      <w:r w:rsidR="006E04AB">
        <w:rPr>
          <w:rFonts w:ascii="Times New Roman" w:hAnsi="Times New Roman" w:cs="Times New Roman"/>
          <w:sz w:val="20"/>
          <w:szCs w:val="20"/>
        </w:rPr>
        <w:t>r</w:t>
      </w:r>
      <w:r>
        <w:rPr>
          <w:rFonts w:ascii="Times New Roman" w:hAnsi="Times New Roman" w:cs="Times New Roman"/>
          <w:sz w:val="20"/>
          <w:szCs w:val="20"/>
        </w:rPr>
        <w:t>equest relevant United Nations entities and other partners</w:t>
      </w:r>
      <w:r w:rsidR="00C27596">
        <w:rPr>
          <w:rFonts w:ascii="Times New Roman" w:hAnsi="Times New Roman" w:cs="Times New Roman"/>
          <w:sz w:val="20"/>
          <w:szCs w:val="20"/>
        </w:rPr>
        <w:t>, upon invitation by the Executive Director, to identify senior</w:t>
      </w:r>
      <w:r w:rsidR="00F5280C">
        <w:rPr>
          <w:rFonts w:ascii="Times New Roman" w:hAnsi="Times New Roman" w:cs="Times New Roman"/>
          <w:sz w:val="20"/>
          <w:szCs w:val="20"/>
        </w:rPr>
        <w:t>-</w:t>
      </w:r>
      <w:r w:rsidR="00C27596">
        <w:rPr>
          <w:rFonts w:ascii="Times New Roman" w:hAnsi="Times New Roman" w:cs="Times New Roman"/>
          <w:sz w:val="20"/>
          <w:szCs w:val="20"/>
        </w:rPr>
        <w:t>level representatives</w:t>
      </w:r>
      <w:r>
        <w:rPr>
          <w:rFonts w:ascii="Times New Roman" w:hAnsi="Times New Roman" w:cs="Times New Roman"/>
          <w:sz w:val="20"/>
          <w:szCs w:val="20"/>
        </w:rPr>
        <w:t xml:space="preserve"> </w:t>
      </w:r>
      <w:r w:rsidR="00DA7504">
        <w:rPr>
          <w:rFonts w:ascii="Times New Roman" w:hAnsi="Times New Roman" w:cs="Times New Roman"/>
          <w:sz w:val="20"/>
          <w:szCs w:val="20"/>
        </w:rPr>
        <w:t xml:space="preserve">to </w:t>
      </w:r>
      <w:r w:rsidR="00F5280C">
        <w:rPr>
          <w:rFonts w:ascii="Times New Roman" w:hAnsi="Times New Roman" w:cs="Times New Roman"/>
          <w:sz w:val="20"/>
          <w:szCs w:val="20"/>
        </w:rPr>
        <w:t xml:space="preserve">participate </w:t>
      </w:r>
      <w:r w:rsidR="00DA7504">
        <w:rPr>
          <w:rFonts w:ascii="Times New Roman" w:hAnsi="Times New Roman" w:cs="Times New Roman"/>
          <w:sz w:val="20"/>
          <w:szCs w:val="20"/>
        </w:rPr>
        <w:t xml:space="preserve">in the </w:t>
      </w:r>
      <w:r w:rsidR="00F5280C">
        <w:rPr>
          <w:rFonts w:ascii="Times New Roman" w:hAnsi="Times New Roman" w:cs="Times New Roman"/>
          <w:sz w:val="20"/>
          <w:szCs w:val="20"/>
        </w:rPr>
        <w:t>c</w:t>
      </w:r>
      <w:r w:rsidR="00FD62D0">
        <w:rPr>
          <w:rFonts w:ascii="Times New Roman" w:hAnsi="Times New Roman" w:cs="Times New Roman"/>
          <w:sz w:val="20"/>
          <w:szCs w:val="20"/>
        </w:rPr>
        <w:t xml:space="preserve">lient </w:t>
      </w:r>
      <w:r w:rsidR="00F5280C">
        <w:rPr>
          <w:rFonts w:ascii="Times New Roman" w:hAnsi="Times New Roman" w:cs="Times New Roman"/>
          <w:sz w:val="20"/>
          <w:szCs w:val="20"/>
        </w:rPr>
        <w:t>b</w:t>
      </w:r>
      <w:r w:rsidR="00FD62D0">
        <w:rPr>
          <w:rFonts w:ascii="Times New Roman" w:hAnsi="Times New Roman" w:cs="Times New Roman"/>
          <w:sz w:val="20"/>
          <w:szCs w:val="20"/>
        </w:rPr>
        <w:t>oard</w:t>
      </w:r>
      <w:r w:rsidR="00C27917">
        <w:rPr>
          <w:rFonts w:ascii="Times New Roman" w:hAnsi="Times New Roman" w:cs="Times New Roman"/>
          <w:sz w:val="20"/>
          <w:szCs w:val="20"/>
        </w:rPr>
        <w:t xml:space="preserve">; and </w:t>
      </w:r>
      <w:r w:rsidR="00DA7504">
        <w:rPr>
          <w:rFonts w:ascii="Times New Roman" w:hAnsi="Times New Roman" w:cs="Times New Roman"/>
          <w:sz w:val="20"/>
          <w:szCs w:val="20"/>
        </w:rPr>
        <w:t xml:space="preserve">(c) </w:t>
      </w:r>
      <w:r w:rsidR="00342C5F">
        <w:rPr>
          <w:rFonts w:ascii="Times New Roman" w:hAnsi="Times New Roman" w:cs="Times New Roman"/>
          <w:sz w:val="20"/>
          <w:szCs w:val="20"/>
        </w:rPr>
        <w:t>note</w:t>
      </w:r>
      <w:r w:rsidR="00D21732">
        <w:rPr>
          <w:rFonts w:ascii="Times New Roman" w:hAnsi="Times New Roman" w:cs="Times New Roman"/>
          <w:sz w:val="20"/>
          <w:szCs w:val="20"/>
        </w:rPr>
        <w:t xml:space="preserve"> that </w:t>
      </w:r>
      <w:r w:rsidR="00C27917">
        <w:rPr>
          <w:rFonts w:ascii="Times New Roman" w:hAnsi="Times New Roman" w:cs="Times New Roman"/>
          <w:sz w:val="20"/>
          <w:szCs w:val="20"/>
        </w:rPr>
        <w:t>reference</w:t>
      </w:r>
      <w:r w:rsidR="002E5215">
        <w:rPr>
          <w:rFonts w:ascii="Times New Roman" w:hAnsi="Times New Roman" w:cs="Times New Roman"/>
          <w:sz w:val="20"/>
          <w:szCs w:val="20"/>
        </w:rPr>
        <w:t>s</w:t>
      </w:r>
      <w:r w:rsidR="00C27917">
        <w:rPr>
          <w:rFonts w:ascii="Times New Roman" w:hAnsi="Times New Roman" w:cs="Times New Roman"/>
          <w:sz w:val="20"/>
          <w:szCs w:val="20"/>
        </w:rPr>
        <w:t xml:space="preserve"> to the </w:t>
      </w:r>
      <w:r w:rsidR="00645F72">
        <w:rPr>
          <w:rFonts w:ascii="Times New Roman" w:hAnsi="Times New Roman" w:cs="Times New Roman"/>
          <w:sz w:val="20"/>
          <w:szCs w:val="20"/>
        </w:rPr>
        <w:t>p</w:t>
      </w:r>
      <w:r w:rsidR="00C27917">
        <w:rPr>
          <w:rFonts w:ascii="Times New Roman" w:hAnsi="Times New Roman" w:cs="Times New Roman"/>
          <w:sz w:val="20"/>
          <w:szCs w:val="20"/>
        </w:rPr>
        <w:t xml:space="preserve">olicy </w:t>
      </w:r>
      <w:r w:rsidR="00645F72">
        <w:rPr>
          <w:rFonts w:ascii="Times New Roman" w:hAnsi="Times New Roman" w:cs="Times New Roman"/>
          <w:sz w:val="20"/>
          <w:szCs w:val="20"/>
        </w:rPr>
        <w:t>a</w:t>
      </w:r>
      <w:r w:rsidR="00C27917">
        <w:rPr>
          <w:rFonts w:ascii="Times New Roman" w:hAnsi="Times New Roman" w:cs="Times New Roman"/>
          <w:sz w:val="20"/>
          <w:szCs w:val="20"/>
        </w:rPr>
        <w:t xml:space="preserve">dvisory </w:t>
      </w:r>
      <w:r w:rsidR="00645F72">
        <w:rPr>
          <w:rFonts w:ascii="Times New Roman" w:hAnsi="Times New Roman" w:cs="Times New Roman"/>
          <w:sz w:val="20"/>
          <w:szCs w:val="20"/>
        </w:rPr>
        <w:t>c</w:t>
      </w:r>
      <w:r w:rsidR="00C27917">
        <w:rPr>
          <w:rFonts w:ascii="Times New Roman" w:hAnsi="Times New Roman" w:cs="Times New Roman"/>
          <w:sz w:val="20"/>
          <w:szCs w:val="20"/>
        </w:rPr>
        <w:t>ommittee in the UNOP</w:t>
      </w:r>
      <w:r w:rsidR="00D21732">
        <w:rPr>
          <w:rFonts w:ascii="Times New Roman" w:hAnsi="Times New Roman" w:cs="Times New Roman"/>
          <w:sz w:val="20"/>
          <w:szCs w:val="20"/>
        </w:rPr>
        <w:t>S</w:t>
      </w:r>
      <w:r w:rsidR="00C27917">
        <w:rPr>
          <w:rFonts w:ascii="Times New Roman" w:hAnsi="Times New Roman" w:cs="Times New Roman"/>
          <w:sz w:val="20"/>
          <w:szCs w:val="20"/>
        </w:rPr>
        <w:t xml:space="preserve"> </w:t>
      </w:r>
      <w:r w:rsidR="00F5280C">
        <w:rPr>
          <w:rFonts w:ascii="Times New Roman" w:hAnsi="Times New Roman" w:cs="Times New Roman"/>
          <w:sz w:val="20"/>
          <w:szCs w:val="20"/>
        </w:rPr>
        <w:t>f</w:t>
      </w:r>
      <w:r w:rsidR="00C27917">
        <w:rPr>
          <w:rFonts w:ascii="Times New Roman" w:hAnsi="Times New Roman" w:cs="Times New Roman"/>
          <w:sz w:val="20"/>
          <w:szCs w:val="20"/>
        </w:rPr>
        <w:t xml:space="preserve">inancial </w:t>
      </w:r>
      <w:r w:rsidR="00F5280C">
        <w:rPr>
          <w:rFonts w:ascii="Times New Roman" w:hAnsi="Times New Roman" w:cs="Times New Roman"/>
          <w:sz w:val="20"/>
          <w:szCs w:val="20"/>
        </w:rPr>
        <w:t>r</w:t>
      </w:r>
      <w:r w:rsidR="00C27917">
        <w:rPr>
          <w:rFonts w:ascii="Times New Roman" w:hAnsi="Times New Roman" w:cs="Times New Roman"/>
          <w:sz w:val="20"/>
          <w:szCs w:val="20"/>
        </w:rPr>
        <w:t xml:space="preserve">egulations and </w:t>
      </w:r>
      <w:r w:rsidR="00F5280C">
        <w:rPr>
          <w:rFonts w:ascii="Times New Roman" w:hAnsi="Times New Roman" w:cs="Times New Roman"/>
          <w:sz w:val="20"/>
          <w:szCs w:val="20"/>
        </w:rPr>
        <w:t>r</w:t>
      </w:r>
      <w:r w:rsidR="00C27917">
        <w:rPr>
          <w:rFonts w:ascii="Times New Roman" w:hAnsi="Times New Roman" w:cs="Times New Roman"/>
          <w:sz w:val="20"/>
          <w:szCs w:val="20"/>
        </w:rPr>
        <w:t>ules</w:t>
      </w:r>
      <w:r w:rsidR="00D21732">
        <w:rPr>
          <w:rFonts w:ascii="Times New Roman" w:hAnsi="Times New Roman" w:cs="Times New Roman"/>
          <w:sz w:val="20"/>
          <w:szCs w:val="20"/>
        </w:rPr>
        <w:t xml:space="preserve"> shall </w:t>
      </w:r>
      <w:r w:rsidR="00F5280C">
        <w:rPr>
          <w:rFonts w:ascii="Times New Roman" w:hAnsi="Times New Roman" w:cs="Times New Roman"/>
          <w:sz w:val="20"/>
          <w:szCs w:val="20"/>
        </w:rPr>
        <w:t xml:space="preserve">henceforth </w:t>
      </w:r>
      <w:r w:rsidR="00D21732">
        <w:rPr>
          <w:rFonts w:ascii="Times New Roman" w:hAnsi="Times New Roman" w:cs="Times New Roman"/>
          <w:sz w:val="20"/>
          <w:szCs w:val="20"/>
        </w:rPr>
        <w:t>imply the client board.</w:t>
      </w:r>
      <w:r w:rsidR="00D21732">
        <w:rPr>
          <w:rStyle w:val="FootnoteReference"/>
          <w:rFonts w:ascii="Times New Roman" w:hAnsi="Times New Roman" w:cs="Times New Roman"/>
          <w:sz w:val="20"/>
          <w:szCs w:val="20"/>
        </w:rPr>
        <w:footnoteReference w:id="1"/>
      </w:r>
    </w:p>
    <w:p w14:paraId="3187E644" w14:textId="77777777" w:rsidR="00FE3C2A" w:rsidRPr="00FE3C2A" w:rsidRDefault="00FE3C2A" w:rsidP="00DB23D8">
      <w:pPr>
        <w:spacing w:after="0" w:line="240" w:lineRule="auto"/>
        <w:rPr>
          <w:rFonts w:ascii="Times New Roman" w:hAnsi="Times New Roman" w:cs="Times New Roman"/>
          <w:sz w:val="20"/>
          <w:szCs w:val="20"/>
        </w:rPr>
      </w:pPr>
    </w:p>
    <w:p w14:paraId="45997C38" w14:textId="77777777" w:rsidR="004207E3" w:rsidRDefault="004207E3">
      <w:pPr>
        <w:rPr>
          <w:rFonts w:ascii="Times New Roman" w:hAnsi="Times New Roman" w:cs="Times New Roman"/>
          <w:b/>
          <w:sz w:val="24"/>
          <w:szCs w:val="24"/>
        </w:rPr>
      </w:pPr>
      <w:r>
        <w:rPr>
          <w:rFonts w:ascii="Times New Roman" w:hAnsi="Times New Roman" w:cs="Times New Roman"/>
          <w:b/>
          <w:sz w:val="24"/>
          <w:szCs w:val="24"/>
        </w:rPr>
        <w:br w:type="page"/>
      </w:r>
    </w:p>
    <w:p w14:paraId="2C3F4F0E" w14:textId="6979830B" w:rsidR="00BF425E" w:rsidRDefault="004B70C8" w:rsidP="003D67AD">
      <w:pPr>
        <w:keepNext/>
        <w:tabs>
          <w:tab w:val="left" w:pos="450"/>
        </w:tabs>
        <w:spacing w:after="120" w:line="240" w:lineRule="auto"/>
        <w:jc w:val="both"/>
        <w:rPr>
          <w:rFonts w:ascii="Times New Roman" w:hAnsi="Times New Roman" w:cs="Times New Roman"/>
          <w:b/>
          <w:sz w:val="24"/>
          <w:szCs w:val="24"/>
        </w:rPr>
      </w:pPr>
      <w:r w:rsidRPr="00EF7F02">
        <w:rPr>
          <w:rFonts w:ascii="Times New Roman" w:hAnsi="Times New Roman" w:cs="Times New Roman"/>
          <w:b/>
          <w:sz w:val="24"/>
          <w:szCs w:val="24"/>
        </w:rPr>
        <w:lastRenderedPageBreak/>
        <w:t>A.</w:t>
      </w:r>
      <w:r w:rsidR="002E5215">
        <w:rPr>
          <w:rFonts w:ascii="Times New Roman" w:hAnsi="Times New Roman" w:cs="Times New Roman"/>
          <w:b/>
          <w:sz w:val="24"/>
          <w:szCs w:val="24"/>
        </w:rPr>
        <w:tab/>
      </w:r>
      <w:r w:rsidR="00363A27" w:rsidRPr="00EF7F02">
        <w:rPr>
          <w:rFonts w:ascii="Times New Roman" w:hAnsi="Times New Roman" w:cs="Times New Roman"/>
          <w:b/>
          <w:sz w:val="24"/>
          <w:szCs w:val="24"/>
        </w:rPr>
        <w:t>Introduction</w:t>
      </w:r>
    </w:p>
    <w:p w14:paraId="113C61AC" w14:textId="538F080E" w:rsidR="00C27917" w:rsidRDefault="00007848" w:rsidP="002E5215">
      <w:pPr>
        <w:tabs>
          <w:tab w:val="left" w:pos="27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w:t>
      </w:r>
      <w:r w:rsidR="00646B09" w:rsidRPr="00DB23D8">
        <w:rPr>
          <w:rFonts w:ascii="Times New Roman" w:hAnsi="Times New Roman" w:cs="Times New Roman"/>
          <w:sz w:val="20"/>
          <w:szCs w:val="20"/>
        </w:rPr>
        <w:t>.</w:t>
      </w:r>
      <w:r w:rsidR="00646B09">
        <w:rPr>
          <w:rFonts w:ascii="Times New Roman" w:hAnsi="Times New Roman" w:cs="Times New Roman"/>
          <w:sz w:val="20"/>
          <w:szCs w:val="20"/>
        </w:rPr>
        <w:tab/>
      </w:r>
      <w:r w:rsidR="00C27917" w:rsidRPr="00C27917">
        <w:rPr>
          <w:rFonts w:ascii="Times New Roman" w:hAnsi="Times New Roman" w:cs="Times New Roman"/>
          <w:sz w:val="20"/>
          <w:szCs w:val="20"/>
        </w:rPr>
        <w:t>Th</w:t>
      </w:r>
      <w:r w:rsidR="00C27917">
        <w:rPr>
          <w:rFonts w:ascii="Times New Roman" w:hAnsi="Times New Roman" w:cs="Times New Roman"/>
          <w:sz w:val="20"/>
          <w:szCs w:val="20"/>
        </w:rPr>
        <w:t>is</w:t>
      </w:r>
      <w:r w:rsidR="00C27917" w:rsidRPr="00C27917">
        <w:rPr>
          <w:rFonts w:ascii="Times New Roman" w:hAnsi="Times New Roman" w:cs="Times New Roman"/>
          <w:sz w:val="20"/>
          <w:szCs w:val="20"/>
        </w:rPr>
        <w:t xml:space="preserve"> report </w:t>
      </w:r>
      <w:r w:rsidR="00C27917">
        <w:rPr>
          <w:rFonts w:ascii="Times New Roman" w:hAnsi="Times New Roman" w:cs="Times New Roman"/>
          <w:sz w:val="20"/>
          <w:szCs w:val="20"/>
        </w:rPr>
        <w:t xml:space="preserve">presents the </w:t>
      </w:r>
      <w:r w:rsidR="00C27917" w:rsidRPr="00C27917">
        <w:rPr>
          <w:rFonts w:ascii="Times New Roman" w:hAnsi="Times New Roman" w:cs="Times New Roman"/>
          <w:sz w:val="20"/>
          <w:szCs w:val="20"/>
        </w:rPr>
        <w:t xml:space="preserve">Secretary-General’s </w:t>
      </w:r>
      <w:r w:rsidR="003A0184">
        <w:rPr>
          <w:rFonts w:ascii="Times New Roman" w:hAnsi="Times New Roman" w:cs="Times New Roman"/>
          <w:sz w:val="20"/>
          <w:szCs w:val="20"/>
        </w:rPr>
        <w:t>decision</w:t>
      </w:r>
      <w:r w:rsidR="00C27917" w:rsidRPr="00C27917">
        <w:rPr>
          <w:rFonts w:ascii="Times New Roman" w:hAnsi="Times New Roman" w:cs="Times New Roman"/>
          <w:sz w:val="20"/>
          <w:szCs w:val="20"/>
        </w:rPr>
        <w:t xml:space="preserve"> to establish a UNOPS </w:t>
      </w:r>
      <w:r w:rsidR="00F5280C">
        <w:rPr>
          <w:rFonts w:ascii="Times New Roman" w:hAnsi="Times New Roman" w:cs="Times New Roman"/>
          <w:sz w:val="20"/>
          <w:szCs w:val="20"/>
        </w:rPr>
        <w:t>c</w:t>
      </w:r>
      <w:r w:rsidR="00FD62D0">
        <w:rPr>
          <w:rFonts w:ascii="Times New Roman" w:hAnsi="Times New Roman" w:cs="Times New Roman"/>
          <w:sz w:val="20"/>
          <w:szCs w:val="20"/>
        </w:rPr>
        <w:t xml:space="preserve">lient </w:t>
      </w:r>
      <w:r w:rsidR="00F5280C">
        <w:rPr>
          <w:rFonts w:ascii="Times New Roman" w:hAnsi="Times New Roman" w:cs="Times New Roman"/>
          <w:sz w:val="20"/>
          <w:szCs w:val="20"/>
        </w:rPr>
        <w:t>b</w:t>
      </w:r>
      <w:r w:rsidR="00FD62D0">
        <w:rPr>
          <w:rFonts w:ascii="Times New Roman" w:hAnsi="Times New Roman" w:cs="Times New Roman"/>
          <w:sz w:val="20"/>
          <w:szCs w:val="20"/>
        </w:rPr>
        <w:t>oard</w:t>
      </w:r>
      <w:r w:rsidR="00C27917" w:rsidRPr="00C27917">
        <w:rPr>
          <w:rFonts w:ascii="Times New Roman" w:hAnsi="Times New Roman" w:cs="Times New Roman"/>
          <w:sz w:val="20"/>
          <w:szCs w:val="20"/>
        </w:rPr>
        <w:t xml:space="preserve"> to replace the Policy Advisory Committee established by the Secretary-General in 200</w:t>
      </w:r>
      <w:r w:rsidR="003A0184">
        <w:rPr>
          <w:rFonts w:ascii="Times New Roman" w:hAnsi="Times New Roman" w:cs="Times New Roman"/>
          <w:sz w:val="20"/>
          <w:szCs w:val="20"/>
        </w:rPr>
        <w:t>8</w:t>
      </w:r>
      <w:r w:rsidR="00C27917" w:rsidRPr="00C27917">
        <w:rPr>
          <w:rFonts w:ascii="Times New Roman" w:hAnsi="Times New Roman" w:cs="Times New Roman"/>
          <w:sz w:val="20"/>
          <w:szCs w:val="20"/>
        </w:rPr>
        <w:t>.</w:t>
      </w:r>
      <w:r w:rsidR="003A0184">
        <w:rPr>
          <w:rFonts w:ascii="Times New Roman" w:hAnsi="Times New Roman" w:cs="Times New Roman"/>
          <w:sz w:val="20"/>
          <w:szCs w:val="20"/>
        </w:rPr>
        <w:t xml:space="preserve"> The decision </w:t>
      </w:r>
      <w:r w:rsidR="00D21732">
        <w:rPr>
          <w:rFonts w:ascii="Times New Roman" w:hAnsi="Times New Roman" w:cs="Times New Roman"/>
          <w:sz w:val="20"/>
          <w:szCs w:val="20"/>
        </w:rPr>
        <w:t>concludes the internal consultation requested by the Executive Board</w:t>
      </w:r>
      <w:r w:rsidR="00D21732">
        <w:rPr>
          <w:rStyle w:val="FootnoteReference"/>
          <w:rFonts w:ascii="Times New Roman" w:hAnsi="Times New Roman" w:cs="Times New Roman"/>
          <w:sz w:val="20"/>
          <w:szCs w:val="20"/>
        </w:rPr>
        <w:footnoteReference w:id="2"/>
      </w:r>
      <w:r w:rsidR="00D21732">
        <w:rPr>
          <w:rFonts w:ascii="Times New Roman" w:hAnsi="Times New Roman" w:cs="Times New Roman"/>
          <w:sz w:val="20"/>
          <w:szCs w:val="20"/>
        </w:rPr>
        <w:t xml:space="preserve"> and </w:t>
      </w:r>
      <w:r w:rsidR="003A0184">
        <w:rPr>
          <w:rFonts w:ascii="Times New Roman" w:hAnsi="Times New Roman" w:cs="Times New Roman"/>
          <w:sz w:val="20"/>
          <w:szCs w:val="20"/>
        </w:rPr>
        <w:t>has been</w:t>
      </w:r>
      <w:r w:rsidR="00D21732">
        <w:rPr>
          <w:rFonts w:ascii="Times New Roman" w:hAnsi="Times New Roman" w:cs="Times New Roman"/>
          <w:sz w:val="20"/>
          <w:szCs w:val="20"/>
        </w:rPr>
        <w:t xml:space="preserve"> informed by </w:t>
      </w:r>
      <w:r w:rsidR="00A059AE">
        <w:rPr>
          <w:rFonts w:ascii="Times New Roman" w:hAnsi="Times New Roman" w:cs="Times New Roman"/>
          <w:sz w:val="20"/>
          <w:szCs w:val="20"/>
        </w:rPr>
        <w:t xml:space="preserve">a </w:t>
      </w:r>
      <w:r w:rsidR="00D21732">
        <w:rPr>
          <w:rFonts w:ascii="Times New Roman" w:hAnsi="Times New Roman" w:cs="Times New Roman"/>
          <w:sz w:val="20"/>
          <w:szCs w:val="20"/>
        </w:rPr>
        <w:t>r</w:t>
      </w:r>
      <w:r w:rsidR="003A0184">
        <w:rPr>
          <w:rFonts w:ascii="Times New Roman" w:hAnsi="Times New Roman" w:cs="Times New Roman"/>
          <w:sz w:val="20"/>
          <w:szCs w:val="20"/>
        </w:rPr>
        <w:t xml:space="preserve">eview </w:t>
      </w:r>
      <w:r w:rsidR="00D21732">
        <w:rPr>
          <w:rFonts w:ascii="Times New Roman" w:hAnsi="Times New Roman" w:cs="Times New Roman"/>
          <w:sz w:val="20"/>
          <w:szCs w:val="20"/>
        </w:rPr>
        <w:t xml:space="preserve">of </w:t>
      </w:r>
      <w:r w:rsidR="003A0184">
        <w:rPr>
          <w:rFonts w:ascii="Times New Roman" w:hAnsi="Times New Roman" w:cs="Times New Roman"/>
          <w:sz w:val="20"/>
          <w:szCs w:val="20"/>
        </w:rPr>
        <w:t>the Joint Inspection Unit.</w:t>
      </w:r>
      <w:r w:rsidR="00D21732">
        <w:rPr>
          <w:rStyle w:val="FootnoteReference"/>
          <w:rFonts w:ascii="Times New Roman" w:hAnsi="Times New Roman" w:cs="Times New Roman"/>
          <w:sz w:val="20"/>
          <w:szCs w:val="20"/>
        </w:rPr>
        <w:footnoteReference w:id="3"/>
      </w:r>
    </w:p>
    <w:p w14:paraId="547BC3B2" w14:textId="0609E1F3" w:rsidR="00C27917" w:rsidRDefault="00007848" w:rsidP="003D67AD">
      <w:pPr>
        <w:tabs>
          <w:tab w:val="left" w:pos="27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2</w:t>
      </w:r>
      <w:r w:rsidR="00C27917">
        <w:rPr>
          <w:rFonts w:ascii="Times New Roman" w:hAnsi="Times New Roman" w:cs="Times New Roman"/>
          <w:sz w:val="20"/>
          <w:szCs w:val="20"/>
        </w:rPr>
        <w:t>.</w:t>
      </w:r>
      <w:r w:rsidR="00C27917">
        <w:rPr>
          <w:rFonts w:ascii="Times New Roman" w:hAnsi="Times New Roman" w:cs="Times New Roman"/>
          <w:sz w:val="20"/>
          <w:szCs w:val="20"/>
        </w:rPr>
        <w:tab/>
        <w:t xml:space="preserve">The purpose of the proposal is twofold. On </w:t>
      </w:r>
      <w:r w:rsidR="00F5280C">
        <w:rPr>
          <w:rFonts w:ascii="Times New Roman" w:hAnsi="Times New Roman" w:cs="Times New Roman"/>
          <w:sz w:val="20"/>
          <w:szCs w:val="20"/>
        </w:rPr>
        <w:t xml:space="preserve">the </w:t>
      </w:r>
      <w:r w:rsidR="00C27917">
        <w:rPr>
          <w:rFonts w:ascii="Times New Roman" w:hAnsi="Times New Roman" w:cs="Times New Roman"/>
          <w:sz w:val="20"/>
          <w:szCs w:val="20"/>
        </w:rPr>
        <w:t>one hand</w:t>
      </w:r>
      <w:r w:rsidR="00F5280C">
        <w:rPr>
          <w:rFonts w:ascii="Times New Roman" w:hAnsi="Times New Roman" w:cs="Times New Roman"/>
          <w:sz w:val="20"/>
          <w:szCs w:val="20"/>
        </w:rPr>
        <w:t>,</w:t>
      </w:r>
      <w:r w:rsidR="00C27917">
        <w:rPr>
          <w:rFonts w:ascii="Times New Roman" w:hAnsi="Times New Roman" w:cs="Times New Roman"/>
          <w:sz w:val="20"/>
          <w:szCs w:val="20"/>
        </w:rPr>
        <w:t xml:space="preserve"> it is to eliminate any potential, actual</w:t>
      </w:r>
      <w:r w:rsidR="00F5280C">
        <w:rPr>
          <w:rFonts w:ascii="Times New Roman" w:hAnsi="Times New Roman" w:cs="Times New Roman"/>
          <w:sz w:val="20"/>
          <w:szCs w:val="20"/>
        </w:rPr>
        <w:t>,</w:t>
      </w:r>
      <w:r w:rsidR="00C27917">
        <w:rPr>
          <w:rFonts w:ascii="Times New Roman" w:hAnsi="Times New Roman" w:cs="Times New Roman"/>
          <w:sz w:val="20"/>
          <w:szCs w:val="20"/>
        </w:rPr>
        <w:t xml:space="preserve"> or perceived infringement on the </w:t>
      </w:r>
      <w:r w:rsidR="00F5280C">
        <w:rPr>
          <w:rFonts w:ascii="Times New Roman" w:hAnsi="Times New Roman" w:cs="Times New Roman"/>
          <w:sz w:val="20"/>
          <w:szCs w:val="20"/>
        </w:rPr>
        <w:t xml:space="preserve">role of the </w:t>
      </w:r>
      <w:r w:rsidR="00C27917">
        <w:rPr>
          <w:rFonts w:ascii="Times New Roman" w:hAnsi="Times New Roman" w:cs="Times New Roman"/>
          <w:sz w:val="20"/>
          <w:szCs w:val="20"/>
        </w:rPr>
        <w:t xml:space="preserve">Executive Board role in </w:t>
      </w:r>
      <w:r w:rsidR="00F5280C">
        <w:rPr>
          <w:rFonts w:ascii="Times New Roman" w:hAnsi="Times New Roman" w:cs="Times New Roman"/>
          <w:sz w:val="20"/>
          <w:szCs w:val="20"/>
        </w:rPr>
        <w:t xml:space="preserve">the </w:t>
      </w:r>
      <w:r w:rsidR="00C27917">
        <w:rPr>
          <w:rFonts w:ascii="Times New Roman" w:hAnsi="Times New Roman" w:cs="Times New Roman"/>
          <w:sz w:val="20"/>
          <w:szCs w:val="20"/>
        </w:rPr>
        <w:t>oversight of, and UNOPS accountability for, strategy and policy. On the other</w:t>
      </w:r>
      <w:r w:rsidR="00F5280C">
        <w:rPr>
          <w:rFonts w:ascii="Times New Roman" w:hAnsi="Times New Roman" w:cs="Times New Roman"/>
          <w:sz w:val="20"/>
          <w:szCs w:val="20"/>
        </w:rPr>
        <w:t>,</w:t>
      </w:r>
      <w:r w:rsidR="00C27917">
        <w:rPr>
          <w:rFonts w:ascii="Times New Roman" w:hAnsi="Times New Roman" w:cs="Times New Roman"/>
          <w:sz w:val="20"/>
          <w:szCs w:val="20"/>
        </w:rPr>
        <w:t xml:space="preserve"> it is to support </w:t>
      </w:r>
      <w:r w:rsidR="002E5215">
        <w:rPr>
          <w:rFonts w:ascii="Times New Roman" w:hAnsi="Times New Roman" w:cs="Times New Roman"/>
          <w:sz w:val="20"/>
          <w:szCs w:val="20"/>
        </w:rPr>
        <w:t>the</w:t>
      </w:r>
      <w:r w:rsidR="00C27917">
        <w:rPr>
          <w:rFonts w:ascii="Times New Roman" w:hAnsi="Times New Roman" w:cs="Times New Roman"/>
          <w:sz w:val="20"/>
          <w:szCs w:val="20"/>
        </w:rPr>
        <w:t xml:space="preserve"> ambition</w:t>
      </w:r>
      <w:r w:rsidR="002E5215">
        <w:rPr>
          <w:rFonts w:ascii="Times New Roman" w:hAnsi="Times New Roman" w:cs="Times New Roman"/>
          <w:sz w:val="20"/>
          <w:szCs w:val="20"/>
        </w:rPr>
        <w:t xml:space="preserve"> of UNOPS</w:t>
      </w:r>
      <w:r w:rsidR="00C27917">
        <w:rPr>
          <w:rFonts w:ascii="Times New Roman" w:hAnsi="Times New Roman" w:cs="Times New Roman"/>
          <w:sz w:val="20"/>
          <w:szCs w:val="20"/>
        </w:rPr>
        <w:t xml:space="preserve"> to engage more strategically with partners </w:t>
      </w:r>
      <w:r w:rsidR="00F5280C">
        <w:rPr>
          <w:rFonts w:ascii="Times New Roman" w:hAnsi="Times New Roman" w:cs="Times New Roman"/>
          <w:sz w:val="20"/>
          <w:szCs w:val="20"/>
        </w:rPr>
        <w:t>by</w:t>
      </w:r>
      <w:r w:rsidR="00C27917">
        <w:rPr>
          <w:rFonts w:ascii="Times New Roman" w:hAnsi="Times New Roman" w:cs="Times New Roman"/>
          <w:sz w:val="20"/>
          <w:szCs w:val="20"/>
        </w:rPr>
        <w:t xml:space="preserve"> </w:t>
      </w:r>
      <w:r w:rsidR="00BB5391">
        <w:rPr>
          <w:rFonts w:ascii="Times New Roman" w:hAnsi="Times New Roman" w:cs="Times New Roman"/>
          <w:sz w:val="20"/>
          <w:szCs w:val="20"/>
        </w:rPr>
        <w:t>establish</w:t>
      </w:r>
      <w:r w:rsidR="00F5280C">
        <w:rPr>
          <w:rFonts w:ascii="Times New Roman" w:hAnsi="Times New Roman" w:cs="Times New Roman"/>
          <w:sz w:val="20"/>
          <w:szCs w:val="20"/>
        </w:rPr>
        <w:t>ing</w:t>
      </w:r>
      <w:r w:rsidR="00BB5391">
        <w:rPr>
          <w:rFonts w:ascii="Times New Roman" w:hAnsi="Times New Roman" w:cs="Times New Roman"/>
          <w:sz w:val="20"/>
          <w:szCs w:val="20"/>
        </w:rPr>
        <w:t xml:space="preserve"> a regular interface for exchang</w:t>
      </w:r>
      <w:r w:rsidR="00F5280C">
        <w:rPr>
          <w:rFonts w:ascii="Times New Roman" w:hAnsi="Times New Roman" w:cs="Times New Roman"/>
          <w:sz w:val="20"/>
          <w:szCs w:val="20"/>
        </w:rPr>
        <w:t>ing</w:t>
      </w:r>
      <w:r w:rsidR="00BB5391">
        <w:rPr>
          <w:rFonts w:ascii="Times New Roman" w:hAnsi="Times New Roman" w:cs="Times New Roman"/>
          <w:sz w:val="20"/>
          <w:szCs w:val="20"/>
        </w:rPr>
        <w:t xml:space="preserve"> advice and deepening focused collaborative strategic partnerships </w:t>
      </w:r>
      <w:r w:rsidR="002E5215">
        <w:rPr>
          <w:rFonts w:ascii="Times New Roman" w:hAnsi="Times New Roman" w:cs="Times New Roman"/>
          <w:sz w:val="20"/>
          <w:szCs w:val="20"/>
        </w:rPr>
        <w:t>with</w:t>
      </w:r>
      <w:r w:rsidR="00C27917">
        <w:rPr>
          <w:rFonts w:ascii="Times New Roman" w:hAnsi="Times New Roman" w:cs="Times New Roman"/>
          <w:sz w:val="20"/>
          <w:szCs w:val="20"/>
        </w:rPr>
        <w:t xml:space="preserve"> its partners in the United Nations system and beyond. </w:t>
      </w:r>
    </w:p>
    <w:p w14:paraId="0B572370" w14:textId="442DCA1E" w:rsidR="00646B09" w:rsidRPr="00EF7F02" w:rsidRDefault="00646B09" w:rsidP="003D67AD">
      <w:pPr>
        <w:tabs>
          <w:tab w:val="left" w:pos="450"/>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2E5215">
        <w:rPr>
          <w:rFonts w:ascii="Times New Roman" w:hAnsi="Times New Roman" w:cs="Times New Roman"/>
          <w:b/>
          <w:sz w:val="24"/>
          <w:szCs w:val="24"/>
        </w:rPr>
        <w:tab/>
      </w:r>
      <w:r>
        <w:rPr>
          <w:rFonts w:ascii="Times New Roman" w:hAnsi="Times New Roman" w:cs="Times New Roman"/>
          <w:b/>
          <w:sz w:val="24"/>
          <w:szCs w:val="24"/>
        </w:rPr>
        <w:t>Background</w:t>
      </w:r>
    </w:p>
    <w:p w14:paraId="3080AC44" w14:textId="1244F7AF" w:rsidR="00412FA2" w:rsidRPr="00DB23D8" w:rsidRDefault="00007848" w:rsidP="002E5215">
      <w:pPr>
        <w:tabs>
          <w:tab w:val="left" w:pos="27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3</w:t>
      </w:r>
      <w:r w:rsidR="00753662" w:rsidRPr="00DB23D8">
        <w:rPr>
          <w:rFonts w:ascii="Times New Roman" w:hAnsi="Times New Roman" w:cs="Times New Roman"/>
          <w:sz w:val="20"/>
          <w:szCs w:val="20"/>
        </w:rPr>
        <w:t>.</w:t>
      </w:r>
      <w:r w:rsidR="00753662" w:rsidRPr="00DB23D8">
        <w:rPr>
          <w:rFonts w:ascii="Times New Roman" w:hAnsi="Times New Roman" w:cs="Times New Roman"/>
          <w:sz w:val="20"/>
          <w:szCs w:val="20"/>
        </w:rPr>
        <w:tab/>
      </w:r>
      <w:r w:rsidR="00646B09">
        <w:rPr>
          <w:rFonts w:ascii="Times New Roman" w:hAnsi="Times New Roman" w:cs="Times New Roman"/>
          <w:sz w:val="20"/>
          <w:szCs w:val="20"/>
        </w:rPr>
        <w:t xml:space="preserve">In 1995, </w:t>
      </w:r>
      <w:r w:rsidR="00F5280C">
        <w:rPr>
          <w:rFonts w:ascii="Times New Roman" w:hAnsi="Times New Roman" w:cs="Times New Roman"/>
          <w:sz w:val="20"/>
          <w:szCs w:val="20"/>
        </w:rPr>
        <w:t>in accordance with Executive Board decision 94/12</w:t>
      </w:r>
      <w:r w:rsidR="00271483">
        <w:rPr>
          <w:rFonts w:ascii="Times New Roman" w:hAnsi="Times New Roman" w:cs="Times New Roman"/>
          <w:sz w:val="20"/>
          <w:szCs w:val="20"/>
        </w:rPr>
        <w:t xml:space="preserve">, </w:t>
      </w:r>
      <w:r w:rsidR="00412FA2" w:rsidRPr="00DB23D8">
        <w:rPr>
          <w:rFonts w:ascii="Times New Roman" w:hAnsi="Times New Roman" w:cs="Times New Roman"/>
          <w:sz w:val="20"/>
          <w:szCs w:val="20"/>
        </w:rPr>
        <w:t xml:space="preserve">UNOPS </w:t>
      </w:r>
      <w:r w:rsidR="00646B09">
        <w:rPr>
          <w:rFonts w:ascii="Times New Roman" w:hAnsi="Times New Roman" w:cs="Times New Roman"/>
          <w:sz w:val="20"/>
          <w:szCs w:val="20"/>
        </w:rPr>
        <w:t xml:space="preserve">became a separate and identifiable entity </w:t>
      </w:r>
      <w:r w:rsidR="00412FA2" w:rsidRPr="00DB23D8">
        <w:rPr>
          <w:rFonts w:ascii="Times New Roman" w:hAnsi="Times New Roman" w:cs="Times New Roman"/>
          <w:sz w:val="20"/>
          <w:szCs w:val="20"/>
        </w:rPr>
        <w:t>pursuant to</w:t>
      </w:r>
      <w:r w:rsidR="00AC6F6B" w:rsidRPr="00DB23D8">
        <w:rPr>
          <w:rFonts w:ascii="Times New Roman" w:hAnsi="Times New Roman" w:cs="Times New Roman"/>
          <w:sz w:val="20"/>
          <w:szCs w:val="20"/>
        </w:rPr>
        <w:t xml:space="preserve"> General </w:t>
      </w:r>
      <w:r w:rsidR="00646B09">
        <w:rPr>
          <w:rFonts w:ascii="Times New Roman" w:hAnsi="Times New Roman" w:cs="Times New Roman"/>
          <w:sz w:val="20"/>
          <w:szCs w:val="20"/>
        </w:rPr>
        <w:t>A</w:t>
      </w:r>
      <w:r w:rsidR="00AC6F6B" w:rsidRPr="00DB23D8">
        <w:rPr>
          <w:rFonts w:ascii="Times New Roman" w:hAnsi="Times New Roman" w:cs="Times New Roman"/>
          <w:sz w:val="20"/>
          <w:szCs w:val="20"/>
        </w:rPr>
        <w:t>ssembly decision 48/501</w:t>
      </w:r>
      <w:r w:rsidR="00646B09">
        <w:rPr>
          <w:rFonts w:ascii="Times New Roman" w:hAnsi="Times New Roman" w:cs="Times New Roman"/>
          <w:sz w:val="20"/>
          <w:szCs w:val="20"/>
        </w:rPr>
        <w:t>.</w:t>
      </w:r>
      <w:r w:rsidR="00412FA2" w:rsidRPr="00DB23D8">
        <w:rPr>
          <w:rFonts w:ascii="Times New Roman" w:hAnsi="Times New Roman" w:cs="Times New Roman"/>
          <w:sz w:val="20"/>
          <w:szCs w:val="20"/>
        </w:rPr>
        <w:t xml:space="preserve"> </w:t>
      </w:r>
      <w:r w:rsidR="00646B09">
        <w:rPr>
          <w:rFonts w:ascii="Times New Roman" w:hAnsi="Times New Roman" w:cs="Times New Roman"/>
          <w:sz w:val="20"/>
          <w:szCs w:val="20"/>
        </w:rPr>
        <w:t xml:space="preserve">In 2010, General Assembly </w:t>
      </w:r>
      <w:r w:rsidR="00363A27" w:rsidRPr="00DB23D8">
        <w:rPr>
          <w:rFonts w:ascii="Times New Roman" w:hAnsi="Times New Roman" w:cs="Times New Roman"/>
          <w:sz w:val="20"/>
          <w:szCs w:val="20"/>
        </w:rPr>
        <w:t xml:space="preserve">resolution 65/176 </w:t>
      </w:r>
      <w:r w:rsidR="00646B09" w:rsidRPr="00DB23D8">
        <w:rPr>
          <w:rFonts w:ascii="Times New Roman" w:hAnsi="Times New Roman" w:cs="Times New Roman"/>
          <w:sz w:val="20"/>
          <w:szCs w:val="20"/>
        </w:rPr>
        <w:t>reconfir</w:t>
      </w:r>
      <w:r w:rsidR="00646B09">
        <w:rPr>
          <w:rFonts w:ascii="Times New Roman" w:hAnsi="Times New Roman" w:cs="Times New Roman"/>
          <w:sz w:val="20"/>
          <w:szCs w:val="20"/>
        </w:rPr>
        <w:t xml:space="preserve">med past </w:t>
      </w:r>
      <w:r w:rsidR="00363A27" w:rsidRPr="00DB23D8">
        <w:rPr>
          <w:rFonts w:ascii="Times New Roman" w:hAnsi="Times New Roman" w:cs="Times New Roman"/>
          <w:sz w:val="20"/>
          <w:szCs w:val="20"/>
        </w:rPr>
        <w:t>decisions of the Executive Board</w:t>
      </w:r>
      <w:r w:rsidR="00412FA2" w:rsidRPr="00DB23D8">
        <w:rPr>
          <w:rFonts w:ascii="Times New Roman" w:hAnsi="Times New Roman" w:cs="Times New Roman"/>
          <w:sz w:val="20"/>
          <w:szCs w:val="20"/>
        </w:rPr>
        <w:t>.</w:t>
      </w:r>
      <w:r w:rsidR="00136465" w:rsidRPr="00136465">
        <w:rPr>
          <w:rFonts w:ascii="Times New Roman" w:hAnsi="Times New Roman" w:cs="Times New Roman"/>
          <w:sz w:val="20"/>
          <w:szCs w:val="20"/>
        </w:rPr>
        <w:t xml:space="preserve"> </w:t>
      </w:r>
      <w:r w:rsidR="00136465" w:rsidRPr="00DB23D8">
        <w:rPr>
          <w:rFonts w:ascii="Times New Roman" w:hAnsi="Times New Roman" w:cs="Times New Roman"/>
          <w:sz w:val="20"/>
          <w:szCs w:val="20"/>
        </w:rPr>
        <w:t>Since</w:t>
      </w:r>
      <w:r w:rsidR="00271483">
        <w:rPr>
          <w:rFonts w:ascii="Times New Roman" w:hAnsi="Times New Roman" w:cs="Times New Roman"/>
          <w:sz w:val="20"/>
          <w:szCs w:val="20"/>
        </w:rPr>
        <w:t xml:space="preserve"> then</w:t>
      </w:r>
      <w:r w:rsidR="006E04AB">
        <w:rPr>
          <w:rFonts w:ascii="Times New Roman" w:hAnsi="Times New Roman" w:cs="Times New Roman"/>
          <w:sz w:val="20"/>
          <w:szCs w:val="20"/>
        </w:rPr>
        <w:t>,</w:t>
      </w:r>
      <w:r w:rsidR="00136465" w:rsidRPr="00DB23D8">
        <w:rPr>
          <w:rFonts w:ascii="Times New Roman" w:hAnsi="Times New Roman" w:cs="Times New Roman"/>
          <w:sz w:val="20"/>
          <w:szCs w:val="20"/>
        </w:rPr>
        <w:t xml:space="preserve"> the Executive Board has through a number of decisions ensured the establishment of solid mandate and governance arrangements for the organization.</w:t>
      </w:r>
      <w:r w:rsidR="006E04AB" w:rsidRPr="00DB23D8">
        <w:rPr>
          <w:rStyle w:val="FootnoteReference"/>
          <w:rFonts w:ascii="Times New Roman" w:hAnsi="Times New Roman" w:cs="Times New Roman"/>
          <w:sz w:val="20"/>
          <w:szCs w:val="20"/>
        </w:rPr>
        <w:footnoteReference w:id="4"/>
      </w:r>
    </w:p>
    <w:p w14:paraId="535D6CD7" w14:textId="45ED8D80" w:rsidR="00AF7F4D" w:rsidRDefault="00007848" w:rsidP="002E5215">
      <w:pPr>
        <w:tabs>
          <w:tab w:val="left" w:pos="27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4</w:t>
      </w:r>
      <w:r w:rsidR="00AF7F4D">
        <w:rPr>
          <w:rFonts w:ascii="Times New Roman" w:hAnsi="Times New Roman" w:cs="Times New Roman"/>
          <w:sz w:val="20"/>
          <w:szCs w:val="20"/>
        </w:rPr>
        <w:t>.</w:t>
      </w:r>
      <w:r w:rsidR="00AF7F4D">
        <w:rPr>
          <w:rFonts w:ascii="Times New Roman" w:hAnsi="Times New Roman" w:cs="Times New Roman"/>
          <w:sz w:val="20"/>
          <w:szCs w:val="20"/>
        </w:rPr>
        <w:tab/>
      </w:r>
      <w:r w:rsidR="00271483">
        <w:rPr>
          <w:rFonts w:ascii="Times New Roman" w:hAnsi="Times New Roman" w:cs="Times New Roman"/>
          <w:sz w:val="20"/>
          <w:szCs w:val="20"/>
        </w:rPr>
        <w:t xml:space="preserve">In its </w:t>
      </w:r>
      <w:r w:rsidR="00AF7F4D">
        <w:rPr>
          <w:rFonts w:ascii="Times New Roman" w:hAnsi="Times New Roman" w:cs="Times New Roman"/>
          <w:sz w:val="20"/>
          <w:szCs w:val="20"/>
        </w:rPr>
        <w:t>decision 2017/26, the Executive Board endorsed the UNOPS strategic plan, 2018-2021</w:t>
      </w:r>
      <w:r w:rsidR="006253CB">
        <w:rPr>
          <w:rFonts w:ascii="Times New Roman" w:hAnsi="Times New Roman" w:cs="Times New Roman"/>
          <w:sz w:val="20"/>
          <w:szCs w:val="20"/>
        </w:rPr>
        <w:t>,</w:t>
      </w:r>
      <w:r w:rsidR="00AF7F4D">
        <w:rPr>
          <w:rFonts w:ascii="Times New Roman" w:hAnsi="Times New Roman" w:cs="Times New Roman"/>
          <w:sz w:val="20"/>
          <w:szCs w:val="20"/>
        </w:rPr>
        <w:t xml:space="preserve"> recognizing its solid foundation in Member State decisions, policy guidance and international agreements</w:t>
      </w:r>
      <w:r w:rsidR="00271483">
        <w:rPr>
          <w:rFonts w:ascii="Times New Roman" w:hAnsi="Times New Roman" w:cs="Times New Roman"/>
          <w:sz w:val="20"/>
          <w:szCs w:val="20"/>
        </w:rPr>
        <w:t>,</w:t>
      </w:r>
      <w:r w:rsidR="00AF7F4D">
        <w:rPr>
          <w:rFonts w:ascii="Times New Roman" w:hAnsi="Times New Roman" w:cs="Times New Roman"/>
          <w:sz w:val="20"/>
          <w:szCs w:val="20"/>
        </w:rPr>
        <w:t xml:space="preserve"> and the needs of people and countries, including in the most fragile situations. </w:t>
      </w:r>
      <w:r w:rsidR="00271483">
        <w:rPr>
          <w:rFonts w:ascii="Times New Roman" w:hAnsi="Times New Roman" w:cs="Times New Roman"/>
          <w:sz w:val="20"/>
          <w:szCs w:val="20"/>
        </w:rPr>
        <w:t>T</w:t>
      </w:r>
      <w:r w:rsidR="00AF7F4D">
        <w:rPr>
          <w:rFonts w:ascii="Times New Roman" w:hAnsi="Times New Roman" w:cs="Times New Roman"/>
          <w:sz w:val="20"/>
          <w:szCs w:val="20"/>
        </w:rPr>
        <w:t xml:space="preserve">he Board expressed its appreciation </w:t>
      </w:r>
      <w:r w:rsidR="00271483">
        <w:rPr>
          <w:rFonts w:ascii="Times New Roman" w:hAnsi="Times New Roman" w:cs="Times New Roman"/>
          <w:sz w:val="20"/>
          <w:szCs w:val="20"/>
        </w:rPr>
        <w:t xml:space="preserve">of </w:t>
      </w:r>
      <w:r w:rsidR="00BE5A18">
        <w:rPr>
          <w:rFonts w:ascii="Times New Roman" w:hAnsi="Times New Roman" w:cs="Times New Roman"/>
          <w:sz w:val="20"/>
          <w:szCs w:val="20"/>
        </w:rPr>
        <w:t xml:space="preserve">intention of </w:t>
      </w:r>
      <w:r w:rsidR="00AF7F4D">
        <w:rPr>
          <w:rFonts w:ascii="Times New Roman" w:hAnsi="Times New Roman" w:cs="Times New Roman"/>
          <w:sz w:val="20"/>
          <w:szCs w:val="20"/>
        </w:rPr>
        <w:t xml:space="preserve">UNOPS to engage more strategically with </w:t>
      </w:r>
      <w:r w:rsidR="00271483">
        <w:rPr>
          <w:rFonts w:ascii="Times New Roman" w:hAnsi="Times New Roman" w:cs="Times New Roman"/>
          <w:sz w:val="20"/>
          <w:szCs w:val="20"/>
        </w:rPr>
        <w:t>g</w:t>
      </w:r>
      <w:r w:rsidR="00AF7F4D">
        <w:rPr>
          <w:rFonts w:ascii="Times New Roman" w:hAnsi="Times New Roman" w:cs="Times New Roman"/>
          <w:sz w:val="20"/>
          <w:szCs w:val="20"/>
        </w:rPr>
        <w:t>overnments and other partners</w:t>
      </w:r>
      <w:r w:rsidR="002E5215">
        <w:rPr>
          <w:rFonts w:ascii="Times New Roman" w:hAnsi="Times New Roman" w:cs="Times New Roman"/>
          <w:sz w:val="20"/>
          <w:szCs w:val="20"/>
        </w:rPr>
        <w:t>,</w:t>
      </w:r>
      <w:r w:rsidR="00AF7F4D">
        <w:rPr>
          <w:rFonts w:ascii="Times New Roman" w:hAnsi="Times New Roman" w:cs="Times New Roman"/>
          <w:sz w:val="20"/>
          <w:szCs w:val="20"/>
        </w:rPr>
        <w:t xml:space="preserve"> and urged entities of the United Nations system to recognize the comparative advantages and technical expertise of UNOPS and </w:t>
      </w:r>
      <w:r w:rsidR="00271483">
        <w:rPr>
          <w:rFonts w:ascii="Times New Roman" w:hAnsi="Times New Roman" w:cs="Times New Roman"/>
          <w:sz w:val="20"/>
          <w:szCs w:val="20"/>
        </w:rPr>
        <w:t xml:space="preserve">to </w:t>
      </w:r>
      <w:r w:rsidR="00AF7F4D">
        <w:rPr>
          <w:rFonts w:ascii="Times New Roman" w:hAnsi="Times New Roman" w:cs="Times New Roman"/>
          <w:sz w:val="20"/>
          <w:szCs w:val="20"/>
        </w:rPr>
        <w:t>engage in collaborative strategic partnerships for efficiency and effectivene</w:t>
      </w:r>
      <w:r w:rsidR="005B0514">
        <w:rPr>
          <w:rFonts w:ascii="Times New Roman" w:hAnsi="Times New Roman" w:cs="Times New Roman"/>
          <w:sz w:val="20"/>
          <w:szCs w:val="20"/>
        </w:rPr>
        <w:t xml:space="preserve">ss, including at </w:t>
      </w:r>
      <w:r w:rsidR="00271483">
        <w:rPr>
          <w:rFonts w:ascii="Times New Roman" w:hAnsi="Times New Roman" w:cs="Times New Roman"/>
          <w:sz w:val="20"/>
          <w:szCs w:val="20"/>
        </w:rPr>
        <w:t xml:space="preserve">the </w:t>
      </w:r>
      <w:r w:rsidR="005B0514">
        <w:rPr>
          <w:rFonts w:ascii="Times New Roman" w:hAnsi="Times New Roman" w:cs="Times New Roman"/>
          <w:sz w:val="20"/>
          <w:szCs w:val="20"/>
        </w:rPr>
        <w:t>country level.</w:t>
      </w:r>
    </w:p>
    <w:p w14:paraId="42256087" w14:textId="790D7FD5" w:rsidR="00AF7F4D" w:rsidRDefault="00007848" w:rsidP="002E5215">
      <w:pPr>
        <w:tabs>
          <w:tab w:val="left" w:pos="27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5</w:t>
      </w:r>
      <w:r w:rsidR="00AF7F4D" w:rsidRPr="00DB23D8">
        <w:rPr>
          <w:rFonts w:ascii="Times New Roman" w:hAnsi="Times New Roman" w:cs="Times New Roman"/>
          <w:sz w:val="20"/>
          <w:szCs w:val="20"/>
        </w:rPr>
        <w:t>.</w:t>
      </w:r>
      <w:r w:rsidR="00AF7F4D" w:rsidRPr="00DB23D8">
        <w:rPr>
          <w:rFonts w:ascii="Times New Roman" w:hAnsi="Times New Roman" w:cs="Times New Roman"/>
          <w:sz w:val="20"/>
          <w:szCs w:val="20"/>
        </w:rPr>
        <w:tab/>
      </w:r>
      <w:r w:rsidR="005B0514">
        <w:rPr>
          <w:rFonts w:ascii="Times New Roman" w:hAnsi="Times New Roman" w:cs="Times New Roman"/>
          <w:sz w:val="20"/>
          <w:szCs w:val="20"/>
        </w:rPr>
        <w:t xml:space="preserve">Pursuant to </w:t>
      </w:r>
      <w:r w:rsidR="002E5215">
        <w:rPr>
          <w:rFonts w:ascii="Times New Roman" w:hAnsi="Times New Roman" w:cs="Times New Roman"/>
          <w:sz w:val="20"/>
          <w:szCs w:val="20"/>
        </w:rPr>
        <w:t xml:space="preserve">its </w:t>
      </w:r>
      <w:r w:rsidR="005B0514">
        <w:rPr>
          <w:rFonts w:ascii="Times New Roman" w:hAnsi="Times New Roman" w:cs="Times New Roman"/>
          <w:sz w:val="20"/>
          <w:szCs w:val="20"/>
        </w:rPr>
        <w:t xml:space="preserve">strategic plan, </w:t>
      </w:r>
      <w:r w:rsidR="00AF7F4D" w:rsidRPr="00DB23D8">
        <w:rPr>
          <w:rFonts w:ascii="Times New Roman" w:hAnsi="Times New Roman" w:cs="Times New Roman"/>
          <w:sz w:val="20"/>
          <w:szCs w:val="20"/>
        </w:rPr>
        <w:t xml:space="preserve">UNOPS </w:t>
      </w:r>
      <w:r w:rsidR="00AF7F4D">
        <w:rPr>
          <w:rFonts w:ascii="Times New Roman" w:hAnsi="Times New Roman" w:cs="Times New Roman"/>
          <w:sz w:val="20"/>
          <w:szCs w:val="20"/>
        </w:rPr>
        <w:t>is mandated to expand implementation capacity across peace and security, humanitarian</w:t>
      </w:r>
      <w:r w:rsidR="00271483">
        <w:rPr>
          <w:rFonts w:ascii="Times New Roman" w:hAnsi="Times New Roman" w:cs="Times New Roman"/>
          <w:sz w:val="20"/>
          <w:szCs w:val="20"/>
        </w:rPr>
        <w:t>,</w:t>
      </w:r>
      <w:r w:rsidR="00AF7F4D">
        <w:rPr>
          <w:rFonts w:ascii="Times New Roman" w:hAnsi="Times New Roman" w:cs="Times New Roman"/>
          <w:sz w:val="20"/>
          <w:szCs w:val="20"/>
        </w:rPr>
        <w:t xml:space="preserve"> and development efforts, including through capacity development activities. Through its project services it supports governments, the United Nations, and other partners in achieving Member States’ global goals and local objectives for people and countries. UNOPS is an operational resource for Member States and the Secretary-General</w:t>
      </w:r>
      <w:r w:rsidR="00AF7F4D" w:rsidRPr="005B0514">
        <w:rPr>
          <w:rFonts w:ascii="Times New Roman" w:hAnsi="Times New Roman" w:cs="Times New Roman"/>
          <w:sz w:val="20"/>
          <w:szCs w:val="20"/>
        </w:rPr>
        <w:t>.</w:t>
      </w:r>
      <w:r w:rsidR="00AF7F4D" w:rsidRPr="005B0514">
        <w:rPr>
          <w:rStyle w:val="FootnoteReference"/>
          <w:rFonts w:ascii="Times New Roman" w:hAnsi="Times New Roman" w:cs="Times New Roman"/>
          <w:sz w:val="20"/>
          <w:szCs w:val="20"/>
        </w:rPr>
        <w:footnoteReference w:id="5"/>
      </w:r>
    </w:p>
    <w:p w14:paraId="2EF4EE84" w14:textId="15EDFEC6" w:rsidR="003C7A5D" w:rsidRDefault="00007848" w:rsidP="003D67AD">
      <w:pPr>
        <w:tabs>
          <w:tab w:val="left" w:pos="27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6</w:t>
      </w:r>
      <w:r w:rsidR="003C7A5D">
        <w:rPr>
          <w:rFonts w:ascii="Times New Roman" w:hAnsi="Times New Roman" w:cs="Times New Roman"/>
          <w:sz w:val="20"/>
          <w:szCs w:val="20"/>
        </w:rPr>
        <w:t>.</w:t>
      </w:r>
      <w:r w:rsidR="003C7A5D">
        <w:rPr>
          <w:rFonts w:ascii="Times New Roman" w:hAnsi="Times New Roman" w:cs="Times New Roman"/>
          <w:sz w:val="20"/>
          <w:szCs w:val="20"/>
        </w:rPr>
        <w:tab/>
        <w:t>UNOPS is a strong proponent of the common principles that guide United Nations system collaboration in implementing the 2030 Agenda</w:t>
      </w:r>
      <w:r w:rsidR="00271483">
        <w:rPr>
          <w:rFonts w:ascii="Times New Roman" w:hAnsi="Times New Roman" w:cs="Times New Roman"/>
          <w:sz w:val="20"/>
          <w:szCs w:val="20"/>
        </w:rPr>
        <w:t xml:space="preserve"> for Sustainable Development</w:t>
      </w:r>
      <w:r w:rsidR="003C7A5D">
        <w:rPr>
          <w:rFonts w:ascii="Times New Roman" w:hAnsi="Times New Roman" w:cs="Times New Roman"/>
          <w:sz w:val="20"/>
          <w:szCs w:val="20"/>
        </w:rPr>
        <w:t>, including its emphasis on country-led, evidence-based and results-</w:t>
      </w:r>
      <w:r w:rsidR="003C7A5D" w:rsidRPr="00BB5391">
        <w:rPr>
          <w:rFonts w:ascii="Times New Roman" w:hAnsi="Times New Roman" w:cs="Times New Roman"/>
          <w:sz w:val="20"/>
          <w:szCs w:val="20"/>
        </w:rPr>
        <w:t>focused</w:t>
      </w:r>
      <w:r w:rsidR="003C7A5D">
        <w:rPr>
          <w:rFonts w:ascii="Times New Roman" w:hAnsi="Times New Roman" w:cs="Times New Roman"/>
          <w:sz w:val="20"/>
          <w:szCs w:val="20"/>
        </w:rPr>
        <w:t xml:space="preserve"> approaches</w:t>
      </w:r>
      <w:r w:rsidR="00271483">
        <w:rPr>
          <w:rFonts w:ascii="Times New Roman" w:hAnsi="Times New Roman" w:cs="Times New Roman"/>
          <w:sz w:val="20"/>
          <w:szCs w:val="20"/>
        </w:rPr>
        <w:t>;</w:t>
      </w:r>
      <w:r w:rsidR="003C7A5D">
        <w:rPr>
          <w:rFonts w:ascii="Times New Roman" w:hAnsi="Times New Roman" w:cs="Times New Roman"/>
          <w:sz w:val="20"/>
          <w:szCs w:val="20"/>
        </w:rPr>
        <w:t xml:space="preserve"> the prominence of expertise over exclusivity</w:t>
      </w:r>
      <w:r w:rsidR="00271483">
        <w:rPr>
          <w:rFonts w:ascii="Times New Roman" w:hAnsi="Times New Roman" w:cs="Times New Roman"/>
          <w:sz w:val="20"/>
          <w:szCs w:val="20"/>
        </w:rPr>
        <w:t>;</w:t>
      </w:r>
      <w:r w:rsidR="003C7A5D">
        <w:rPr>
          <w:rFonts w:ascii="Times New Roman" w:hAnsi="Times New Roman" w:cs="Times New Roman"/>
          <w:sz w:val="20"/>
          <w:szCs w:val="20"/>
        </w:rPr>
        <w:t xml:space="preserve"> and the need to ensure appropriate arrangements for operational support and effective service delivery.</w:t>
      </w:r>
      <w:r w:rsidR="005B0514">
        <w:rPr>
          <w:rStyle w:val="FootnoteReference"/>
          <w:rFonts w:ascii="Times New Roman" w:hAnsi="Times New Roman" w:cs="Times New Roman"/>
          <w:sz w:val="20"/>
          <w:szCs w:val="20"/>
        </w:rPr>
        <w:footnoteReference w:id="6"/>
      </w:r>
      <w:r w:rsidR="003C7A5D">
        <w:rPr>
          <w:rFonts w:ascii="Times New Roman" w:hAnsi="Times New Roman" w:cs="Times New Roman"/>
          <w:sz w:val="20"/>
          <w:szCs w:val="20"/>
        </w:rPr>
        <w:t xml:space="preserve"> </w:t>
      </w:r>
      <w:r w:rsidR="00167B7E">
        <w:rPr>
          <w:rFonts w:ascii="Times New Roman" w:hAnsi="Times New Roman" w:cs="Times New Roman"/>
          <w:sz w:val="20"/>
          <w:szCs w:val="20"/>
        </w:rPr>
        <w:t xml:space="preserve">UNOPS </w:t>
      </w:r>
      <w:r w:rsidR="003C7A5D">
        <w:rPr>
          <w:rFonts w:ascii="Times New Roman" w:hAnsi="Times New Roman" w:cs="Times New Roman"/>
          <w:sz w:val="20"/>
          <w:szCs w:val="20"/>
        </w:rPr>
        <w:t xml:space="preserve">is </w:t>
      </w:r>
      <w:r w:rsidR="003C7A5D" w:rsidRPr="00BB5391">
        <w:rPr>
          <w:rFonts w:ascii="Times New Roman" w:hAnsi="Times New Roman" w:cs="Times New Roman"/>
          <w:sz w:val="20"/>
          <w:szCs w:val="20"/>
        </w:rPr>
        <w:t>committed to United Nations harmonization and simplification of business processes, including those supporting the Executive Board, and subsidiary committees advising the Executive Director.</w:t>
      </w:r>
    </w:p>
    <w:p w14:paraId="0E30839E" w14:textId="6E1AA67B" w:rsidR="003C7A5D" w:rsidRPr="00BB1AA1" w:rsidRDefault="00BB1AA1" w:rsidP="003D67AD">
      <w:pPr>
        <w:keepNext/>
        <w:tabs>
          <w:tab w:val="left" w:pos="450"/>
        </w:tabs>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2E5215">
        <w:rPr>
          <w:rFonts w:ascii="Times New Roman" w:hAnsi="Times New Roman" w:cs="Times New Roman"/>
          <w:b/>
          <w:sz w:val="24"/>
          <w:szCs w:val="24"/>
        </w:rPr>
        <w:tab/>
      </w:r>
      <w:r w:rsidR="003C7A5D" w:rsidRPr="00BB1AA1">
        <w:rPr>
          <w:rFonts w:ascii="Times New Roman" w:hAnsi="Times New Roman" w:cs="Times New Roman"/>
          <w:b/>
          <w:sz w:val="24"/>
          <w:szCs w:val="24"/>
        </w:rPr>
        <w:t>The Policy Advisory Committee</w:t>
      </w:r>
      <w:r w:rsidRPr="00BB1AA1">
        <w:rPr>
          <w:rFonts w:ascii="Times New Roman" w:hAnsi="Times New Roman" w:cs="Times New Roman"/>
          <w:b/>
          <w:sz w:val="24"/>
          <w:szCs w:val="24"/>
        </w:rPr>
        <w:t xml:space="preserve"> in </w:t>
      </w:r>
      <w:r w:rsidR="00271483">
        <w:rPr>
          <w:rFonts w:ascii="Times New Roman" w:hAnsi="Times New Roman" w:cs="Times New Roman"/>
          <w:b/>
          <w:sz w:val="24"/>
          <w:szCs w:val="24"/>
        </w:rPr>
        <w:t xml:space="preserve">the </w:t>
      </w:r>
      <w:r w:rsidR="00C27917" w:rsidRPr="00BB1AA1">
        <w:rPr>
          <w:rFonts w:ascii="Times New Roman" w:hAnsi="Times New Roman" w:cs="Times New Roman"/>
          <w:b/>
          <w:sz w:val="24"/>
          <w:szCs w:val="24"/>
        </w:rPr>
        <w:t xml:space="preserve">context of </w:t>
      </w:r>
      <w:r w:rsidR="00271483">
        <w:rPr>
          <w:rFonts w:ascii="Times New Roman" w:hAnsi="Times New Roman" w:cs="Times New Roman"/>
          <w:b/>
          <w:sz w:val="24"/>
          <w:szCs w:val="24"/>
        </w:rPr>
        <w:t xml:space="preserve">the </w:t>
      </w:r>
      <w:r w:rsidR="003C7A5D" w:rsidRPr="00BB1AA1">
        <w:rPr>
          <w:rFonts w:ascii="Times New Roman" w:hAnsi="Times New Roman" w:cs="Times New Roman"/>
          <w:b/>
          <w:sz w:val="24"/>
          <w:szCs w:val="24"/>
        </w:rPr>
        <w:t>UNOPS governance</w:t>
      </w:r>
      <w:r w:rsidRPr="00BB1AA1">
        <w:rPr>
          <w:rFonts w:ascii="Times New Roman" w:hAnsi="Times New Roman" w:cs="Times New Roman"/>
          <w:b/>
          <w:sz w:val="24"/>
          <w:szCs w:val="24"/>
        </w:rPr>
        <w:t xml:space="preserve"> structure</w:t>
      </w:r>
    </w:p>
    <w:p w14:paraId="03A06B56" w14:textId="0820D1BB" w:rsidR="00271483" w:rsidRDefault="00007848" w:rsidP="00645F72">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7</w:t>
      </w:r>
      <w:r w:rsidR="003C7A5D">
        <w:rPr>
          <w:rFonts w:ascii="Times New Roman" w:hAnsi="Times New Roman" w:cs="Times New Roman"/>
          <w:sz w:val="20"/>
          <w:szCs w:val="20"/>
        </w:rPr>
        <w:t>.</w:t>
      </w:r>
      <w:r w:rsidR="003C7A5D">
        <w:rPr>
          <w:rFonts w:ascii="Times New Roman" w:hAnsi="Times New Roman" w:cs="Times New Roman"/>
          <w:sz w:val="20"/>
          <w:szCs w:val="20"/>
        </w:rPr>
        <w:tab/>
      </w:r>
      <w:r w:rsidR="00271483">
        <w:rPr>
          <w:rFonts w:ascii="Times New Roman" w:hAnsi="Times New Roman" w:cs="Times New Roman"/>
          <w:sz w:val="20"/>
          <w:szCs w:val="20"/>
        </w:rPr>
        <w:t xml:space="preserve">In </w:t>
      </w:r>
      <w:r w:rsidR="003C7A5D">
        <w:rPr>
          <w:rFonts w:ascii="Times New Roman" w:hAnsi="Times New Roman" w:cs="Times New Roman"/>
          <w:sz w:val="20"/>
          <w:szCs w:val="20"/>
        </w:rPr>
        <w:t>its decision 2008/35</w:t>
      </w:r>
      <w:r w:rsidR="00271483">
        <w:rPr>
          <w:rFonts w:ascii="Times New Roman" w:hAnsi="Times New Roman" w:cs="Times New Roman"/>
          <w:sz w:val="20"/>
          <w:szCs w:val="20"/>
        </w:rPr>
        <w:t>,</w:t>
      </w:r>
      <w:r w:rsidR="003C7A5D">
        <w:rPr>
          <w:rFonts w:ascii="Times New Roman" w:hAnsi="Times New Roman" w:cs="Times New Roman"/>
          <w:sz w:val="20"/>
          <w:szCs w:val="20"/>
        </w:rPr>
        <w:t xml:space="preserve"> the Executive Board recognized the Secretary</w:t>
      </w:r>
      <w:r>
        <w:rPr>
          <w:rFonts w:ascii="Times New Roman" w:hAnsi="Times New Roman" w:cs="Times New Roman"/>
          <w:sz w:val="20"/>
          <w:szCs w:val="20"/>
        </w:rPr>
        <w:t>-</w:t>
      </w:r>
      <w:r w:rsidR="003C7A5D">
        <w:rPr>
          <w:rFonts w:ascii="Times New Roman" w:hAnsi="Times New Roman" w:cs="Times New Roman"/>
          <w:sz w:val="20"/>
          <w:szCs w:val="20"/>
        </w:rPr>
        <w:t xml:space="preserve">General’s establishment of the UNOPS Policy Advisory Committee, as laid out in </w:t>
      </w:r>
      <w:r w:rsidR="00271483">
        <w:rPr>
          <w:rFonts w:ascii="Times New Roman" w:hAnsi="Times New Roman" w:cs="Times New Roman"/>
          <w:sz w:val="20"/>
          <w:szCs w:val="20"/>
        </w:rPr>
        <w:t>‘</w:t>
      </w:r>
      <w:r w:rsidR="003C7A5D">
        <w:rPr>
          <w:rFonts w:ascii="Times New Roman" w:hAnsi="Times New Roman" w:cs="Times New Roman"/>
          <w:sz w:val="20"/>
          <w:szCs w:val="20"/>
        </w:rPr>
        <w:t>The governance structure of United Nations Office for Project Services: Proposal to realign the Management Coordination Committee within the current governance arrangements of UNOPS</w:t>
      </w:r>
      <w:r w:rsidR="002E5215">
        <w:rPr>
          <w:rFonts w:ascii="Times New Roman" w:hAnsi="Times New Roman" w:cs="Times New Roman"/>
          <w:sz w:val="20"/>
          <w:szCs w:val="20"/>
        </w:rPr>
        <w:t>’</w:t>
      </w:r>
      <w:r w:rsidR="00A059AE">
        <w:rPr>
          <w:rFonts w:ascii="Times New Roman" w:hAnsi="Times New Roman" w:cs="Times New Roman"/>
          <w:sz w:val="20"/>
          <w:szCs w:val="20"/>
        </w:rPr>
        <w:t xml:space="preserve"> (DP/2008/52).</w:t>
      </w:r>
    </w:p>
    <w:p w14:paraId="3C4284EE" w14:textId="193A2449" w:rsidR="00CD2887"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8</w:t>
      </w:r>
      <w:r w:rsidR="003C7A5D">
        <w:rPr>
          <w:rFonts w:ascii="Times New Roman" w:hAnsi="Times New Roman" w:cs="Times New Roman"/>
          <w:sz w:val="20"/>
          <w:szCs w:val="20"/>
        </w:rPr>
        <w:t>.</w:t>
      </w:r>
      <w:r w:rsidR="003C7A5D">
        <w:rPr>
          <w:rFonts w:ascii="Times New Roman" w:hAnsi="Times New Roman" w:cs="Times New Roman"/>
          <w:sz w:val="20"/>
          <w:szCs w:val="20"/>
        </w:rPr>
        <w:tab/>
      </w:r>
      <w:r w:rsidR="00CD2887">
        <w:rPr>
          <w:rFonts w:ascii="Times New Roman" w:hAnsi="Times New Roman" w:cs="Times New Roman"/>
          <w:sz w:val="20"/>
          <w:szCs w:val="20"/>
        </w:rPr>
        <w:t xml:space="preserve">Established by the Secretary-General, the envisaged purpose of the Policy Advisory Committee was provision of United Nations policy guidance to the UNOPS Executive Director, who at the time was appointed at </w:t>
      </w:r>
      <w:r w:rsidR="00271483">
        <w:rPr>
          <w:rFonts w:ascii="Times New Roman" w:hAnsi="Times New Roman" w:cs="Times New Roman"/>
          <w:sz w:val="20"/>
          <w:szCs w:val="20"/>
        </w:rPr>
        <w:t xml:space="preserve">the </w:t>
      </w:r>
      <w:r w:rsidR="00CD2887">
        <w:rPr>
          <w:rFonts w:ascii="Times New Roman" w:hAnsi="Times New Roman" w:cs="Times New Roman"/>
          <w:sz w:val="20"/>
          <w:szCs w:val="20"/>
        </w:rPr>
        <w:t xml:space="preserve">Assistant Secretary-General </w:t>
      </w:r>
      <w:r w:rsidR="00A059AE">
        <w:rPr>
          <w:rFonts w:ascii="Times New Roman" w:hAnsi="Times New Roman" w:cs="Times New Roman"/>
          <w:sz w:val="20"/>
          <w:szCs w:val="20"/>
        </w:rPr>
        <w:t>l</w:t>
      </w:r>
      <w:r w:rsidR="00CD2887">
        <w:rPr>
          <w:rFonts w:ascii="Times New Roman" w:hAnsi="Times New Roman" w:cs="Times New Roman"/>
          <w:sz w:val="20"/>
          <w:szCs w:val="20"/>
        </w:rPr>
        <w:t xml:space="preserve">evel. </w:t>
      </w:r>
      <w:r w:rsidR="00C959E2">
        <w:rPr>
          <w:rFonts w:ascii="Times New Roman" w:hAnsi="Times New Roman" w:cs="Times New Roman"/>
          <w:sz w:val="20"/>
          <w:szCs w:val="20"/>
        </w:rPr>
        <w:t xml:space="preserve">Its role was advisory in nature and its functions </w:t>
      </w:r>
      <w:r w:rsidR="00A059AE">
        <w:rPr>
          <w:rFonts w:ascii="Times New Roman" w:hAnsi="Times New Roman" w:cs="Times New Roman"/>
          <w:sz w:val="20"/>
          <w:szCs w:val="20"/>
        </w:rPr>
        <w:t xml:space="preserve">were </w:t>
      </w:r>
      <w:r w:rsidR="00586C8C">
        <w:rPr>
          <w:rFonts w:ascii="Times New Roman" w:hAnsi="Times New Roman" w:cs="Times New Roman"/>
          <w:sz w:val="20"/>
          <w:szCs w:val="20"/>
        </w:rPr>
        <w:t>to</w:t>
      </w:r>
      <w:r w:rsidR="00C959E2">
        <w:rPr>
          <w:rFonts w:ascii="Times New Roman" w:hAnsi="Times New Roman" w:cs="Times New Roman"/>
          <w:sz w:val="20"/>
          <w:szCs w:val="20"/>
        </w:rPr>
        <w:t xml:space="preserve">: </w:t>
      </w:r>
      <w:r w:rsidR="00586C8C">
        <w:rPr>
          <w:rFonts w:ascii="Times New Roman" w:hAnsi="Times New Roman" w:cs="Times New Roman"/>
          <w:sz w:val="20"/>
          <w:szCs w:val="20"/>
        </w:rPr>
        <w:t>(a) p</w:t>
      </w:r>
      <w:r w:rsidR="00CD2887">
        <w:rPr>
          <w:rFonts w:ascii="Times New Roman" w:hAnsi="Times New Roman" w:cs="Times New Roman"/>
          <w:sz w:val="20"/>
          <w:szCs w:val="20"/>
        </w:rPr>
        <w:t>rov</w:t>
      </w:r>
      <w:r w:rsidR="00586C8C">
        <w:rPr>
          <w:rFonts w:ascii="Times New Roman" w:hAnsi="Times New Roman" w:cs="Times New Roman"/>
          <w:sz w:val="20"/>
          <w:szCs w:val="20"/>
        </w:rPr>
        <w:t>ide</w:t>
      </w:r>
      <w:r w:rsidR="00CD2887">
        <w:rPr>
          <w:rFonts w:ascii="Times New Roman" w:hAnsi="Times New Roman" w:cs="Times New Roman"/>
          <w:sz w:val="20"/>
          <w:szCs w:val="20"/>
        </w:rPr>
        <w:t xml:space="preserve"> guidance to UNOPS in developing its strategy and business plan consistent with the self-financing basis; and (b) </w:t>
      </w:r>
      <w:r w:rsidR="00586C8C">
        <w:rPr>
          <w:rFonts w:ascii="Times New Roman" w:hAnsi="Times New Roman" w:cs="Times New Roman"/>
          <w:sz w:val="20"/>
          <w:szCs w:val="20"/>
        </w:rPr>
        <w:t>p</w:t>
      </w:r>
      <w:r w:rsidR="00CD2887">
        <w:rPr>
          <w:rFonts w:ascii="Times New Roman" w:hAnsi="Times New Roman" w:cs="Times New Roman"/>
          <w:sz w:val="20"/>
          <w:szCs w:val="20"/>
        </w:rPr>
        <w:t xml:space="preserve">rovide guidance on the </w:t>
      </w:r>
      <w:r w:rsidR="00CD2887">
        <w:rPr>
          <w:rFonts w:ascii="Times New Roman" w:hAnsi="Times New Roman" w:cs="Times New Roman"/>
          <w:sz w:val="20"/>
          <w:szCs w:val="20"/>
        </w:rPr>
        <w:lastRenderedPageBreak/>
        <w:t>relationships between UNOPS</w:t>
      </w:r>
      <w:r w:rsidR="00A059AE">
        <w:rPr>
          <w:rFonts w:ascii="Times New Roman" w:hAnsi="Times New Roman" w:cs="Times New Roman"/>
          <w:sz w:val="20"/>
          <w:szCs w:val="20"/>
        </w:rPr>
        <w:t>,</w:t>
      </w:r>
      <w:r w:rsidR="00CD2887">
        <w:rPr>
          <w:rFonts w:ascii="Times New Roman" w:hAnsi="Times New Roman" w:cs="Times New Roman"/>
          <w:sz w:val="20"/>
          <w:szCs w:val="20"/>
        </w:rPr>
        <w:t xml:space="preserve"> </w:t>
      </w:r>
      <w:r w:rsidR="00A059AE">
        <w:rPr>
          <w:rFonts w:ascii="Times New Roman" w:hAnsi="Times New Roman" w:cs="Times New Roman"/>
          <w:sz w:val="20"/>
          <w:szCs w:val="20"/>
        </w:rPr>
        <w:t xml:space="preserve">and </w:t>
      </w:r>
      <w:r w:rsidR="00CD2887">
        <w:rPr>
          <w:rFonts w:ascii="Times New Roman" w:hAnsi="Times New Roman" w:cs="Times New Roman"/>
          <w:sz w:val="20"/>
          <w:szCs w:val="20"/>
        </w:rPr>
        <w:t xml:space="preserve">United Nations departments, offices and funds, programmes, </w:t>
      </w:r>
      <w:r w:rsidR="00AF756D">
        <w:rPr>
          <w:rFonts w:ascii="Times New Roman" w:hAnsi="Times New Roman" w:cs="Times New Roman"/>
          <w:sz w:val="20"/>
          <w:szCs w:val="20"/>
        </w:rPr>
        <w:t xml:space="preserve">and </w:t>
      </w:r>
      <w:r w:rsidR="00CD2887">
        <w:rPr>
          <w:rFonts w:ascii="Times New Roman" w:hAnsi="Times New Roman" w:cs="Times New Roman"/>
          <w:sz w:val="20"/>
          <w:szCs w:val="20"/>
        </w:rPr>
        <w:t>agencies a</w:t>
      </w:r>
      <w:r w:rsidR="00C27596">
        <w:rPr>
          <w:rFonts w:ascii="Times New Roman" w:hAnsi="Times New Roman" w:cs="Times New Roman"/>
          <w:sz w:val="20"/>
          <w:szCs w:val="20"/>
        </w:rPr>
        <w:t>t</w:t>
      </w:r>
      <w:r w:rsidR="00CD2887">
        <w:rPr>
          <w:rFonts w:ascii="Times New Roman" w:hAnsi="Times New Roman" w:cs="Times New Roman"/>
          <w:sz w:val="20"/>
          <w:szCs w:val="20"/>
        </w:rPr>
        <w:t xml:space="preserve"> the organizational level and in the context of United Nations country teams under the resident/humanitarian coordinators. </w:t>
      </w:r>
    </w:p>
    <w:p w14:paraId="5EF26B43" w14:textId="7764D13B" w:rsidR="00C959E2"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9</w:t>
      </w:r>
      <w:r w:rsidR="007118D8">
        <w:rPr>
          <w:rFonts w:ascii="Times New Roman" w:hAnsi="Times New Roman" w:cs="Times New Roman"/>
          <w:sz w:val="20"/>
          <w:szCs w:val="20"/>
        </w:rPr>
        <w:t>.</w:t>
      </w:r>
      <w:r w:rsidR="007118D8">
        <w:rPr>
          <w:rFonts w:ascii="Times New Roman" w:hAnsi="Times New Roman" w:cs="Times New Roman"/>
          <w:sz w:val="20"/>
          <w:szCs w:val="20"/>
        </w:rPr>
        <w:tab/>
      </w:r>
      <w:r w:rsidR="00CD2887">
        <w:rPr>
          <w:rFonts w:ascii="Times New Roman" w:hAnsi="Times New Roman" w:cs="Times New Roman"/>
          <w:sz w:val="20"/>
          <w:szCs w:val="20"/>
        </w:rPr>
        <w:t xml:space="preserve">The </w:t>
      </w:r>
      <w:r w:rsidR="00C959E2">
        <w:rPr>
          <w:rFonts w:ascii="Times New Roman" w:hAnsi="Times New Roman" w:cs="Times New Roman"/>
          <w:sz w:val="20"/>
          <w:szCs w:val="20"/>
        </w:rPr>
        <w:t xml:space="preserve">terms of reference for the </w:t>
      </w:r>
      <w:r w:rsidR="003C7A5D">
        <w:rPr>
          <w:rFonts w:ascii="Times New Roman" w:hAnsi="Times New Roman" w:cs="Times New Roman"/>
          <w:sz w:val="20"/>
          <w:szCs w:val="20"/>
        </w:rPr>
        <w:t xml:space="preserve">Policy Advisory Committee </w:t>
      </w:r>
      <w:r w:rsidR="00C959E2">
        <w:rPr>
          <w:rFonts w:ascii="Times New Roman" w:hAnsi="Times New Roman" w:cs="Times New Roman"/>
          <w:sz w:val="20"/>
          <w:szCs w:val="20"/>
        </w:rPr>
        <w:t xml:space="preserve">were endorsed </w:t>
      </w:r>
      <w:r w:rsidR="008066C0">
        <w:rPr>
          <w:rFonts w:ascii="Times New Roman" w:hAnsi="Times New Roman" w:cs="Times New Roman"/>
          <w:sz w:val="20"/>
          <w:szCs w:val="20"/>
        </w:rPr>
        <w:t xml:space="preserve">by its members </w:t>
      </w:r>
      <w:r w:rsidR="00C959E2">
        <w:rPr>
          <w:rFonts w:ascii="Times New Roman" w:hAnsi="Times New Roman" w:cs="Times New Roman"/>
          <w:sz w:val="20"/>
          <w:szCs w:val="20"/>
        </w:rPr>
        <w:t xml:space="preserve">at </w:t>
      </w:r>
      <w:r w:rsidR="008066C0">
        <w:rPr>
          <w:rFonts w:ascii="Times New Roman" w:hAnsi="Times New Roman" w:cs="Times New Roman"/>
          <w:sz w:val="20"/>
          <w:szCs w:val="20"/>
        </w:rPr>
        <w:t xml:space="preserve">the </w:t>
      </w:r>
      <w:r w:rsidR="00C959E2">
        <w:rPr>
          <w:rFonts w:ascii="Times New Roman" w:hAnsi="Times New Roman" w:cs="Times New Roman"/>
          <w:sz w:val="20"/>
          <w:szCs w:val="20"/>
        </w:rPr>
        <w:t xml:space="preserve">inaugural meeting on </w:t>
      </w:r>
      <w:r w:rsidR="00CD2887">
        <w:rPr>
          <w:rFonts w:ascii="Times New Roman" w:hAnsi="Times New Roman" w:cs="Times New Roman"/>
          <w:sz w:val="20"/>
          <w:szCs w:val="20"/>
        </w:rPr>
        <w:t>22 May 2009</w:t>
      </w:r>
      <w:r w:rsidR="00C959E2">
        <w:rPr>
          <w:rFonts w:ascii="Times New Roman" w:hAnsi="Times New Roman" w:cs="Times New Roman"/>
          <w:sz w:val="20"/>
          <w:szCs w:val="20"/>
        </w:rPr>
        <w:t xml:space="preserve">. </w:t>
      </w:r>
      <w:r w:rsidR="008066C0">
        <w:rPr>
          <w:rFonts w:ascii="Times New Roman" w:hAnsi="Times New Roman" w:cs="Times New Roman"/>
          <w:sz w:val="20"/>
          <w:szCs w:val="20"/>
        </w:rPr>
        <w:t>The m</w:t>
      </w:r>
      <w:r w:rsidR="0024513B">
        <w:rPr>
          <w:rFonts w:ascii="Times New Roman" w:hAnsi="Times New Roman" w:cs="Times New Roman"/>
          <w:sz w:val="20"/>
          <w:szCs w:val="20"/>
        </w:rPr>
        <w:t xml:space="preserve">embers </w:t>
      </w:r>
      <w:r w:rsidR="008066C0">
        <w:rPr>
          <w:rFonts w:ascii="Times New Roman" w:hAnsi="Times New Roman" w:cs="Times New Roman"/>
          <w:sz w:val="20"/>
          <w:szCs w:val="20"/>
        </w:rPr>
        <w:t>include</w:t>
      </w:r>
      <w:r w:rsidR="00C27596">
        <w:rPr>
          <w:rFonts w:ascii="Times New Roman" w:hAnsi="Times New Roman" w:cs="Times New Roman"/>
          <w:sz w:val="20"/>
          <w:szCs w:val="20"/>
        </w:rPr>
        <w:t>d</w:t>
      </w:r>
      <w:r w:rsidR="00C959E2">
        <w:rPr>
          <w:rFonts w:ascii="Times New Roman" w:hAnsi="Times New Roman" w:cs="Times New Roman"/>
          <w:sz w:val="20"/>
          <w:szCs w:val="20"/>
        </w:rPr>
        <w:t xml:space="preserve"> the Administrator of the United</w:t>
      </w:r>
      <w:r w:rsidR="00AF756D">
        <w:rPr>
          <w:rFonts w:ascii="Times New Roman" w:hAnsi="Times New Roman" w:cs="Times New Roman"/>
          <w:sz w:val="20"/>
          <w:szCs w:val="20"/>
        </w:rPr>
        <w:t> </w:t>
      </w:r>
      <w:r w:rsidR="00C959E2">
        <w:rPr>
          <w:rFonts w:ascii="Times New Roman" w:hAnsi="Times New Roman" w:cs="Times New Roman"/>
          <w:sz w:val="20"/>
          <w:szCs w:val="20"/>
        </w:rPr>
        <w:t>Nation Development Programme, the Chair of the High-Level Committee on Management, the Under-Secretary-General for Management,</w:t>
      </w:r>
      <w:r w:rsidR="00C959E2" w:rsidRPr="00C959E2">
        <w:rPr>
          <w:rFonts w:ascii="Times New Roman" w:hAnsi="Times New Roman" w:cs="Times New Roman"/>
          <w:sz w:val="20"/>
          <w:szCs w:val="20"/>
        </w:rPr>
        <w:t xml:space="preserve"> </w:t>
      </w:r>
      <w:r w:rsidR="00C959E2">
        <w:rPr>
          <w:rFonts w:ascii="Times New Roman" w:hAnsi="Times New Roman" w:cs="Times New Roman"/>
          <w:sz w:val="20"/>
          <w:szCs w:val="20"/>
        </w:rPr>
        <w:t xml:space="preserve">the Under-Secretary-General for Field Support, </w:t>
      </w:r>
      <w:r w:rsidR="008066C0">
        <w:rPr>
          <w:rFonts w:ascii="Times New Roman" w:hAnsi="Times New Roman" w:cs="Times New Roman"/>
          <w:sz w:val="20"/>
          <w:szCs w:val="20"/>
        </w:rPr>
        <w:t xml:space="preserve">and </w:t>
      </w:r>
      <w:r w:rsidR="00C959E2">
        <w:rPr>
          <w:rFonts w:ascii="Times New Roman" w:hAnsi="Times New Roman" w:cs="Times New Roman"/>
          <w:sz w:val="20"/>
          <w:szCs w:val="20"/>
        </w:rPr>
        <w:t xml:space="preserve">the Under-Secretary-General for Humanitarian Affairs and </w:t>
      </w:r>
      <w:r w:rsidR="007118D8">
        <w:rPr>
          <w:rFonts w:ascii="Times New Roman" w:hAnsi="Times New Roman" w:cs="Times New Roman"/>
          <w:sz w:val="20"/>
          <w:szCs w:val="20"/>
        </w:rPr>
        <w:t xml:space="preserve">Emergency </w:t>
      </w:r>
      <w:r w:rsidR="00C959E2">
        <w:rPr>
          <w:rFonts w:ascii="Times New Roman" w:hAnsi="Times New Roman" w:cs="Times New Roman"/>
          <w:sz w:val="20"/>
          <w:szCs w:val="20"/>
        </w:rPr>
        <w:t>Relief Coordinator</w:t>
      </w:r>
      <w:r w:rsidR="0024513B">
        <w:rPr>
          <w:rFonts w:ascii="Times New Roman" w:hAnsi="Times New Roman" w:cs="Times New Roman"/>
          <w:sz w:val="20"/>
          <w:szCs w:val="20"/>
        </w:rPr>
        <w:t xml:space="preserve">. </w:t>
      </w:r>
      <w:r w:rsidR="00AF756D">
        <w:rPr>
          <w:rFonts w:ascii="Times New Roman" w:hAnsi="Times New Roman" w:cs="Times New Roman"/>
          <w:sz w:val="20"/>
          <w:szCs w:val="20"/>
        </w:rPr>
        <w:t>T</w:t>
      </w:r>
      <w:r w:rsidR="0078124B">
        <w:rPr>
          <w:rFonts w:ascii="Times New Roman" w:hAnsi="Times New Roman" w:cs="Times New Roman"/>
          <w:sz w:val="20"/>
          <w:szCs w:val="20"/>
        </w:rPr>
        <w:t xml:space="preserve">he </w:t>
      </w:r>
      <w:r w:rsidR="007118D8">
        <w:rPr>
          <w:rFonts w:ascii="Times New Roman" w:hAnsi="Times New Roman" w:cs="Times New Roman"/>
          <w:sz w:val="20"/>
          <w:szCs w:val="20"/>
        </w:rPr>
        <w:t xml:space="preserve">United Nations Legal Counsel </w:t>
      </w:r>
      <w:r w:rsidR="00AF756D">
        <w:rPr>
          <w:rFonts w:ascii="Times New Roman" w:hAnsi="Times New Roman" w:cs="Times New Roman"/>
          <w:sz w:val="20"/>
          <w:szCs w:val="20"/>
        </w:rPr>
        <w:t xml:space="preserve">could </w:t>
      </w:r>
      <w:r w:rsidR="0024513B">
        <w:rPr>
          <w:rFonts w:ascii="Times New Roman" w:hAnsi="Times New Roman" w:cs="Times New Roman"/>
          <w:sz w:val="20"/>
          <w:szCs w:val="20"/>
        </w:rPr>
        <w:t xml:space="preserve">participate in meetings </w:t>
      </w:r>
      <w:r w:rsidR="007118D8">
        <w:rPr>
          <w:rFonts w:ascii="Times New Roman" w:hAnsi="Times New Roman" w:cs="Times New Roman"/>
          <w:sz w:val="20"/>
          <w:szCs w:val="20"/>
        </w:rPr>
        <w:t>ex</w:t>
      </w:r>
      <w:r w:rsidR="0024513B">
        <w:rPr>
          <w:rFonts w:ascii="Times New Roman" w:hAnsi="Times New Roman" w:cs="Times New Roman"/>
          <w:sz w:val="20"/>
          <w:szCs w:val="20"/>
        </w:rPr>
        <w:t>-</w:t>
      </w:r>
      <w:r w:rsidR="007118D8">
        <w:rPr>
          <w:rFonts w:ascii="Times New Roman" w:hAnsi="Times New Roman" w:cs="Times New Roman"/>
          <w:sz w:val="20"/>
          <w:szCs w:val="20"/>
        </w:rPr>
        <w:t>officio</w:t>
      </w:r>
      <w:r w:rsidR="0024513B">
        <w:rPr>
          <w:rFonts w:ascii="Times New Roman" w:hAnsi="Times New Roman" w:cs="Times New Roman"/>
          <w:sz w:val="20"/>
          <w:szCs w:val="20"/>
        </w:rPr>
        <w:t xml:space="preserve">, but </w:t>
      </w:r>
      <w:r w:rsidR="00AF756D">
        <w:rPr>
          <w:rFonts w:ascii="Times New Roman" w:hAnsi="Times New Roman" w:cs="Times New Roman"/>
          <w:sz w:val="20"/>
          <w:szCs w:val="20"/>
        </w:rPr>
        <w:t xml:space="preserve">could </w:t>
      </w:r>
      <w:r w:rsidR="0024513B">
        <w:rPr>
          <w:rFonts w:ascii="Times New Roman" w:hAnsi="Times New Roman" w:cs="Times New Roman"/>
          <w:sz w:val="20"/>
          <w:szCs w:val="20"/>
        </w:rPr>
        <w:t xml:space="preserve">not be nominated chair. The UNOPS Executive Director </w:t>
      </w:r>
      <w:r w:rsidR="00C27596">
        <w:rPr>
          <w:rFonts w:ascii="Times New Roman" w:hAnsi="Times New Roman" w:cs="Times New Roman"/>
          <w:sz w:val="20"/>
          <w:szCs w:val="20"/>
        </w:rPr>
        <w:t>was</w:t>
      </w:r>
      <w:r w:rsidR="008066C0">
        <w:rPr>
          <w:rFonts w:ascii="Times New Roman" w:hAnsi="Times New Roman" w:cs="Times New Roman"/>
          <w:sz w:val="20"/>
          <w:szCs w:val="20"/>
        </w:rPr>
        <w:t xml:space="preserve"> </w:t>
      </w:r>
      <w:r w:rsidR="00AF756D">
        <w:rPr>
          <w:rFonts w:ascii="Times New Roman" w:hAnsi="Times New Roman" w:cs="Times New Roman"/>
          <w:sz w:val="20"/>
          <w:szCs w:val="20"/>
        </w:rPr>
        <w:t xml:space="preserve">an </w:t>
      </w:r>
      <w:r w:rsidR="0024513B">
        <w:rPr>
          <w:rFonts w:ascii="Times New Roman" w:hAnsi="Times New Roman" w:cs="Times New Roman"/>
          <w:sz w:val="20"/>
          <w:szCs w:val="20"/>
        </w:rPr>
        <w:t>ex-officio member</w:t>
      </w:r>
      <w:r w:rsidR="008066C0">
        <w:rPr>
          <w:rFonts w:ascii="Times New Roman" w:hAnsi="Times New Roman" w:cs="Times New Roman"/>
          <w:sz w:val="20"/>
          <w:szCs w:val="20"/>
        </w:rPr>
        <w:t>,</w:t>
      </w:r>
      <w:r w:rsidR="0024513B">
        <w:rPr>
          <w:rFonts w:ascii="Times New Roman" w:hAnsi="Times New Roman" w:cs="Times New Roman"/>
          <w:sz w:val="20"/>
          <w:szCs w:val="20"/>
        </w:rPr>
        <w:t xml:space="preserve"> and the chair </w:t>
      </w:r>
      <w:r w:rsidR="002E5215">
        <w:rPr>
          <w:rFonts w:ascii="Times New Roman" w:hAnsi="Times New Roman" w:cs="Times New Roman"/>
          <w:sz w:val="20"/>
          <w:szCs w:val="20"/>
        </w:rPr>
        <w:t>was</w:t>
      </w:r>
      <w:r w:rsidR="0024513B">
        <w:rPr>
          <w:rFonts w:ascii="Times New Roman" w:hAnsi="Times New Roman" w:cs="Times New Roman"/>
          <w:sz w:val="20"/>
          <w:szCs w:val="20"/>
        </w:rPr>
        <w:t xml:space="preserve"> appointed by members on an annual rotational basis.</w:t>
      </w:r>
    </w:p>
    <w:p w14:paraId="1509CA26" w14:textId="2943E716" w:rsidR="003C7A5D"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10</w:t>
      </w:r>
      <w:r w:rsidR="003C7A5D">
        <w:rPr>
          <w:rFonts w:ascii="Times New Roman" w:hAnsi="Times New Roman" w:cs="Times New Roman"/>
          <w:sz w:val="20"/>
          <w:szCs w:val="20"/>
        </w:rPr>
        <w:t>.</w:t>
      </w:r>
      <w:r w:rsidR="003C7A5D">
        <w:rPr>
          <w:rFonts w:ascii="Times New Roman" w:hAnsi="Times New Roman" w:cs="Times New Roman"/>
          <w:sz w:val="20"/>
          <w:szCs w:val="20"/>
        </w:rPr>
        <w:tab/>
        <w:t xml:space="preserve">Since the </w:t>
      </w:r>
      <w:r w:rsidR="00AF756D">
        <w:rPr>
          <w:rFonts w:ascii="Times New Roman" w:hAnsi="Times New Roman" w:cs="Times New Roman"/>
          <w:sz w:val="20"/>
          <w:szCs w:val="20"/>
        </w:rPr>
        <w:t xml:space="preserve">inaugural meeting of the </w:t>
      </w:r>
      <w:r w:rsidR="003C7A5D">
        <w:rPr>
          <w:rFonts w:ascii="Times New Roman" w:hAnsi="Times New Roman" w:cs="Times New Roman"/>
          <w:sz w:val="20"/>
          <w:szCs w:val="20"/>
        </w:rPr>
        <w:t>Policy Advisory Committee</w:t>
      </w:r>
      <w:r w:rsidR="00AF756D">
        <w:rPr>
          <w:rFonts w:ascii="Times New Roman" w:hAnsi="Times New Roman" w:cs="Times New Roman"/>
          <w:sz w:val="20"/>
          <w:szCs w:val="20"/>
        </w:rPr>
        <w:t>,</w:t>
      </w:r>
      <w:r w:rsidR="007118D8">
        <w:rPr>
          <w:rFonts w:ascii="Times New Roman" w:hAnsi="Times New Roman" w:cs="Times New Roman"/>
          <w:sz w:val="20"/>
          <w:szCs w:val="20"/>
        </w:rPr>
        <w:t xml:space="preserve"> the UNOPS governance structure and the </w:t>
      </w:r>
      <w:r w:rsidR="00C27596">
        <w:rPr>
          <w:rFonts w:ascii="Times New Roman" w:hAnsi="Times New Roman" w:cs="Times New Roman"/>
          <w:sz w:val="20"/>
          <w:szCs w:val="20"/>
        </w:rPr>
        <w:t xml:space="preserve">formal </w:t>
      </w:r>
      <w:r w:rsidR="007118D8">
        <w:rPr>
          <w:rFonts w:ascii="Times New Roman" w:hAnsi="Times New Roman" w:cs="Times New Roman"/>
          <w:sz w:val="20"/>
          <w:szCs w:val="20"/>
        </w:rPr>
        <w:t xml:space="preserve">role </w:t>
      </w:r>
      <w:r w:rsidR="00AF756D">
        <w:rPr>
          <w:rFonts w:ascii="Times New Roman" w:hAnsi="Times New Roman" w:cs="Times New Roman"/>
          <w:sz w:val="20"/>
          <w:szCs w:val="20"/>
        </w:rPr>
        <w:t xml:space="preserve">of UNOPS </w:t>
      </w:r>
      <w:r w:rsidR="007118D8">
        <w:rPr>
          <w:rFonts w:ascii="Times New Roman" w:hAnsi="Times New Roman" w:cs="Times New Roman"/>
          <w:sz w:val="20"/>
          <w:szCs w:val="20"/>
        </w:rPr>
        <w:t>in United Nations management coordination ha</w:t>
      </w:r>
      <w:r w:rsidR="002E5215">
        <w:rPr>
          <w:rFonts w:ascii="Times New Roman" w:hAnsi="Times New Roman" w:cs="Times New Roman"/>
          <w:sz w:val="20"/>
          <w:szCs w:val="20"/>
        </w:rPr>
        <w:t>ve</w:t>
      </w:r>
      <w:r w:rsidR="007118D8">
        <w:rPr>
          <w:rFonts w:ascii="Times New Roman" w:hAnsi="Times New Roman" w:cs="Times New Roman"/>
          <w:sz w:val="20"/>
          <w:szCs w:val="20"/>
        </w:rPr>
        <w:t xml:space="preserve"> evolved.</w:t>
      </w:r>
      <w:r w:rsidR="003C7A5D">
        <w:rPr>
          <w:rFonts w:ascii="Times New Roman" w:hAnsi="Times New Roman" w:cs="Times New Roman"/>
          <w:sz w:val="20"/>
          <w:szCs w:val="20"/>
        </w:rPr>
        <w:t xml:space="preserve"> </w:t>
      </w:r>
      <w:r w:rsidR="002E5215">
        <w:rPr>
          <w:rFonts w:ascii="Times New Roman" w:hAnsi="Times New Roman" w:cs="Times New Roman"/>
          <w:sz w:val="20"/>
          <w:szCs w:val="20"/>
        </w:rPr>
        <w:t>The</w:t>
      </w:r>
      <w:r w:rsidR="003C7A5D">
        <w:rPr>
          <w:rFonts w:ascii="Times New Roman" w:hAnsi="Times New Roman" w:cs="Times New Roman"/>
          <w:sz w:val="20"/>
          <w:szCs w:val="20"/>
        </w:rPr>
        <w:t xml:space="preserve"> Executive Director </w:t>
      </w:r>
      <w:r w:rsidR="007118D8">
        <w:rPr>
          <w:rFonts w:ascii="Times New Roman" w:hAnsi="Times New Roman" w:cs="Times New Roman"/>
          <w:sz w:val="20"/>
          <w:szCs w:val="20"/>
        </w:rPr>
        <w:t xml:space="preserve">is </w:t>
      </w:r>
      <w:r w:rsidR="00AF756D">
        <w:rPr>
          <w:rFonts w:ascii="Times New Roman" w:hAnsi="Times New Roman" w:cs="Times New Roman"/>
          <w:sz w:val="20"/>
          <w:szCs w:val="20"/>
        </w:rPr>
        <w:t xml:space="preserve">now </w:t>
      </w:r>
      <w:r w:rsidR="003C7A5D">
        <w:rPr>
          <w:rFonts w:ascii="Times New Roman" w:hAnsi="Times New Roman" w:cs="Times New Roman"/>
          <w:sz w:val="20"/>
          <w:szCs w:val="20"/>
        </w:rPr>
        <w:t>appointed a</w:t>
      </w:r>
      <w:r w:rsidR="008066C0">
        <w:rPr>
          <w:rFonts w:ascii="Times New Roman" w:hAnsi="Times New Roman" w:cs="Times New Roman"/>
          <w:sz w:val="20"/>
          <w:szCs w:val="20"/>
        </w:rPr>
        <w:t>s</w:t>
      </w:r>
      <w:r w:rsidR="003C7A5D">
        <w:rPr>
          <w:rFonts w:ascii="Times New Roman" w:hAnsi="Times New Roman" w:cs="Times New Roman"/>
          <w:sz w:val="20"/>
          <w:szCs w:val="20"/>
        </w:rPr>
        <w:t xml:space="preserve"> Under-Secretary-General</w:t>
      </w:r>
      <w:r w:rsidR="007118D8">
        <w:rPr>
          <w:rFonts w:ascii="Times New Roman" w:hAnsi="Times New Roman" w:cs="Times New Roman"/>
          <w:sz w:val="20"/>
          <w:szCs w:val="20"/>
        </w:rPr>
        <w:t xml:space="preserve"> and participates in the Secretary-General’s Senior Management Meeting. In </w:t>
      </w:r>
      <w:r w:rsidR="003C7A5D">
        <w:rPr>
          <w:rFonts w:ascii="Times New Roman" w:hAnsi="Times New Roman" w:cs="Times New Roman"/>
          <w:sz w:val="20"/>
          <w:szCs w:val="20"/>
        </w:rPr>
        <w:t>early 2016</w:t>
      </w:r>
      <w:r w:rsidR="007118D8">
        <w:rPr>
          <w:rFonts w:ascii="Times New Roman" w:hAnsi="Times New Roman" w:cs="Times New Roman"/>
          <w:sz w:val="20"/>
          <w:szCs w:val="20"/>
        </w:rPr>
        <w:t>,</w:t>
      </w:r>
      <w:r w:rsidR="003C7A5D">
        <w:rPr>
          <w:rFonts w:ascii="Times New Roman" w:hAnsi="Times New Roman" w:cs="Times New Roman"/>
          <w:sz w:val="20"/>
          <w:szCs w:val="20"/>
        </w:rPr>
        <w:t xml:space="preserve"> the Executive Director was recognized and as a full an</w:t>
      </w:r>
      <w:r w:rsidR="00AF756D">
        <w:rPr>
          <w:rFonts w:ascii="Times New Roman" w:hAnsi="Times New Roman" w:cs="Times New Roman"/>
          <w:sz w:val="20"/>
          <w:szCs w:val="20"/>
        </w:rPr>
        <w:t>d</w:t>
      </w:r>
      <w:r w:rsidR="003C7A5D">
        <w:rPr>
          <w:rFonts w:ascii="Times New Roman" w:hAnsi="Times New Roman" w:cs="Times New Roman"/>
          <w:sz w:val="20"/>
          <w:szCs w:val="20"/>
        </w:rPr>
        <w:t xml:space="preserve"> equal member of the </w:t>
      </w:r>
      <w:r w:rsidR="0078124B">
        <w:rPr>
          <w:rFonts w:ascii="Times New Roman" w:hAnsi="Times New Roman" w:cs="Times New Roman"/>
          <w:sz w:val="20"/>
          <w:szCs w:val="20"/>
        </w:rPr>
        <w:t xml:space="preserve">United Nations System </w:t>
      </w:r>
      <w:r w:rsidR="003C7A5D">
        <w:rPr>
          <w:rFonts w:ascii="Times New Roman" w:hAnsi="Times New Roman" w:cs="Times New Roman"/>
          <w:sz w:val="20"/>
          <w:szCs w:val="20"/>
        </w:rPr>
        <w:t>Chief Executives Board</w:t>
      </w:r>
      <w:r w:rsidR="0078124B">
        <w:rPr>
          <w:rFonts w:ascii="Times New Roman" w:hAnsi="Times New Roman" w:cs="Times New Roman"/>
          <w:sz w:val="20"/>
          <w:szCs w:val="20"/>
        </w:rPr>
        <w:t xml:space="preserve"> for Coordination</w:t>
      </w:r>
      <w:r w:rsidR="003C7A5D">
        <w:rPr>
          <w:rFonts w:ascii="Times New Roman" w:hAnsi="Times New Roman" w:cs="Times New Roman"/>
          <w:sz w:val="20"/>
          <w:szCs w:val="20"/>
        </w:rPr>
        <w:t>.</w:t>
      </w:r>
    </w:p>
    <w:p w14:paraId="339CE15B" w14:textId="7C1B50AD" w:rsidR="00136465"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11</w:t>
      </w:r>
      <w:r w:rsidR="00136465">
        <w:rPr>
          <w:rFonts w:ascii="Times New Roman" w:hAnsi="Times New Roman" w:cs="Times New Roman"/>
          <w:sz w:val="20"/>
          <w:szCs w:val="20"/>
        </w:rPr>
        <w:t>.</w:t>
      </w:r>
      <w:r w:rsidR="00136465">
        <w:rPr>
          <w:rFonts w:ascii="Times New Roman" w:hAnsi="Times New Roman" w:cs="Times New Roman"/>
          <w:sz w:val="20"/>
          <w:szCs w:val="20"/>
        </w:rPr>
        <w:tab/>
      </w:r>
      <w:r w:rsidR="00AF756D">
        <w:rPr>
          <w:rFonts w:ascii="Times New Roman" w:hAnsi="Times New Roman" w:cs="Times New Roman"/>
          <w:sz w:val="20"/>
          <w:szCs w:val="20"/>
        </w:rPr>
        <w:t xml:space="preserve">In its </w:t>
      </w:r>
      <w:r w:rsidR="00136465">
        <w:rPr>
          <w:rFonts w:ascii="Times New Roman" w:hAnsi="Times New Roman" w:cs="Times New Roman"/>
          <w:sz w:val="20"/>
          <w:szCs w:val="20"/>
        </w:rPr>
        <w:t>decision 2015/12, the Executive Board recalled decisions 2008/35 and 2009/4</w:t>
      </w:r>
      <w:r w:rsidR="008066C0">
        <w:rPr>
          <w:rFonts w:ascii="Times New Roman" w:hAnsi="Times New Roman" w:cs="Times New Roman"/>
          <w:sz w:val="20"/>
          <w:szCs w:val="20"/>
        </w:rPr>
        <w:t>. T</w:t>
      </w:r>
      <w:r w:rsidR="00136465">
        <w:rPr>
          <w:rFonts w:ascii="Times New Roman" w:hAnsi="Times New Roman" w:cs="Times New Roman"/>
          <w:sz w:val="20"/>
          <w:szCs w:val="20"/>
        </w:rPr>
        <w:t xml:space="preserve">o promote greater efficiency in UNOPS operations, the Board requested the Executive Director to consult with the Secretary-General on the future role of the Policy Advisory Committee vis-à-vis that of the Executive Board regrading oversight and policy guidance to UNOPS, recognizing the considerable changes </w:t>
      </w:r>
      <w:r w:rsidR="00AF756D">
        <w:rPr>
          <w:rFonts w:ascii="Times New Roman" w:hAnsi="Times New Roman" w:cs="Times New Roman"/>
          <w:sz w:val="20"/>
          <w:szCs w:val="20"/>
        </w:rPr>
        <w:t xml:space="preserve">made </w:t>
      </w:r>
      <w:r w:rsidR="00136465">
        <w:rPr>
          <w:rFonts w:ascii="Times New Roman" w:hAnsi="Times New Roman" w:cs="Times New Roman"/>
          <w:sz w:val="20"/>
          <w:szCs w:val="20"/>
        </w:rPr>
        <w:t xml:space="preserve">to the governance structure of UNOPS </w:t>
      </w:r>
      <w:r w:rsidR="00AF756D">
        <w:rPr>
          <w:rFonts w:ascii="Times New Roman" w:hAnsi="Times New Roman" w:cs="Times New Roman"/>
          <w:sz w:val="20"/>
          <w:szCs w:val="20"/>
        </w:rPr>
        <w:t xml:space="preserve">since 2009 </w:t>
      </w:r>
      <w:r w:rsidR="00136465">
        <w:rPr>
          <w:rFonts w:ascii="Times New Roman" w:hAnsi="Times New Roman" w:cs="Times New Roman"/>
          <w:sz w:val="20"/>
          <w:szCs w:val="20"/>
        </w:rPr>
        <w:t>and the evolution of its role and mandate.</w:t>
      </w:r>
    </w:p>
    <w:p w14:paraId="247E39D3" w14:textId="3A46EBB4" w:rsidR="005C42EA"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12</w:t>
      </w:r>
      <w:r w:rsidR="0078124B">
        <w:rPr>
          <w:rFonts w:ascii="Times New Roman" w:hAnsi="Times New Roman" w:cs="Times New Roman"/>
          <w:sz w:val="20"/>
          <w:szCs w:val="20"/>
        </w:rPr>
        <w:t>.</w:t>
      </w:r>
      <w:r w:rsidR="0078124B">
        <w:rPr>
          <w:rFonts w:ascii="Times New Roman" w:hAnsi="Times New Roman" w:cs="Times New Roman"/>
          <w:sz w:val="20"/>
          <w:szCs w:val="20"/>
        </w:rPr>
        <w:tab/>
      </w:r>
      <w:r w:rsidR="00AF756D">
        <w:rPr>
          <w:rFonts w:ascii="Times New Roman" w:hAnsi="Times New Roman" w:cs="Times New Roman"/>
          <w:sz w:val="20"/>
          <w:szCs w:val="20"/>
        </w:rPr>
        <w:t>From</w:t>
      </w:r>
      <w:r w:rsidR="0078124B">
        <w:rPr>
          <w:rFonts w:ascii="Times New Roman" w:hAnsi="Times New Roman" w:cs="Times New Roman"/>
          <w:sz w:val="20"/>
          <w:szCs w:val="20"/>
        </w:rPr>
        <w:t xml:space="preserve"> September 2015 to </w:t>
      </w:r>
      <w:r w:rsidR="00F61B5C">
        <w:rPr>
          <w:rFonts w:ascii="Times New Roman" w:hAnsi="Times New Roman" w:cs="Times New Roman"/>
          <w:sz w:val="20"/>
          <w:szCs w:val="20"/>
        </w:rPr>
        <w:t xml:space="preserve">February </w:t>
      </w:r>
      <w:r w:rsidR="0078124B">
        <w:rPr>
          <w:rFonts w:ascii="Times New Roman" w:hAnsi="Times New Roman" w:cs="Times New Roman"/>
          <w:sz w:val="20"/>
          <w:szCs w:val="20"/>
        </w:rPr>
        <w:t>201</w:t>
      </w:r>
      <w:r w:rsidR="00F61B5C">
        <w:rPr>
          <w:rFonts w:ascii="Times New Roman" w:hAnsi="Times New Roman" w:cs="Times New Roman"/>
          <w:sz w:val="20"/>
          <w:szCs w:val="20"/>
        </w:rPr>
        <w:t>9</w:t>
      </w:r>
      <w:r w:rsidR="00AF756D">
        <w:rPr>
          <w:rFonts w:ascii="Times New Roman" w:hAnsi="Times New Roman" w:cs="Times New Roman"/>
          <w:sz w:val="20"/>
          <w:szCs w:val="20"/>
        </w:rPr>
        <w:t>,</w:t>
      </w:r>
      <w:r w:rsidR="0078124B">
        <w:rPr>
          <w:rFonts w:ascii="Times New Roman" w:hAnsi="Times New Roman" w:cs="Times New Roman"/>
          <w:sz w:val="20"/>
          <w:szCs w:val="20"/>
        </w:rPr>
        <w:t xml:space="preserve"> the UNOPS Executive Director </w:t>
      </w:r>
      <w:r w:rsidR="00AF756D">
        <w:rPr>
          <w:rFonts w:ascii="Times New Roman" w:hAnsi="Times New Roman" w:cs="Times New Roman"/>
          <w:sz w:val="20"/>
          <w:szCs w:val="20"/>
        </w:rPr>
        <w:t>engag</w:t>
      </w:r>
      <w:r w:rsidR="00F61B5C">
        <w:rPr>
          <w:rFonts w:ascii="Times New Roman" w:hAnsi="Times New Roman" w:cs="Times New Roman"/>
          <w:sz w:val="20"/>
          <w:szCs w:val="20"/>
        </w:rPr>
        <w:t xml:space="preserve">ed </w:t>
      </w:r>
      <w:r w:rsidR="00AF756D">
        <w:rPr>
          <w:rFonts w:ascii="Times New Roman" w:hAnsi="Times New Roman" w:cs="Times New Roman"/>
          <w:sz w:val="20"/>
          <w:szCs w:val="20"/>
        </w:rPr>
        <w:t xml:space="preserve">in </w:t>
      </w:r>
      <w:r w:rsidR="00F61B5C">
        <w:rPr>
          <w:rFonts w:ascii="Times New Roman" w:hAnsi="Times New Roman" w:cs="Times New Roman"/>
          <w:sz w:val="20"/>
          <w:szCs w:val="20"/>
        </w:rPr>
        <w:t>consultation</w:t>
      </w:r>
      <w:r w:rsidR="0078124B">
        <w:rPr>
          <w:rFonts w:ascii="Times New Roman" w:hAnsi="Times New Roman" w:cs="Times New Roman"/>
          <w:sz w:val="20"/>
          <w:szCs w:val="20"/>
        </w:rPr>
        <w:t xml:space="preserve"> with representatives of the </w:t>
      </w:r>
      <w:r w:rsidR="008066C0">
        <w:rPr>
          <w:rFonts w:ascii="Times New Roman" w:hAnsi="Times New Roman" w:cs="Times New Roman"/>
          <w:sz w:val="20"/>
          <w:szCs w:val="20"/>
        </w:rPr>
        <w:t xml:space="preserve">Executive </w:t>
      </w:r>
      <w:r w:rsidR="0078124B">
        <w:rPr>
          <w:rFonts w:ascii="Times New Roman" w:hAnsi="Times New Roman" w:cs="Times New Roman"/>
          <w:sz w:val="20"/>
          <w:szCs w:val="20"/>
        </w:rPr>
        <w:t>Office of the Secretary-General</w:t>
      </w:r>
      <w:r w:rsidR="00AF756D">
        <w:rPr>
          <w:rFonts w:ascii="Times New Roman" w:hAnsi="Times New Roman" w:cs="Times New Roman"/>
          <w:sz w:val="20"/>
          <w:szCs w:val="20"/>
        </w:rPr>
        <w:t>,</w:t>
      </w:r>
      <w:r w:rsidR="0078124B">
        <w:rPr>
          <w:rFonts w:ascii="Times New Roman" w:hAnsi="Times New Roman" w:cs="Times New Roman"/>
          <w:sz w:val="20"/>
          <w:szCs w:val="20"/>
        </w:rPr>
        <w:t xml:space="preserve"> including the Deputy Secretary-General and the Chef de Cabinet</w:t>
      </w:r>
      <w:r w:rsidR="00516139">
        <w:rPr>
          <w:rFonts w:ascii="Times New Roman" w:hAnsi="Times New Roman" w:cs="Times New Roman"/>
          <w:sz w:val="20"/>
          <w:szCs w:val="20"/>
        </w:rPr>
        <w:t xml:space="preserve">. The process included solicitation of input and perspectives on the </w:t>
      </w:r>
      <w:r w:rsidR="00C56F76">
        <w:rPr>
          <w:rFonts w:ascii="Times New Roman" w:hAnsi="Times New Roman" w:cs="Times New Roman"/>
          <w:sz w:val="20"/>
          <w:szCs w:val="20"/>
        </w:rPr>
        <w:t xml:space="preserve">relevance and </w:t>
      </w:r>
      <w:r w:rsidR="00516139">
        <w:rPr>
          <w:rFonts w:ascii="Times New Roman" w:hAnsi="Times New Roman" w:cs="Times New Roman"/>
          <w:sz w:val="20"/>
          <w:szCs w:val="20"/>
        </w:rPr>
        <w:t xml:space="preserve">future role of the Policy Advisory Committee from the </w:t>
      </w:r>
      <w:r w:rsidR="0078124B">
        <w:rPr>
          <w:rFonts w:ascii="Times New Roman" w:hAnsi="Times New Roman" w:cs="Times New Roman"/>
          <w:sz w:val="20"/>
          <w:szCs w:val="20"/>
        </w:rPr>
        <w:t xml:space="preserve">Chair and members of </w:t>
      </w:r>
      <w:r w:rsidR="00516139">
        <w:rPr>
          <w:rFonts w:ascii="Times New Roman" w:hAnsi="Times New Roman" w:cs="Times New Roman"/>
          <w:sz w:val="20"/>
          <w:szCs w:val="20"/>
        </w:rPr>
        <w:t>c</w:t>
      </w:r>
      <w:r w:rsidR="0078124B">
        <w:rPr>
          <w:rFonts w:ascii="Times New Roman" w:hAnsi="Times New Roman" w:cs="Times New Roman"/>
          <w:sz w:val="20"/>
          <w:szCs w:val="20"/>
        </w:rPr>
        <w:t xml:space="preserve">ommittee. </w:t>
      </w:r>
      <w:r w:rsidR="00C56F76">
        <w:rPr>
          <w:rFonts w:ascii="Times New Roman" w:hAnsi="Times New Roman" w:cs="Times New Roman"/>
          <w:sz w:val="20"/>
          <w:szCs w:val="20"/>
        </w:rPr>
        <w:t xml:space="preserve">The outcome of the consultation </w:t>
      </w:r>
      <w:r w:rsidR="00A059AE">
        <w:rPr>
          <w:rFonts w:ascii="Times New Roman" w:hAnsi="Times New Roman" w:cs="Times New Roman"/>
          <w:sz w:val="20"/>
          <w:szCs w:val="20"/>
        </w:rPr>
        <w:t>was</w:t>
      </w:r>
      <w:r w:rsidR="00C56F76">
        <w:rPr>
          <w:rFonts w:ascii="Times New Roman" w:hAnsi="Times New Roman" w:cs="Times New Roman"/>
          <w:sz w:val="20"/>
          <w:szCs w:val="20"/>
        </w:rPr>
        <w:t xml:space="preserve"> a </w:t>
      </w:r>
      <w:r w:rsidR="00516139">
        <w:rPr>
          <w:rFonts w:ascii="Times New Roman" w:hAnsi="Times New Roman" w:cs="Times New Roman"/>
          <w:sz w:val="20"/>
          <w:szCs w:val="20"/>
        </w:rPr>
        <w:t xml:space="preserve">recommendation to the Secretary-General that the Policy Advisory Committee </w:t>
      </w:r>
      <w:r w:rsidR="00A059AE">
        <w:rPr>
          <w:rFonts w:ascii="Times New Roman" w:hAnsi="Times New Roman" w:cs="Times New Roman"/>
          <w:sz w:val="20"/>
          <w:szCs w:val="20"/>
        </w:rPr>
        <w:t>be</w:t>
      </w:r>
      <w:r w:rsidR="00C56F76">
        <w:rPr>
          <w:rFonts w:ascii="Times New Roman" w:hAnsi="Times New Roman" w:cs="Times New Roman"/>
          <w:sz w:val="20"/>
          <w:szCs w:val="20"/>
        </w:rPr>
        <w:t xml:space="preserve"> </w:t>
      </w:r>
      <w:r w:rsidR="002E2647">
        <w:rPr>
          <w:rFonts w:ascii="Times New Roman" w:hAnsi="Times New Roman" w:cs="Times New Roman"/>
          <w:sz w:val="20"/>
          <w:szCs w:val="20"/>
        </w:rPr>
        <w:t xml:space="preserve">replaced with a UNOPS </w:t>
      </w:r>
      <w:r w:rsidR="00AF756D">
        <w:rPr>
          <w:rFonts w:ascii="Times New Roman" w:hAnsi="Times New Roman" w:cs="Times New Roman"/>
          <w:sz w:val="20"/>
          <w:szCs w:val="20"/>
        </w:rPr>
        <w:t>c</w:t>
      </w:r>
      <w:r w:rsidR="00B33B57">
        <w:rPr>
          <w:rFonts w:ascii="Times New Roman" w:hAnsi="Times New Roman" w:cs="Times New Roman"/>
          <w:sz w:val="20"/>
          <w:szCs w:val="20"/>
        </w:rPr>
        <w:t xml:space="preserve">lient </w:t>
      </w:r>
      <w:r w:rsidR="00AF756D">
        <w:rPr>
          <w:rFonts w:ascii="Times New Roman" w:hAnsi="Times New Roman" w:cs="Times New Roman"/>
          <w:sz w:val="20"/>
          <w:szCs w:val="20"/>
        </w:rPr>
        <w:t>b</w:t>
      </w:r>
      <w:r w:rsidR="00B33B57">
        <w:rPr>
          <w:rFonts w:ascii="Times New Roman" w:hAnsi="Times New Roman" w:cs="Times New Roman"/>
          <w:sz w:val="20"/>
          <w:szCs w:val="20"/>
        </w:rPr>
        <w:t>oard</w:t>
      </w:r>
      <w:r w:rsidR="002E2647">
        <w:rPr>
          <w:rFonts w:ascii="Times New Roman" w:hAnsi="Times New Roman" w:cs="Times New Roman"/>
          <w:sz w:val="20"/>
          <w:szCs w:val="20"/>
        </w:rPr>
        <w:t xml:space="preserve"> to provide a regular </w:t>
      </w:r>
      <w:r w:rsidR="00BB5391">
        <w:rPr>
          <w:rFonts w:ascii="Times New Roman" w:hAnsi="Times New Roman" w:cs="Times New Roman"/>
          <w:sz w:val="20"/>
          <w:szCs w:val="20"/>
        </w:rPr>
        <w:t xml:space="preserve">interface for exchange of advice and </w:t>
      </w:r>
      <w:r w:rsidR="00AF756D">
        <w:rPr>
          <w:rFonts w:ascii="Times New Roman" w:hAnsi="Times New Roman" w:cs="Times New Roman"/>
          <w:sz w:val="20"/>
          <w:szCs w:val="20"/>
        </w:rPr>
        <w:t xml:space="preserve">a </w:t>
      </w:r>
      <w:r w:rsidR="00BB5391">
        <w:rPr>
          <w:rFonts w:ascii="Times New Roman" w:hAnsi="Times New Roman" w:cs="Times New Roman"/>
          <w:sz w:val="20"/>
          <w:szCs w:val="20"/>
        </w:rPr>
        <w:t xml:space="preserve">deepening of focused collaborative strategic partnerships </w:t>
      </w:r>
      <w:r w:rsidR="002E2647">
        <w:rPr>
          <w:rFonts w:ascii="Times New Roman" w:hAnsi="Times New Roman" w:cs="Times New Roman"/>
          <w:sz w:val="20"/>
          <w:szCs w:val="20"/>
        </w:rPr>
        <w:t>between UNOPS and its partners</w:t>
      </w:r>
      <w:r w:rsidR="00C56F76">
        <w:rPr>
          <w:rFonts w:ascii="Times New Roman" w:hAnsi="Times New Roman" w:cs="Times New Roman"/>
          <w:sz w:val="20"/>
          <w:szCs w:val="20"/>
        </w:rPr>
        <w:t xml:space="preserve"> </w:t>
      </w:r>
      <w:r w:rsidR="002E2647">
        <w:rPr>
          <w:rFonts w:ascii="Times New Roman" w:hAnsi="Times New Roman" w:cs="Times New Roman"/>
          <w:sz w:val="20"/>
          <w:szCs w:val="20"/>
        </w:rPr>
        <w:t>in the United Nations system and beyond</w:t>
      </w:r>
      <w:r w:rsidR="00BB5391">
        <w:rPr>
          <w:rFonts w:ascii="Times New Roman" w:hAnsi="Times New Roman" w:cs="Times New Roman"/>
          <w:sz w:val="20"/>
          <w:szCs w:val="20"/>
        </w:rPr>
        <w:t>.</w:t>
      </w:r>
    </w:p>
    <w:p w14:paraId="197D1E5C" w14:textId="32D49C8E" w:rsidR="00B33B57"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13</w:t>
      </w:r>
      <w:r w:rsidR="003809C8">
        <w:rPr>
          <w:rFonts w:ascii="Times New Roman" w:hAnsi="Times New Roman" w:cs="Times New Roman"/>
          <w:sz w:val="20"/>
          <w:szCs w:val="20"/>
        </w:rPr>
        <w:t>.</w:t>
      </w:r>
      <w:r w:rsidR="003809C8">
        <w:rPr>
          <w:rFonts w:ascii="Times New Roman" w:hAnsi="Times New Roman" w:cs="Times New Roman"/>
          <w:sz w:val="20"/>
          <w:szCs w:val="20"/>
        </w:rPr>
        <w:tab/>
        <w:t xml:space="preserve">In </w:t>
      </w:r>
      <w:r w:rsidR="00E57B00">
        <w:rPr>
          <w:rFonts w:ascii="Times New Roman" w:hAnsi="Times New Roman" w:cs="Times New Roman"/>
          <w:sz w:val="20"/>
          <w:szCs w:val="20"/>
        </w:rPr>
        <w:t xml:space="preserve">its </w:t>
      </w:r>
      <w:r w:rsidR="003809C8">
        <w:rPr>
          <w:rFonts w:ascii="Times New Roman" w:hAnsi="Times New Roman" w:cs="Times New Roman"/>
          <w:sz w:val="20"/>
          <w:szCs w:val="20"/>
        </w:rPr>
        <w:t>2018</w:t>
      </w:r>
      <w:r w:rsidR="00E57B00">
        <w:rPr>
          <w:rFonts w:ascii="Times New Roman" w:hAnsi="Times New Roman" w:cs="Times New Roman"/>
          <w:sz w:val="20"/>
          <w:szCs w:val="20"/>
        </w:rPr>
        <w:t xml:space="preserve"> review of management and administration in UNOPS</w:t>
      </w:r>
      <w:r w:rsidR="00481B58">
        <w:rPr>
          <w:rFonts w:ascii="Times New Roman" w:hAnsi="Times New Roman" w:cs="Times New Roman"/>
          <w:sz w:val="20"/>
          <w:szCs w:val="20"/>
        </w:rPr>
        <w:t xml:space="preserve"> (</w:t>
      </w:r>
      <w:r w:rsidR="00E91EE3">
        <w:rPr>
          <w:rFonts w:ascii="Times New Roman" w:hAnsi="Times New Roman" w:cs="Times New Roman"/>
          <w:sz w:val="20"/>
          <w:szCs w:val="20"/>
        </w:rPr>
        <w:t>JIU/REP/2018/3)</w:t>
      </w:r>
      <w:r w:rsidR="003809C8">
        <w:rPr>
          <w:rFonts w:ascii="Times New Roman" w:hAnsi="Times New Roman" w:cs="Times New Roman"/>
          <w:sz w:val="20"/>
          <w:szCs w:val="20"/>
        </w:rPr>
        <w:t xml:space="preserve">, the Joint Inspection Unit recommended that the Executive Board reiterate the need to </w:t>
      </w:r>
      <w:r w:rsidR="00C27596">
        <w:rPr>
          <w:rFonts w:ascii="Times New Roman" w:hAnsi="Times New Roman" w:cs="Times New Roman"/>
          <w:sz w:val="20"/>
          <w:szCs w:val="20"/>
        </w:rPr>
        <w:t>expedite</w:t>
      </w:r>
      <w:r w:rsidR="003809C8">
        <w:rPr>
          <w:rFonts w:ascii="Times New Roman" w:hAnsi="Times New Roman" w:cs="Times New Roman"/>
          <w:sz w:val="20"/>
          <w:szCs w:val="20"/>
        </w:rPr>
        <w:t xml:space="preserve"> the issuance of a </w:t>
      </w:r>
      <w:r w:rsidR="00C27596">
        <w:rPr>
          <w:rFonts w:ascii="Times New Roman" w:hAnsi="Times New Roman" w:cs="Times New Roman"/>
          <w:sz w:val="20"/>
          <w:szCs w:val="20"/>
        </w:rPr>
        <w:t>decision on</w:t>
      </w:r>
      <w:r w:rsidR="003809C8">
        <w:rPr>
          <w:rFonts w:ascii="Times New Roman" w:hAnsi="Times New Roman" w:cs="Times New Roman"/>
          <w:sz w:val="20"/>
          <w:szCs w:val="20"/>
        </w:rPr>
        <w:t xml:space="preserve"> the future</w:t>
      </w:r>
      <w:r w:rsidR="00AF756D">
        <w:rPr>
          <w:rFonts w:ascii="Times New Roman" w:hAnsi="Times New Roman" w:cs="Times New Roman"/>
          <w:sz w:val="20"/>
          <w:szCs w:val="20"/>
        </w:rPr>
        <w:t xml:space="preserve"> of the Committee</w:t>
      </w:r>
      <w:r w:rsidR="003809C8">
        <w:rPr>
          <w:rFonts w:ascii="Times New Roman" w:hAnsi="Times New Roman" w:cs="Times New Roman"/>
          <w:sz w:val="20"/>
          <w:szCs w:val="20"/>
        </w:rPr>
        <w:t>, and suggested that consideration be given to further examining the proposal for a new committee with a view to adding value by broadening its membership.</w:t>
      </w:r>
      <w:r w:rsidR="003809C8">
        <w:rPr>
          <w:rStyle w:val="FootnoteReference"/>
          <w:rFonts w:ascii="Times New Roman" w:hAnsi="Times New Roman" w:cs="Times New Roman"/>
          <w:sz w:val="20"/>
          <w:szCs w:val="20"/>
        </w:rPr>
        <w:footnoteReference w:id="7"/>
      </w:r>
    </w:p>
    <w:p w14:paraId="70026691" w14:textId="085E152F" w:rsidR="0044781F"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14</w:t>
      </w:r>
      <w:r w:rsidR="0044781F">
        <w:rPr>
          <w:rFonts w:ascii="Times New Roman" w:hAnsi="Times New Roman" w:cs="Times New Roman"/>
          <w:sz w:val="20"/>
          <w:szCs w:val="20"/>
        </w:rPr>
        <w:t>.</w:t>
      </w:r>
      <w:r w:rsidR="0044781F">
        <w:rPr>
          <w:rFonts w:ascii="Times New Roman" w:hAnsi="Times New Roman" w:cs="Times New Roman"/>
          <w:sz w:val="20"/>
          <w:szCs w:val="20"/>
        </w:rPr>
        <w:tab/>
      </w:r>
      <w:r w:rsidR="00D85FDE">
        <w:rPr>
          <w:rFonts w:ascii="Times New Roman" w:hAnsi="Times New Roman" w:cs="Times New Roman"/>
          <w:sz w:val="20"/>
          <w:szCs w:val="20"/>
        </w:rPr>
        <w:t xml:space="preserve">In </w:t>
      </w:r>
      <w:r w:rsidR="00E57B00">
        <w:rPr>
          <w:rFonts w:ascii="Times New Roman" w:hAnsi="Times New Roman" w:cs="Times New Roman"/>
          <w:sz w:val="20"/>
          <w:szCs w:val="20"/>
        </w:rPr>
        <w:t>its 2018 review of opportunities to improve efficiency and effectiveness in administrative support services by enhancing inter-agency cooperation</w:t>
      </w:r>
      <w:r w:rsidR="00481B58">
        <w:rPr>
          <w:rFonts w:ascii="Times New Roman" w:hAnsi="Times New Roman" w:cs="Times New Roman"/>
          <w:sz w:val="20"/>
          <w:szCs w:val="20"/>
        </w:rPr>
        <w:t xml:space="preserve"> </w:t>
      </w:r>
      <w:r w:rsidR="00E91EE3">
        <w:rPr>
          <w:rFonts w:ascii="Times New Roman" w:hAnsi="Times New Roman" w:cs="Times New Roman"/>
          <w:sz w:val="20"/>
          <w:szCs w:val="20"/>
        </w:rPr>
        <w:t>(JIU/REP/2018/5)</w:t>
      </w:r>
      <w:r w:rsidR="00621AF0">
        <w:rPr>
          <w:rFonts w:ascii="Times New Roman" w:hAnsi="Times New Roman" w:cs="Times New Roman"/>
          <w:sz w:val="20"/>
          <w:szCs w:val="20"/>
        </w:rPr>
        <w:t>,</w:t>
      </w:r>
      <w:r w:rsidR="00E57B00">
        <w:rPr>
          <w:rFonts w:ascii="Times New Roman" w:hAnsi="Times New Roman" w:cs="Times New Roman"/>
          <w:sz w:val="20"/>
          <w:szCs w:val="20"/>
        </w:rPr>
        <w:t xml:space="preserve"> the </w:t>
      </w:r>
      <w:r w:rsidR="00646741">
        <w:rPr>
          <w:rFonts w:ascii="Times New Roman" w:hAnsi="Times New Roman" w:cs="Times New Roman"/>
          <w:sz w:val="20"/>
          <w:szCs w:val="20"/>
        </w:rPr>
        <w:t xml:space="preserve">Joint Inspection Unit recommended that the Secretary-General work with the Executive Director of UNOPS to ensure that the capacities of the Office to provide services are also fully considered </w:t>
      </w:r>
      <w:r w:rsidR="0044781F">
        <w:rPr>
          <w:rFonts w:ascii="Times New Roman" w:hAnsi="Times New Roman" w:cs="Times New Roman"/>
          <w:sz w:val="20"/>
          <w:szCs w:val="20"/>
        </w:rPr>
        <w:t xml:space="preserve">in </w:t>
      </w:r>
      <w:r w:rsidR="00646741">
        <w:rPr>
          <w:rFonts w:ascii="Times New Roman" w:hAnsi="Times New Roman" w:cs="Times New Roman"/>
          <w:sz w:val="20"/>
          <w:szCs w:val="20"/>
        </w:rPr>
        <w:t>the formulation of administrative support service arrangements.</w:t>
      </w:r>
      <w:r w:rsidR="00646741">
        <w:rPr>
          <w:rStyle w:val="FootnoteReference"/>
          <w:rFonts w:ascii="Times New Roman" w:hAnsi="Times New Roman" w:cs="Times New Roman"/>
          <w:sz w:val="20"/>
          <w:szCs w:val="20"/>
        </w:rPr>
        <w:footnoteReference w:id="8"/>
      </w:r>
    </w:p>
    <w:p w14:paraId="2725BCE4" w14:textId="61A84941" w:rsidR="00007848" w:rsidRDefault="00007848" w:rsidP="002E5215">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15</w:t>
      </w:r>
      <w:r w:rsidR="0044781F" w:rsidRPr="0044781F">
        <w:rPr>
          <w:rFonts w:ascii="Times New Roman" w:hAnsi="Times New Roman" w:cs="Times New Roman"/>
          <w:sz w:val="20"/>
          <w:szCs w:val="20"/>
        </w:rPr>
        <w:t>.</w:t>
      </w:r>
      <w:r w:rsidR="0044781F" w:rsidRPr="0044781F">
        <w:rPr>
          <w:rFonts w:ascii="Times New Roman" w:hAnsi="Times New Roman" w:cs="Times New Roman"/>
          <w:sz w:val="20"/>
          <w:szCs w:val="20"/>
        </w:rPr>
        <w:tab/>
      </w:r>
      <w:r w:rsidR="00621AF0">
        <w:rPr>
          <w:rFonts w:ascii="Times New Roman" w:hAnsi="Times New Roman" w:cs="Times New Roman"/>
          <w:sz w:val="20"/>
          <w:szCs w:val="20"/>
        </w:rPr>
        <w:t>During</w:t>
      </w:r>
      <w:r w:rsidR="0044781F" w:rsidRPr="0044781F">
        <w:rPr>
          <w:rFonts w:ascii="Times New Roman" w:hAnsi="Times New Roman" w:cs="Times New Roman"/>
          <w:sz w:val="20"/>
          <w:szCs w:val="20"/>
        </w:rPr>
        <w:t xml:space="preserve"> the consultation process it was emphasi</w:t>
      </w:r>
      <w:r w:rsidR="00621AF0">
        <w:rPr>
          <w:rFonts w:ascii="Times New Roman" w:hAnsi="Times New Roman" w:cs="Times New Roman"/>
          <w:sz w:val="20"/>
          <w:szCs w:val="20"/>
        </w:rPr>
        <w:t>z</w:t>
      </w:r>
      <w:r w:rsidR="0044781F" w:rsidRPr="0044781F">
        <w:rPr>
          <w:rFonts w:ascii="Times New Roman" w:hAnsi="Times New Roman" w:cs="Times New Roman"/>
          <w:sz w:val="20"/>
          <w:szCs w:val="20"/>
        </w:rPr>
        <w:t xml:space="preserve">ed that the UNOPS </w:t>
      </w:r>
      <w:r w:rsidR="00621AF0">
        <w:rPr>
          <w:rFonts w:ascii="Times New Roman" w:hAnsi="Times New Roman" w:cs="Times New Roman"/>
          <w:sz w:val="20"/>
          <w:szCs w:val="20"/>
        </w:rPr>
        <w:t>c</w:t>
      </w:r>
      <w:r w:rsidR="0044781F" w:rsidRPr="0044781F">
        <w:rPr>
          <w:rFonts w:ascii="Times New Roman" w:hAnsi="Times New Roman" w:cs="Times New Roman"/>
          <w:sz w:val="20"/>
          <w:szCs w:val="20"/>
        </w:rPr>
        <w:t xml:space="preserve">lient </w:t>
      </w:r>
      <w:r w:rsidR="00621AF0">
        <w:rPr>
          <w:rFonts w:ascii="Times New Roman" w:hAnsi="Times New Roman" w:cs="Times New Roman"/>
          <w:sz w:val="20"/>
          <w:szCs w:val="20"/>
        </w:rPr>
        <w:t>b</w:t>
      </w:r>
      <w:r w:rsidR="0044781F" w:rsidRPr="0044781F">
        <w:rPr>
          <w:rFonts w:ascii="Times New Roman" w:hAnsi="Times New Roman" w:cs="Times New Roman"/>
          <w:sz w:val="20"/>
          <w:szCs w:val="20"/>
        </w:rPr>
        <w:t>oard could play an important role in support</w:t>
      </w:r>
      <w:r w:rsidR="00481B58">
        <w:rPr>
          <w:rFonts w:ascii="Times New Roman" w:hAnsi="Times New Roman" w:cs="Times New Roman"/>
          <w:sz w:val="20"/>
          <w:szCs w:val="20"/>
        </w:rPr>
        <w:t>ing</w:t>
      </w:r>
      <w:r w:rsidR="0044781F" w:rsidRPr="0044781F">
        <w:rPr>
          <w:rFonts w:ascii="Times New Roman" w:hAnsi="Times New Roman" w:cs="Times New Roman"/>
          <w:sz w:val="20"/>
          <w:szCs w:val="20"/>
        </w:rPr>
        <w:t xml:space="preserve"> the Secretary-General’s management reform. With its focus on operations, the </w:t>
      </w:r>
      <w:r w:rsidR="00621AF0">
        <w:rPr>
          <w:rFonts w:ascii="Times New Roman" w:hAnsi="Times New Roman" w:cs="Times New Roman"/>
          <w:sz w:val="20"/>
          <w:szCs w:val="20"/>
        </w:rPr>
        <w:t>c</w:t>
      </w:r>
      <w:r w:rsidR="0044781F" w:rsidRPr="0044781F">
        <w:rPr>
          <w:rFonts w:ascii="Times New Roman" w:hAnsi="Times New Roman" w:cs="Times New Roman"/>
          <w:sz w:val="20"/>
          <w:szCs w:val="20"/>
        </w:rPr>
        <w:t xml:space="preserve">lient </w:t>
      </w:r>
      <w:r w:rsidR="00621AF0">
        <w:rPr>
          <w:rFonts w:ascii="Times New Roman" w:hAnsi="Times New Roman" w:cs="Times New Roman"/>
          <w:sz w:val="20"/>
          <w:szCs w:val="20"/>
        </w:rPr>
        <w:t>b</w:t>
      </w:r>
      <w:r w:rsidR="0044781F" w:rsidRPr="0044781F">
        <w:rPr>
          <w:rFonts w:ascii="Times New Roman" w:hAnsi="Times New Roman" w:cs="Times New Roman"/>
          <w:sz w:val="20"/>
          <w:szCs w:val="20"/>
        </w:rPr>
        <w:t xml:space="preserve">oard </w:t>
      </w:r>
      <w:r>
        <w:rPr>
          <w:rFonts w:ascii="Times New Roman" w:hAnsi="Times New Roman" w:cs="Times New Roman"/>
          <w:sz w:val="20"/>
          <w:szCs w:val="20"/>
        </w:rPr>
        <w:t>c</w:t>
      </w:r>
      <w:r w:rsidR="00621AF0">
        <w:rPr>
          <w:rFonts w:ascii="Times New Roman" w:hAnsi="Times New Roman" w:cs="Times New Roman"/>
          <w:sz w:val="20"/>
          <w:szCs w:val="20"/>
        </w:rPr>
        <w:t>ould</w:t>
      </w:r>
      <w:r w:rsidR="0044781F" w:rsidRPr="0044781F">
        <w:rPr>
          <w:rFonts w:ascii="Times New Roman" w:hAnsi="Times New Roman" w:cs="Times New Roman"/>
          <w:sz w:val="20"/>
          <w:szCs w:val="20"/>
        </w:rPr>
        <w:t xml:space="preserve"> provide the </w:t>
      </w:r>
      <w:r w:rsidRPr="0044781F">
        <w:rPr>
          <w:rFonts w:ascii="Times New Roman" w:hAnsi="Times New Roman" w:cs="Times New Roman"/>
          <w:sz w:val="20"/>
          <w:szCs w:val="20"/>
        </w:rPr>
        <w:t>Department of Operations Support</w:t>
      </w:r>
      <w:r w:rsidR="00653712">
        <w:rPr>
          <w:rFonts w:ascii="Times New Roman" w:hAnsi="Times New Roman" w:cs="Times New Roman"/>
          <w:sz w:val="20"/>
          <w:szCs w:val="20"/>
        </w:rPr>
        <w:t xml:space="preserve"> </w:t>
      </w:r>
      <w:r w:rsidR="00621AF0">
        <w:rPr>
          <w:rFonts w:ascii="Times New Roman" w:hAnsi="Times New Roman" w:cs="Times New Roman"/>
          <w:sz w:val="20"/>
          <w:szCs w:val="20"/>
        </w:rPr>
        <w:t>–</w:t>
      </w:r>
      <w:r w:rsidR="00653712">
        <w:rPr>
          <w:rFonts w:ascii="Times New Roman" w:hAnsi="Times New Roman" w:cs="Times New Roman"/>
          <w:sz w:val="20"/>
          <w:szCs w:val="20"/>
        </w:rPr>
        <w:t xml:space="preserve"> the operational arm of the new management architecture of the Secretariat </w:t>
      </w:r>
      <w:r w:rsidR="00A059AE">
        <w:rPr>
          <w:rFonts w:ascii="Times New Roman" w:hAnsi="Times New Roman" w:cs="Times New Roman"/>
          <w:sz w:val="20"/>
          <w:szCs w:val="20"/>
        </w:rPr>
        <w:t>–</w:t>
      </w:r>
      <w:r w:rsidR="00653712">
        <w:rPr>
          <w:rFonts w:ascii="Times New Roman" w:hAnsi="Times New Roman" w:cs="Times New Roman"/>
          <w:sz w:val="20"/>
          <w:szCs w:val="20"/>
        </w:rPr>
        <w:t xml:space="preserve"> </w:t>
      </w:r>
      <w:r w:rsidR="00A059AE">
        <w:rPr>
          <w:rFonts w:ascii="Times New Roman" w:hAnsi="Times New Roman" w:cs="Times New Roman"/>
          <w:sz w:val="20"/>
          <w:szCs w:val="20"/>
        </w:rPr>
        <w:t xml:space="preserve">with </w:t>
      </w:r>
      <w:r w:rsidR="00653712">
        <w:rPr>
          <w:rFonts w:ascii="Times New Roman" w:hAnsi="Times New Roman" w:cs="Times New Roman"/>
          <w:sz w:val="20"/>
          <w:szCs w:val="20"/>
        </w:rPr>
        <w:t xml:space="preserve">a strategic interface on </w:t>
      </w:r>
      <w:r w:rsidR="00653712" w:rsidRPr="0044781F">
        <w:rPr>
          <w:rFonts w:ascii="Times New Roman" w:hAnsi="Times New Roman" w:cs="Times New Roman"/>
          <w:sz w:val="20"/>
          <w:szCs w:val="20"/>
        </w:rPr>
        <w:t xml:space="preserve">project services and implementation, including ensuring </w:t>
      </w:r>
      <w:r w:rsidR="00621AF0">
        <w:rPr>
          <w:rFonts w:ascii="Times New Roman" w:hAnsi="Times New Roman" w:cs="Times New Roman"/>
          <w:sz w:val="20"/>
          <w:szCs w:val="20"/>
        </w:rPr>
        <w:t>‘b</w:t>
      </w:r>
      <w:r w:rsidR="00653712" w:rsidRPr="0044781F">
        <w:rPr>
          <w:rFonts w:ascii="Times New Roman" w:hAnsi="Times New Roman" w:cs="Times New Roman"/>
          <w:sz w:val="20"/>
          <w:szCs w:val="20"/>
        </w:rPr>
        <w:t xml:space="preserve">est </w:t>
      </w:r>
      <w:r w:rsidR="00621AF0">
        <w:rPr>
          <w:rFonts w:ascii="Times New Roman" w:hAnsi="Times New Roman" w:cs="Times New Roman"/>
          <w:sz w:val="20"/>
          <w:szCs w:val="20"/>
        </w:rPr>
        <w:t>v</w:t>
      </w:r>
      <w:r w:rsidR="00653712" w:rsidRPr="0044781F">
        <w:rPr>
          <w:rFonts w:ascii="Times New Roman" w:hAnsi="Times New Roman" w:cs="Times New Roman"/>
          <w:sz w:val="20"/>
          <w:szCs w:val="20"/>
        </w:rPr>
        <w:t xml:space="preserve">alue for </w:t>
      </w:r>
      <w:r w:rsidR="00621AF0">
        <w:rPr>
          <w:rFonts w:ascii="Times New Roman" w:hAnsi="Times New Roman" w:cs="Times New Roman"/>
          <w:sz w:val="20"/>
          <w:szCs w:val="20"/>
        </w:rPr>
        <w:t>m</w:t>
      </w:r>
      <w:r w:rsidR="00653712" w:rsidRPr="0044781F">
        <w:rPr>
          <w:rFonts w:ascii="Times New Roman" w:hAnsi="Times New Roman" w:cs="Times New Roman"/>
          <w:sz w:val="20"/>
          <w:szCs w:val="20"/>
        </w:rPr>
        <w:t>oney</w:t>
      </w:r>
      <w:r w:rsidR="00621AF0">
        <w:rPr>
          <w:rFonts w:ascii="Times New Roman" w:hAnsi="Times New Roman" w:cs="Times New Roman"/>
          <w:sz w:val="20"/>
          <w:szCs w:val="20"/>
        </w:rPr>
        <w:t>’</w:t>
      </w:r>
      <w:r w:rsidR="00653712" w:rsidRPr="0044781F">
        <w:rPr>
          <w:rFonts w:ascii="Times New Roman" w:hAnsi="Times New Roman" w:cs="Times New Roman"/>
          <w:sz w:val="20"/>
          <w:szCs w:val="20"/>
        </w:rPr>
        <w:t xml:space="preserve"> in procurement and technical expertise for resilient and sustainable infrastructure</w:t>
      </w:r>
      <w:r w:rsidR="00653712">
        <w:rPr>
          <w:rFonts w:ascii="Times New Roman" w:hAnsi="Times New Roman" w:cs="Times New Roman"/>
          <w:sz w:val="20"/>
          <w:szCs w:val="20"/>
        </w:rPr>
        <w:t>. At the same time</w:t>
      </w:r>
      <w:r w:rsidR="00481B58">
        <w:rPr>
          <w:rFonts w:ascii="Times New Roman" w:hAnsi="Times New Roman" w:cs="Times New Roman"/>
          <w:sz w:val="20"/>
          <w:szCs w:val="20"/>
        </w:rPr>
        <w:t>,</w:t>
      </w:r>
      <w:r w:rsidR="00653712">
        <w:rPr>
          <w:rFonts w:ascii="Times New Roman" w:hAnsi="Times New Roman" w:cs="Times New Roman"/>
          <w:sz w:val="20"/>
          <w:szCs w:val="20"/>
        </w:rPr>
        <w:t xml:space="preserve"> the </w:t>
      </w:r>
      <w:r w:rsidR="00621AF0">
        <w:rPr>
          <w:rFonts w:ascii="Times New Roman" w:hAnsi="Times New Roman" w:cs="Times New Roman"/>
          <w:sz w:val="20"/>
          <w:szCs w:val="20"/>
        </w:rPr>
        <w:t>c</w:t>
      </w:r>
      <w:r w:rsidR="00653712">
        <w:rPr>
          <w:rFonts w:ascii="Times New Roman" w:hAnsi="Times New Roman" w:cs="Times New Roman"/>
          <w:sz w:val="20"/>
          <w:szCs w:val="20"/>
        </w:rPr>
        <w:t xml:space="preserve">lient </w:t>
      </w:r>
      <w:r w:rsidR="00621AF0">
        <w:rPr>
          <w:rFonts w:ascii="Times New Roman" w:hAnsi="Times New Roman" w:cs="Times New Roman"/>
          <w:sz w:val="20"/>
          <w:szCs w:val="20"/>
        </w:rPr>
        <w:t>b</w:t>
      </w:r>
      <w:r w:rsidR="00653712">
        <w:rPr>
          <w:rFonts w:ascii="Times New Roman" w:hAnsi="Times New Roman" w:cs="Times New Roman"/>
          <w:sz w:val="20"/>
          <w:szCs w:val="20"/>
        </w:rPr>
        <w:t xml:space="preserve">oard </w:t>
      </w:r>
      <w:r w:rsidR="00621AF0">
        <w:rPr>
          <w:rFonts w:ascii="Times New Roman" w:hAnsi="Times New Roman" w:cs="Times New Roman"/>
          <w:sz w:val="20"/>
          <w:szCs w:val="20"/>
        </w:rPr>
        <w:t xml:space="preserve">would </w:t>
      </w:r>
      <w:r w:rsidR="00653712">
        <w:rPr>
          <w:rFonts w:ascii="Times New Roman" w:hAnsi="Times New Roman" w:cs="Times New Roman"/>
          <w:sz w:val="20"/>
          <w:szCs w:val="20"/>
        </w:rPr>
        <w:t xml:space="preserve">provide the </w:t>
      </w:r>
      <w:r w:rsidR="0044781F" w:rsidRPr="0044781F">
        <w:rPr>
          <w:rFonts w:ascii="Times New Roman" w:hAnsi="Times New Roman" w:cs="Times New Roman"/>
          <w:sz w:val="20"/>
          <w:szCs w:val="20"/>
        </w:rPr>
        <w:t xml:space="preserve">United Nations Department of Management Strategy, Policy and Compliance with a </w:t>
      </w:r>
      <w:r w:rsidR="00E70C59">
        <w:rPr>
          <w:rFonts w:ascii="Times New Roman" w:hAnsi="Times New Roman" w:cs="Times New Roman"/>
          <w:sz w:val="20"/>
          <w:szCs w:val="20"/>
        </w:rPr>
        <w:t xml:space="preserve">strategic interface </w:t>
      </w:r>
      <w:r w:rsidR="00653712">
        <w:rPr>
          <w:rFonts w:ascii="Times New Roman" w:hAnsi="Times New Roman" w:cs="Times New Roman"/>
          <w:sz w:val="20"/>
          <w:szCs w:val="20"/>
        </w:rPr>
        <w:t>i</w:t>
      </w:r>
      <w:r>
        <w:rPr>
          <w:rFonts w:ascii="Times New Roman" w:hAnsi="Times New Roman" w:cs="Times New Roman"/>
          <w:sz w:val="20"/>
          <w:szCs w:val="20"/>
        </w:rPr>
        <w:t>n relation to inter-agency coordination</w:t>
      </w:r>
      <w:r w:rsidR="00E70C59">
        <w:rPr>
          <w:rFonts w:ascii="Times New Roman" w:hAnsi="Times New Roman" w:cs="Times New Roman"/>
          <w:sz w:val="20"/>
          <w:szCs w:val="20"/>
        </w:rPr>
        <w:t xml:space="preserve"> of efficient</w:t>
      </w:r>
      <w:r w:rsidR="00481B58">
        <w:rPr>
          <w:rFonts w:ascii="Times New Roman" w:hAnsi="Times New Roman" w:cs="Times New Roman"/>
          <w:sz w:val="20"/>
          <w:szCs w:val="20"/>
        </w:rPr>
        <w:t>,</w:t>
      </w:r>
      <w:r w:rsidR="00E70C59">
        <w:rPr>
          <w:rFonts w:ascii="Times New Roman" w:hAnsi="Times New Roman" w:cs="Times New Roman"/>
          <w:sz w:val="20"/>
          <w:szCs w:val="20"/>
        </w:rPr>
        <w:t xml:space="preserve"> effective</w:t>
      </w:r>
      <w:r w:rsidR="00E70C59" w:rsidRPr="00E70C59">
        <w:rPr>
          <w:rFonts w:ascii="Times New Roman" w:hAnsi="Times New Roman" w:cs="Times New Roman"/>
          <w:sz w:val="20"/>
          <w:szCs w:val="20"/>
        </w:rPr>
        <w:t xml:space="preserve"> </w:t>
      </w:r>
      <w:r w:rsidR="00E70C59" w:rsidRPr="0044781F">
        <w:rPr>
          <w:rFonts w:ascii="Times New Roman" w:hAnsi="Times New Roman" w:cs="Times New Roman"/>
          <w:sz w:val="20"/>
          <w:szCs w:val="20"/>
        </w:rPr>
        <w:t>project services and implementation</w:t>
      </w:r>
      <w:r w:rsidR="00E70C59">
        <w:rPr>
          <w:rFonts w:ascii="Times New Roman" w:hAnsi="Times New Roman" w:cs="Times New Roman"/>
          <w:sz w:val="20"/>
          <w:szCs w:val="20"/>
        </w:rPr>
        <w:t>.</w:t>
      </w:r>
    </w:p>
    <w:p w14:paraId="6DCC462D" w14:textId="4BDBEF77" w:rsidR="00F61B5C" w:rsidRDefault="00E70C59" w:rsidP="003D67AD">
      <w:pPr>
        <w:tabs>
          <w:tab w:val="left" w:pos="360"/>
          <w:tab w:val="left" w:pos="450"/>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16</w:t>
      </w:r>
      <w:r w:rsidR="00F61B5C">
        <w:rPr>
          <w:rFonts w:ascii="Times New Roman" w:hAnsi="Times New Roman" w:cs="Times New Roman"/>
          <w:sz w:val="20"/>
          <w:szCs w:val="20"/>
        </w:rPr>
        <w:t>.</w:t>
      </w:r>
      <w:r w:rsidR="00D85FDE">
        <w:rPr>
          <w:rFonts w:ascii="Times New Roman" w:hAnsi="Times New Roman" w:cs="Times New Roman"/>
          <w:sz w:val="20"/>
          <w:szCs w:val="20"/>
        </w:rPr>
        <w:tab/>
      </w:r>
      <w:r w:rsidR="00621AF0">
        <w:rPr>
          <w:rFonts w:ascii="Times New Roman" w:hAnsi="Times New Roman" w:cs="Times New Roman"/>
          <w:sz w:val="20"/>
          <w:szCs w:val="20"/>
        </w:rPr>
        <w:t>T</w:t>
      </w:r>
      <w:r w:rsidR="00F61B5C">
        <w:rPr>
          <w:rFonts w:ascii="Times New Roman" w:hAnsi="Times New Roman" w:cs="Times New Roman"/>
          <w:sz w:val="20"/>
          <w:szCs w:val="20"/>
        </w:rPr>
        <w:t>he Secretary-General concluded the consultations</w:t>
      </w:r>
      <w:r w:rsidR="00621AF0">
        <w:rPr>
          <w:rFonts w:ascii="Times New Roman" w:hAnsi="Times New Roman" w:cs="Times New Roman"/>
          <w:sz w:val="20"/>
          <w:szCs w:val="20"/>
        </w:rPr>
        <w:t xml:space="preserve"> on 19 March 2019</w:t>
      </w:r>
      <w:r w:rsidR="00F61B5C">
        <w:rPr>
          <w:rFonts w:ascii="Times New Roman" w:hAnsi="Times New Roman" w:cs="Times New Roman"/>
          <w:sz w:val="20"/>
          <w:szCs w:val="20"/>
        </w:rPr>
        <w:t>, inform</w:t>
      </w:r>
      <w:r>
        <w:rPr>
          <w:rFonts w:ascii="Times New Roman" w:hAnsi="Times New Roman" w:cs="Times New Roman"/>
          <w:sz w:val="20"/>
          <w:szCs w:val="20"/>
        </w:rPr>
        <w:t xml:space="preserve">ing </w:t>
      </w:r>
      <w:r w:rsidR="00F61B5C">
        <w:rPr>
          <w:rFonts w:ascii="Times New Roman" w:hAnsi="Times New Roman" w:cs="Times New Roman"/>
          <w:sz w:val="20"/>
          <w:szCs w:val="20"/>
        </w:rPr>
        <w:t xml:space="preserve">the UNOPS Executive Director of his decision to establish a UNOPS </w:t>
      </w:r>
      <w:r w:rsidR="00621AF0">
        <w:rPr>
          <w:rFonts w:ascii="Times New Roman" w:hAnsi="Times New Roman" w:cs="Times New Roman"/>
          <w:sz w:val="20"/>
          <w:szCs w:val="20"/>
        </w:rPr>
        <w:t>c</w:t>
      </w:r>
      <w:r w:rsidR="00F61B5C">
        <w:rPr>
          <w:rFonts w:ascii="Times New Roman" w:hAnsi="Times New Roman" w:cs="Times New Roman"/>
          <w:sz w:val="20"/>
          <w:szCs w:val="20"/>
        </w:rPr>
        <w:t xml:space="preserve">lient </w:t>
      </w:r>
      <w:r w:rsidR="00621AF0">
        <w:rPr>
          <w:rFonts w:ascii="Times New Roman" w:hAnsi="Times New Roman" w:cs="Times New Roman"/>
          <w:sz w:val="20"/>
          <w:szCs w:val="20"/>
        </w:rPr>
        <w:t>b</w:t>
      </w:r>
      <w:r w:rsidR="00F61B5C">
        <w:rPr>
          <w:rFonts w:ascii="Times New Roman" w:hAnsi="Times New Roman" w:cs="Times New Roman"/>
          <w:sz w:val="20"/>
          <w:szCs w:val="20"/>
        </w:rPr>
        <w:t xml:space="preserve">oard to replace the </w:t>
      </w:r>
      <w:r w:rsidR="00F61B5C">
        <w:rPr>
          <w:rFonts w:ascii="Times New Roman" w:hAnsi="Times New Roman" w:cs="Times New Roman"/>
          <w:sz w:val="20"/>
          <w:szCs w:val="20"/>
        </w:rPr>
        <w:lastRenderedPageBreak/>
        <w:t>Policy Advisory Committee established in 2008.</w:t>
      </w:r>
      <w:r w:rsidR="00F61B5C">
        <w:rPr>
          <w:rStyle w:val="FootnoteReference"/>
          <w:rFonts w:ascii="Times New Roman" w:hAnsi="Times New Roman" w:cs="Times New Roman"/>
          <w:sz w:val="20"/>
          <w:szCs w:val="20"/>
        </w:rPr>
        <w:footnoteReference w:id="9"/>
      </w:r>
      <w:r>
        <w:rPr>
          <w:rFonts w:ascii="Times New Roman" w:hAnsi="Times New Roman" w:cs="Times New Roman"/>
          <w:sz w:val="20"/>
          <w:szCs w:val="20"/>
        </w:rPr>
        <w:t xml:space="preserve"> </w:t>
      </w:r>
      <w:r w:rsidR="009B366A">
        <w:rPr>
          <w:rFonts w:ascii="Times New Roman" w:hAnsi="Times New Roman" w:cs="Times New Roman"/>
          <w:sz w:val="20"/>
          <w:szCs w:val="20"/>
        </w:rPr>
        <w:t>H</w:t>
      </w:r>
      <w:r>
        <w:rPr>
          <w:rFonts w:ascii="Times New Roman" w:hAnsi="Times New Roman" w:cs="Times New Roman"/>
          <w:sz w:val="20"/>
          <w:szCs w:val="20"/>
        </w:rPr>
        <w:t>e emphasi</w:t>
      </w:r>
      <w:r w:rsidR="00621AF0">
        <w:rPr>
          <w:rFonts w:ascii="Times New Roman" w:hAnsi="Times New Roman" w:cs="Times New Roman"/>
          <w:sz w:val="20"/>
          <w:szCs w:val="20"/>
        </w:rPr>
        <w:t>z</w:t>
      </w:r>
      <w:r>
        <w:rPr>
          <w:rFonts w:ascii="Times New Roman" w:hAnsi="Times New Roman" w:cs="Times New Roman"/>
          <w:sz w:val="20"/>
          <w:szCs w:val="20"/>
        </w:rPr>
        <w:t xml:space="preserve">ed the advantage of </w:t>
      </w:r>
      <w:r w:rsidR="00621AF0">
        <w:rPr>
          <w:rFonts w:ascii="Times New Roman" w:hAnsi="Times New Roman" w:cs="Times New Roman"/>
          <w:sz w:val="20"/>
          <w:szCs w:val="20"/>
        </w:rPr>
        <w:t xml:space="preserve">having </w:t>
      </w:r>
      <w:r>
        <w:rPr>
          <w:rFonts w:ascii="Times New Roman" w:hAnsi="Times New Roman" w:cs="Times New Roman"/>
          <w:sz w:val="20"/>
          <w:szCs w:val="20"/>
        </w:rPr>
        <w:t xml:space="preserve">the </w:t>
      </w:r>
      <w:r w:rsidRPr="0044781F">
        <w:rPr>
          <w:rFonts w:ascii="Times New Roman" w:hAnsi="Times New Roman" w:cs="Times New Roman"/>
          <w:sz w:val="20"/>
          <w:szCs w:val="20"/>
        </w:rPr>
        <w:t>Department of Operations Support</w:t>
      </w:r>
      <w:r>
        <w:rPr>
          <w:rFonts w:ascii="Times New Roman" w:hAnsi="Times New Roman" w:cs="Times New Roman"/>
          <w:sz w:val="20"/>
          <w:szCs w:val="20"/>
        </w:rPr>
        <w:t xml:space="preserve"> and the </w:t>
      </w:r>
      <w:r w:rsidRPr="0044781F">
        <w:rPr>
          <w:rFonts w:ascii="Times New Roman" w:hAnsi="Times New Roman" w:cs="Times New Roman"/>
          <w:sz w:val="20"/>
          <w:szCs w:val="20"/>
        </w:rPr>
        <w:t>United Nations Department of Management Strategy, Policy and Compliance</w:t>
      </w:r>
      <w:r>
        <w:rPr>
          <w:rFonts w:ascii="Times New Roman" w:hAnsi="Times New Roman" w:cs="Times New Roman"/>
          <w:sz w:val="20"/>
          <w:szCs w:val="20"/>
        </w:rPr>
        <w:t xml:space="preserve"> </w:t>
      </w:r>
      <w:r w:rsidR="00621AF0">
        <w:rPr>
          <w:rFonts w:ascii="Times New Roman" w:hAnsi="Times New Roman" w:cs="Times New Roman"/>
          <w:sz w:val="20"/>
          <w:szCs w:val="20"/>
        </w:rPr>
        <w:t xml:space="preserve">as </w:t>
      </w:r>
      <w:r>
        <w:rPr>
          <w:rFonts w:ascii="Times New Roman" w:hAnsi="Times New Roman" w:cs="Times New Roman"/>
          <w:sz w:val="20"/>
          <w:szCs w:val="20"/>
        </w:rPr>
        <w:t xml:space="preserve">members of the </w:t>
      </w:r>
      <w:r w:rsidR="00621AF0">
        <w:rPr>
          <w:rFonts w:ascii="Times New Roman" w:hAnsi="Times New Roman" w:cs="Times New Roman"/>
          <w:sz w:val="20"/>
          <w:szCs w:val="20"/>
        </w:rPr>
        <w:t>c</w:t>
      </w:r>
      <w:r>
        <w:rPr>
          <w:rFonts w:ascii="Times New Roman" w:hAnsi="Times New Roman" w:cs="Times New Roman"/>
          <w:sz w:val="20"/>
          <w:szCs w:val="20"/>
        </w:rPr>
        <w:t xml:space="preserve">lient </w:t>
      </w:r>
      <w:r w:rsidR="00621AF0">
        <w:rPr>
          <w:rFonts w:ascii="Times New Roman" w:hAnsi="Times New Roman" w:cs="Times New Roman"/>
          <w:sz w:val="20"/>
          <w:szCs w:val="20"/>
        </w:rPr>
        <w:t>b</w:t>
      </w:r>
      <w:r>
        <w:rPr>
          <w:rFonts w:ascii="Times New Roman" w:hAnsi="Times New Roman" w:cs="Times New Roman"/>
          <w:sz w:val="20"/>
          <w:szCs w:val="20"/>
        </w:rPr>
        <w:t>oard.</w:t>
      </w:r>
    </w:p>
    <w:p w14:paraId="1AE13998" w14:textId="682C707B" w:rsidR="00BB1AA1" w:rsidRPr="00BB1AA1" w:rsidRDefault="00BB1AA1" w:rsidP="003D67AD">
      <w:pPr>
        <w:keepNext/>
        <w:tabs>
          <w:tab w:val="left" w:pos="450"/>
        </w:tabs>
        <w:spacing w:after="120" w:line="240" w:lineRule="auto"/>
        <w:jc w:val="both"/>
        <w:rPr>
          <w:rFonts w:ascii="Times New Roman" w:hAnsi="Times New Roman" w:cs="Times New Roman"/>
          <w:b/>
          <w:sz w:val="24"/>
          <w:szCs w:val="24"/>
        </w:rPr>
      </w:pPr>
      <w:r w:rsidRPr="00BB1AA1">
        <w:rPr>
          <w:rFonts w:ascii="Times New Roman" w:hAnsi="Times New Roman" w:cs="Times New Roman"/>
          <w:b/>
          <w:sz w:val="24"/>
          <w:szCs w:val="24"/>
        </w:rPr>
        <w:t>D.</w:t>
      </w:r>
      <w:r w:rsidR="002E5215">
        <w:rPr>
          <w:rFonts w:ascii="Times New Roman" w:hAnsi="Times New Roman" w:cs="Times New Roman"/>
          <w:b/>
          <w:sz w:val="24"/>
          <w:szCs w:val="24"/>
        </w:rPr>
        <w:tab/>
      </w:r>
      <w:r w:rsidR="00613F26">
        <w:rPr>
          <w:rFonts w:ascii="Times New Roman" w:hAnsi="Times New Roman" w:cs="Times New Roman"/>
          <w:b/>
          <w:sz w:val="24"/>
          <w:szCs w:val="24"/>
        </w:rPr>
        <w:t xml:space="preserve">Establishment of a UNOPS </w:t>
      </w:r>
      <w:r w:rsidR="00621AF0">
        <w:rPr>
          <w:rFonts w:ascii="Times New Roman" w:hAnsi="Times New Roman" w:cs="Times New Roman"/>
          <w:b/>
          <w:sz w:val="24"/>
          <w:szCs w:val="24"/>
        </w:rPr>
        <w:t>c</w:t>
      </w:r>
      <w:r w:rsidR="00B33B57">
        <w:rPr>
          <w:rFonts w:ascii="Times New Roman" w:hAnsi="Times New Roman" w:cs="Times New Roman"/>
          <w:b/>
          <w:sz w:val="24"/>
          <w:szCs w:val="24"/>
        </w:rPr>
        <w:t xml:space="preserve">lient </w:t>
      </w:r>
      <w:r w:rsidR="00621AF0">
        <w:rPr>
          <w:rFonts w:ascii="Times New Roman" w:hAnsi="Times New Roman" w:cs="Times New Roman"/>
          <w:b/>
          <w:sz w:val="24"/>
          <w:szCs w:val="24"/>
        </w:rPr>
        <w:t>b</w:t>
      </w:r>
      <w:r w:rsidR="00B33B57">
        <w:rPr>
          <w:rFonts w:ascii="Times New Roman" w:hAnsi="Times New Roman" w:cs="Times New Roman"/>
          <w:b/>
          <w:sz w:val="24"/>
          <w:szCs w:val="24"/>
        </w:rPr>
        <w:t>oard</w:t>
      </w:r>
      <w:r w:rsidRPr="00BB1AA1">
        <w:rPr>
          <w:rFonts w:ascii="Times New Roman" w:hAnsi="Times New Roman" w:cs="Times New Roman"/>
          <w:b/>
          <w:sz w:val="24"/>
          <w:szCs w:val="24"/>
        </w:rPr>
        <w:t xml:space="preserve"> </w:t>
      </w:r>
    </w:p>
    <w:p w14:paraId="280E036D" w14:textId="6EDE1E1C" w:rsidR="00873B7F" w:rsidRDefault="00E70C59" w:rsidP="002E5215">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17</w:t>
      </w:r>
      <w:r w:rsidR="006B7F2D">
        <w:rPr>
          <w:rFonts w:ascii="Times New Roman" w:hAnsi="Times New Roman" w:cs="Times New Roman"/>
          <w:sz w:val="20"/>
          <w:szCs w:val="20"/>
        </w:rPr>
        <w:t>.</w:t>
      </w:r>
      <w:r w:rsidR="00BB1AA1">
        <w:rPr>
          <w:rFonts w:ascii="Times New Roman" w:hAnsi="Times New Roman" w:cs="Times New Roman"/>
          <w:sz w:val="20"/>
          <w:szCs w:val="20"/>
        </w:rPr>
        <w:tab/>
      </w:r>
      <w:r w:rsidR="00873B7F">
        <w:rPr>
          <w:rFonts w:ascii="Times New Roman" w:hAnsi="Times New Roman" w:cs="Times New Roman"/>
          <w:sz w:val="20"/>
          <w:szCs w:val="20"/>
        </w:rPr>
        <w:t xml:space="preserve">In his </w:t>
      </w:r>
      <w:r>
        <w:rPr>
          <w:rFonts w:ascii="Times New Roman" w:hAnsi="Times New Roman" w:cs="Times New Roman"/>
          <w:sz w:val="20"/>
          <w:szCs w:val="20"/>
        </w:rPr>
        <w:t>note</w:t>
      </w:r>
      <w:r w:rsidR="009B366A">
        <w:rPr>
          <w:rFonts w:ascii="Times New Roman" w:hAnsi="Times New Roman" w:cs="Times New Roman"/>
          <w:sz w:val="20"/>
          <w:szCs w:val="20"/>
        </w:rPr>
        <w:t>,</w:t>
      </w:r>
      <w:r w:rsidR="009B366A">
        <w:rPr>
          <w:rStyle w:val="FootnoteReference"/>
          <w:rFonts w:ascii="Times New Roman" w:hAnsi="Times New Roman" w:cs="Times New Roman"/>
          <w:sz w:val="20"/>
          <w:szCs w:val="20"/>
        </w:rPr>
        <w:footnoteReference w:id="10"/>
      </w:r>
      <w:r w:rsidR="00873B7F">
        <w:rPr>
          <w:rFonts w:ascii="Times New Roman" w:hAnsi="Times New Roman" w:cs="Times New Roman"/>
          <w:sz w:val="20"/>
          <w:szCs w:val="20"/>
        </w:rPr>
        <w:t xml:space="preserve"> the Secretary-General laid out the purpose, role, functions, membership</w:t>
      </w:r>
      <w:r w:rsidR="00FA656B">
        <w:rPr>
          <w:rFonts w:ascii="Times New Roman" w:hAnsi="Times New Roman" w:cs="Times New Roman"/>
          <w:sz w:val="20"/>
          <w:szCs w:val="20"/>
        </w:rPr>
        <w:t>,</w:t>
      </w:r>
      <w:r w:rsidR="00873B7F">
        <w:rPr>
          <w:rFonts w:ascii="Times New Roman" w:hAnsi="Times New Roman" w:cs="Times New Roman"/>
          <w:sz w:val="20"/>
          <w:szCs w:val="20"/>
        </w:rPr>
        <w:t xml:space="preserve"> and operating modalities of the UNOPS </w:t>
      </w:r>
      <w:r w:rsidR="00B50B09">
        <w:rPr>
          <w:rFonts w:ascii="Times New Roman" w:hAnsi="Times New Roman" w:cs="Times New Roman"/>
          <w:sz w:val="20"/>
          <w:szCs w:val="20"/>
        </w:rPr>
        <w:t>c</w:t>
      </w:r>
      <w:r w:rsidR="00873B7F">
        <w:rPr>
          <w:rFonts w:ascii="Times New Roman" w:hAnsi="Times New Roman" w:cs="Times New Roman"/>
          <w:sz w:val="20"/>
          <w:szCs w:val="20"/>
        </w:rPr>
        <w:t xml:space="preserve">lient </w:t>
      </w:r>
      <w:r w:rsidR="00B50B09">
        <w:rPr>
          <w:rFonts w:ascii="Times New Roman" w:hAnsi="Times New Roman" w:cs="Times New Roman"/>
          <w:sz w:val="20"/>
          <w:szCs w:val="20"/>
        </w:rPr>
        <w:t>b</w:t>
      </w:r>
      <w:r w:rsidR="00873B7F">
        <w:rPr>
          <w:rFonts w:ascii="Times New Roman" w:hAnsi="Times New Roman" w:cs="Times New Roman"/>
          <w:sz w:val="20"/>
          <w:szCs w:val="20"/>
        </w:rPr>
        <w:t>oard. The</w:t>
      </w:r>
      <w:r w:rsidR="00B50B09">
        <w:rPr>
          <w:rFonts w:ascii="Times New Roman" w:hAnsi="Times New Roman" w:cs="Times New Roman"/>
          <w:sz w:val="20"/>
          <w:szCs w:val="20"/>
        </w:rPr>
        <w:t>y</w:t>
      </w:r>
      <w:r w:rsidR="00873B7F">
        <w:rPr>
          <w:rFonts w:ascii="Times New Roman" w:hAnsi="Times New Roman" w:cs="Times New Roman"/>
          <w:sz w:val="20"/>
          <w:szCs w:val="20"/>
        </w:rPr>
        <w:t xml:space="preserve"> are summarized in</w:t>
      </w:r>
      <w:r w:rsidR="00FA656B">
        <w:rPr>
          <w:rFonts w:ascii="Times New Roman" w:hAnsi="Times New Roman" w:cs="Times New Roman"/>
          <w:sz w:val="20"/>
          <w:szCs w:val="20"/>
        </w:rPr>
        <w:t xml:space="preserve"> </w:t>
      </w:r>
      <w:r w:rsidR="00873B7F">
        <w:rPr>
          <w:rFonts w:ascii="Times New Roman" w:hAnsi="Times New Roman" w:cs="Times New Roman"/>
          <w:sz w:val="20"/>
          <w:szCs w:val="20"/>
        </w:rPr>
        <w:t>th</w:t>
      </w:r>
      <w:r w:rsidR="00FA656B">
        <w:rPr>
          <w:rFonts w:ascii="Times New Roman" w:hAnsi="Times New Roman" w:cs="Times New Roman"/>
          <w:sz w:val="20"/>
          <w:szCs w:val="20"/>
        </w:rPr>
        <w:t>e</w:t>
      </w:r>
      <w:r w:rsidR="00873B7F">
        <w:rPr>
          <w:rFonts w:ascii="Times New Roman" w:hAnsi="Times New Roman" w:cs="Times New Roman"/>
          <w:sz w:val="20"/>
          <w:szCs w:val="20"/>
        </w:rPr>
        <w:t xml:space="preserve"> following paragraphs.</w:t>
      </w:r>
    </w:p>
    <w:p w14:paraId="3CA640D1" w14:textId="2F0E7F5D" w:rsidR="00873B7F" w:rsidRDefault="00E70C59" w:rsidP="002E5215">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18</w:t>
      </w:r>
      <w:r w:rsidR="00873B7F">
        <w:rPr>
          <w:rFonts w:ascii="Times New Roman" w:hAnsi="Times New Roman" w:cs="Times New Roman"/>
          <w:sz w:val="20"/>
          <w:szCs w:val="20"/>
        </w:rPr>
        <w:t>.</w:t>
      </w:r>
      <w:r w:rsidR="00873B7F">
        <w:rPr>
          <w:rFonts w:ascii="Times New Roman" w:hAnsi="Times New Roman" w:cs="Times New Roman"/>
          <w:sz w:val="20"/>
          <w:szCs w:val="20"/>
        </w:rPr>
        <w:tab/>
        <w:t xml:space="preserve">The purpose of the UNOPS </w:t>
      </w:r>
      <w:r w:rsidR="00B50B09">
        <w:rPr>
          <w:rFonts w:ascii="Times New Roman" w:hAnsi="Times New Roman" w:cs="Times New Roman"/>
          <w:sz w:val="20"/>
          <w:szCs w:val="20"/>
        </w:rPr>
        <w:t>c</w:t>
      </w:r>
      <w:r w:rsidR="00873B7F">
        <w:rPr>
          <w:rFonts w:ascii="Times New Roman" w:hAnsi="Times New Roman" w:cs="Times New Roman"/>
          <w:sz w:val="20"/>
          <w:szCs w:val="20"/>
        </w:rPr>
        <w:t xml:space="preserve">lient </w:t>
      </w:r>
      <w:r w:rsidR="00B50B09">
        <w:rPr>
          <w:rFonts w:ascii="Times New Roman" w:hAnsi="Times New Roman" w:cs="Times New Roman"/>
          <w:sz w:val="20"/>
          <w:szCs w:val="20"/>
        </w:rPr>
        <w:t>b</w:t>
      </w:r>
      <w:r w:rsidR="00873B7F">
        <w:rPr>
          <w:rFonts w:ascii="Times New Roman" w:hAnsi="Times New Roman" w:cs="Times New Roman"/>
          <w:sz w:val="20"/>
          <w:szCs w:val="20"/>
        </w:rPr>
        <w:t xml:space="preserve">oard </w:t>
      </w:r>
      <w:r w:rsidR="00481B58">
        <w:rPr>
          <w:rFonts w:ascii="Times New Roman" w:hAnsi="Times New Roman" w:cs="Times New Roman"/>
          <w:sz w:val="20"/>
          <w:szCs w:val="20"/>
        </w:rPr>
        <w:t>will</w:t>
      </w:r>
      <w:r w:rsidR="00D25E84">
        <w:rPr>
          <w:rFonts w:ascii="Times New Roman" w:hAnsi="Times New Roman" w:cs="Times New Roman"/>
          <w:sz w:val="20"/>
          <w:szCs w:val="20"/>
        </w:rPr>
        <w:t xml:space="preserve"> be </w:t>
      </w:r>
      <w:r w:rsidR="00873B7F">
        <w:rPr>
          <w:rFonts w:ascii="Times New Roman" w:hAnsi="Times New Roman" w:cs="Times New Roman"/>
          <w:sz w:val="20"/>
          <w:szCs w:val="20"/>
        </w:rPr>
        <w:t xml:space="preserve">to serve as an advisory body to the Executive Director, providing </w:t>
      </w:r>
      <w:r w:rsidR="00A059AE">
        <w:rPr>
          <w:rFonts w:ascii="Times New Roman" w:hAnsi="Times New Roman" w:cs="Times New Roman"/>
          <w:sz w:val="20"/>
          <w:szCs w:val="20"/>
        </w:rPr>
        <w:t xml:space="preserve">a </w:t>
      </w:r>
      <w:r w:rsidR="00873B7F">
        <w:rPr>
          <w:rFonts w:ascii="Times New Roman" w:hAnsi="Times New Roman" w:cs="Times New Roman"/>
          <w:sz w:val="20"/>
          <w:szCs w:val="20"/>
        </w:rPr>
        <w:t xml:space="preserve">forum for </w:t>
      </w:r>
      <w:r w:rsidR="00B50B09">
        <w:rPr>
          <w:rFonts w:ascii="Times New Roman" w:hAnsi="Times New Roman" w:cs="Times New Roman"/>
          <w:sz w:val="20"/>
          <w:szCs w:val="20"/>
        </w:rPr>
        <w:t xml:space="preserve">the </w:t>
      </w:r>
      <w:r w:rsidR="00873B7F">
        <w:rPr>
          <w:rFonts w:ascii="Times New Roman" w:hAnsi="Times New Roman" w:cs="Times New Roman"/>
          <w:sz w:val="20"/>
          <w:szCs w:val="20"/>
        </w:rPr>
        <w:t>deepening of focused collaborative strategic partnerships.</w:t>
      </w:r>
    </w:p>
    <w:p w14:paraId="5111720F" w14:textId="0AF4F232" w:rsidR="00873B7F" w:rsidRDefault="00E70C59" w:rsidP="002E5215">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19</w:t>
      </w:r>
      <w:r w:rsidR="00873B7F">
        <w:rPr>
          <w:rFonts w:ascii="Times New Roman" w:hAnsi="Times New Roman" w:cs="Times New Roman"/>
          <w:sz w:val="20"/>
          <w:szCs w:val="20"/>
        </w:rPr>
        <w:t>.</w:t>
      </w:r>
      <w:r w:rsidR="00873B7F">
        <w:rPr>
          <w:rFonts w:ascii="Times New Roman" w:hAnsi="Times New Roman" w:cs="Times New Roman"/>
          <w:sz w:val="20"/>
          <w:szCs w:val="20"/>
        </w:rPr>
        <w:tab/>
        <w:t xml:space="preserve">With a focus on operations, the role of the </w:t>
      </w:r>
      <w:r w:rsidR="00D25E84">
        <w:rPr>
          <w:rFonts w:ascii="Times New Roman" w:hAnsi="Times New Roman" w:cs="Times New Roman"/>
          <w:sz w:val="20"/>
          <w:szCs w:val="20"/>
        </w:rPr>
        <w:t>c</w:t>
      </w:r>
      <w:r w:rsidR="00873B7F">
        <w:rPr>
          <w:rFonts w:ascii="Times New Roman" w:hAnsi="Times New Roman" w:cs="Times New Roman"/>
          <w:sz w:val="20"/>
          <w:szCs w:val="20"/>
        </w:rPr>
        <w:t xml:space="preserve">lient </w:t>
      </w:r>
      <w:r w:rsidR="00D25E84">
        <w:rPr>
          <w:rFonts w:ascii="Times New Roman" w:hAnsi="Times New Roman" w:cs="Times New Roman"/>
          <w:sz w:val="20"/>
          <w:szCs w:val="20"/>
        </w:rPr>
        <w:t>b</w:t>
      </w:r>
      <w:r w:rsidR="00873B7F">
        <w:rPr>
          <w:rFonts w:ascii="Times New Roman" w:hAnsi="Times New Roman" w:cs="Times New Roman"/>
          <w:sz w:val="20"/>
          <w:szCs w:val="20"/>
        </w:rPr>
        <w:t xml:space="preserve">oard </w:t>
      </w:r>
      <w:r w:rsidR="00481B58">
        <w:rPr>
          <w:rFonts w:ascii="Times New Roman" w:hAnsi="Times New Roman" w:cs="Times New Roman"/>
          <w:sz w:val="20"/>
          <w:szCs w:val="20"/>
        </w:rPr>
        <w:t>will</w:t>
      </w:r>
      <w:r w:rsidR="00D25E84">
        <w:rPr>
          <w:rFonts w:ascii="Times New Roman" w:hAnsi="Times New Roman" w:cs="Times New Roman"/>
          <w:sz w:val="20"/>
          <w:szCs w:val="20"/>
        </w:rPr>
        <w:t xml:space="preserve"> be </w:t>
      </w:r>
      <w:r w:rsidR="00873B7F">
        <w:rPr>
          <w:rFonts w:ascii="Times New Roman" w:hAnsi="Times New Roman" w:cs="Times New Roman"/>
          <w:sz w:val="20"/>
          <w:szCs w:val="20"/>
        </w:rPr>
        <w:t xml:space="preserve">to provide input and feedback on UNOPS performance from a partner perspective. It </w:t>
      </w:r>
      <w:r w:rsidR="00D25E84">
        <w:rPr>
          <w:rFonts w:ascii="Times New Roman" w:hAnsi="Times New Roman" w:cs="Times New Roman"/>
          <w:sz w:val="20"/>
          <w:szCs w:val="20"/>
        </w:rPr>
        <w:t>c</w:t>
      </w:r>
      <w:r w:rsidR="00481B58">
        <w:rPr>
          <w:rFonts w:ascii="Times New Roman" w:hAnsi="Times New Roman" w:cs="Times New Roman"/>
          <w:sz w:val="20"/>
          <w:szCs w:val="20"/>
        </w:rPr>
        <w:t>an</w:t>
      </w:r>
      <w:r w:rsidR="00D25E84">
        <w:rPr>
          <w:rFonts w:ascii="Times New Roman" w:hAnsi="Times New Roman" w:cs="Times New Roman"/>
          <w:sz w:val="20"/>
          <w:szCs w:val="20"/>
        </w:rPr>
        <w:t xml:space="preserve"> </w:t>
      </w:r>
      <w:r w:rsidR="00873B7F">
        <w:rPr>
          <w:rFonts w:ascii="Times New Roman" w:hAnsi="Times New Roman" w:cs="Times New Roman"/>
          <w:sz w:val="20"/>
          <w:szCs w:val="20"/>
        </w:rPr>
        <w:t>identify opportunities and challenges, provide early warning of potential risks, inform possible corrective actions, and advice on strategic measures for the medium and longer term.</w:t>
      </w:r>
    </w:p>
    <w:p w14:paraId="25518503" w14:textId="7DF55141" w:rsidR="007B2458" w:rsidRDefault="00E70C59" w:rsidP="00E91EE3">
      <w:pPr>
        <w:tabs>
          <w:tab w:val="left" w:pos="360"/>
          <w:tab w:val="left" w:pos="426"/>
        </w:tabs>
        <w:spacing w:after="40" w:line="240" w:lineRule="auto"/>
        <w:jc w:val="both"/>
        <w:rPr>
          <w:rFonts w:ascii="Times New Roman" w:hAnsi="Times New Roman" w:cs="Times New Roman"/>
          <w:sz w:val="20"/>
          <w:szCs w:val="20"/>
        </w:rPr>
      </w:pPr>
      <w:r>
        <w:rPr>
          <w:rFonts w:ascii="Times New Roman" w:hAnsi="Times New Roman" w:cs="Times New Roman"/>
          <w:sz w:val="20"/>
          <w:szCs w:val="20"/>
        </w:rPr>
        <w:t>20</w:t>
      </w:r>
      <w:r w:rsidR="00BB1AA1">
        <w:rPr>
          <w:rFonts w:ascii="Times New Roman" w:hAnsi="Times New Roman" w:cs="Times New Roman"/>
          <w:sz w:val="20"/>
          <w:szCs w:val="20"/>
        </w:rPr>
        <w:t>.</w:t>
      </w:r>
      <w:r w:rsidR="00BB1AA1">
        <w:rPr>
          <w:rFonts w:ascii="Times New Roman" w:hAnsi="Times New Roman" w:cs="Times New Roman"/>
          <w:sz w:val="20"/>
          <w:szCs w:val="20"/>
        </w:rPr>
        <w:tab/>
      </w:r>
      <w:r w:rsidR="00873B7F">
        <w:rPr>
          <w:rFonts w:ascii="Times New Roman" w:hAnsi="Times New Roman" w:cs="Times New Roman"/>
          <w:sz w:val="20"/>
          <w:szCs w:val="20"/>
        </w:rPr>
        <w:t xml:space="preserve">The functions of the </w:t>
      </w:r>
      <w:r w:rsidR="00D25E84">
        <w:rPr>
          <w:rFonts w:ascii="Times New Roman" w:hAnsi="Times New Roman" w:cs="Times New Roman"/>
          <w:sz w:val="20"/>
          <w:szCs w:val="20"/>
        </w:rPr>
        <w:t>c</w:t>
      </w:r>
      <w:r w:rsidR="00873B7F">
        <w:rPr>
          <w:rFonts w:ascii="Times New Roman" w:hAnsi="Times New Roman" w:cs="Times New Roman"/>
          <w:sz w:val="20"/>
          <w:szCs w:val="20"/>
        </w:rPr>
        <w:t xml:space="preserve">lient </w:t>
      </w:r>
      <w:r w:rsidR="00D25E84">
        <w:rPr>
          <w:rFonts w:ascii="Times New Roman" w:hAnsi="Times New Roman" w:cs="Times New Roman"/>
          <w:sz w:val="20"/>
          <w:szCs w:val="20"/>
        </w:rPr>
        <w:t>b</w:t>
      </w:r>
      <w:r w:rsidR="00873B7F">
        <w:rPr>
          <w:rFonts w:ascii="Times New Roman" w:hAnsi="Times New Roman" w:cs="Times New Roman"/>
          <w:sz w:val="20"/>
          <w:szCs w:val="20"/>
        </w:rPr>
        <w:t xml:space="preserve">oard </w:t>
      </w:r>
      <w:r w:rsidR="00481B58">
        <w:rPr>
          <w:rFonts w:ascii="Times New Roman" w:hAnsi="Times New Roman" w:cs="Times New Roman"/>
          <w:sz w:val="20"/>
          <w:szCs w:val="20"/>
        </w:rPr>
        <w:t>will</w:t>
      </w:r>
      <w:r w:rsidR="00D25E84">
        <w:rPr>
          <w:rFonts w:ascii="Times New Roman" w:hAnsi="Times New Roman" w:cs="Times New Roman"/>
          <w:sz w:val="20"/>
          <w:szCs w:val="20"/>
        </w:rPr>
        <w:t xml:space="preserve"> be </w:t>
      </w:r>
      <w:r>
        <w:rPr>
          <w:rFonts w:ascii="Times New Roman" w:hAnsi="Times New Roman" w:cs="Times New Roman"/>
          <w:sz w:val="20"/>
          <w:szCs w:val="20"/>
        </w:rPr>
        <w:t>to</w:t>
      </w:r>
      <w:r w:rsidR="00873B7F">
        <w:rPr>
          <w:rFonts w:ascii="Times New Roman" w:hAnsi="Times New Roman" w:cs="Times New Roman"/>
          <w:sz w:val="20"/>
          <w:szCs w:val="20"/>
        </w:rPr>
        <w:t>:</w:t>
      </w:r>
    </w:p>
    <w:p w14:paraId="43689C95" w14:textId="417F4159" w:rsidR="007B2458"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7B2458" w:rsidRPr="007B2458">
        <w:rPr>
          <w:rFonts w:ascii="Times New Roman" w:hAnsi="Times New Roman" w:cs="Times New Roman"/>
          <w:sz w:val="20"/>
          <w:szCs w:val="20"/>
        </w:rPr>
        <w:t>Ensur</w:t>
      </w:r>
      <w:r w:rsidR="00E70C59">
        <w:rPr>
          <w:rFonts w:ascii="Times New Roman" w:hAnsi="Times New Roman" w:cs="Times New Roman"/>
          <w:sz w:val="20"/>
          <w:szCs w:val="20"/>
        </w:rPr>
        <w:t>e</w:t>
      </w:r>
      <w:r w:rsidR="007B2458" w:rsidRPr="007B2458">
        <w:rPr>
          <w:rFonts w:ascii="Times New Roman" w:hAnsi="Times New Roman" w:cs="Times New Roman"/>
          <w:sz w:val="20"/>
          <w:szCs w:val="20"/>
        </w:rPr>
        <w:t xml:space="preserve"> </w:t>
      </w:r>
      <w:r w:rsidR="00E70C59">
        <w:rPr>
          <w:rFonts w:ascii="Times New Roman" w:hAnsi="Times New Roman" w:cs="Times New Roman"/>
          <w:sz w:val="20"/>
          <w:szCs w:val="20"/>
        </w:rPr>
        <w:t xml:space="preserve">a </w:t>
      </w:r>
      <w:r w:rsidR="007B2458" w:rsidRPr="007B2458">
        <w:rPr>
          <w:rFonts w:ascii="Times New Roman" w:hAnsi="Times New Roman" w:cs="Times New Roman"/>
          <w:sz w:val="20"/>
          <w:szCs w:val="20"/>
        </w:rPr>
        <w:t>proper flow of information from UNOPS partners to provide feedback on services rendered by UNOPS and concerns that partners may have in this regard;</w:t>
      </w:r>
    </w:p>
    <w:p w14:paraId="1F4BC777" w14:textId="5E104CF4" w:rsidR="007B2458"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7B2458">
        <w:rPr>
          <w:rFonts w:ascii="Times New Roman" w:hAnsi="Times New Roman" w:cs="Times New Roman"/>
          <w:sz w:val="20"/>
          <w:szCs w:val="20"/>
        </w:rPr>
        <w:t>Provid</w:t>
      </w:r>
      <w:r w:rsidR="00E70C59">
        <w:rPr>
          <w:rFonts w:ascii="Times New Roman" w:hAnsi="Times New Roman" w:cs="Times New Roman"/>
          <w:sz w:val="20"/>
          <w:szCs w:val="20"/>
        </w:rPr>
        <w:t>e</w:t>
      </w:r>
      <w:r w:rsidR="007B2458">
        <w:rPr>
          <w:rFonts w:ascii="Times New Roman" w:hAnsi="Times New Roman" w:cs="Times New Roman"/>
          <w:sz w:val="20"/>
          <w:szCs w:val="20"/>
        </w:rPr>
        <w:t xml:space="preserve"> a channel of communication from UNOPS to its partners to facilitate an understanding of UNOPS existing and emerging services and </w:t>
      </w:r>
      <w:r w:rsidR="006B7F2D">
        <w:rPr>
          <w:rFonts w:ascii="Times New Roman" w:hAnsi="Times New Roman" w:cs="Times New Roman"/>
          <w:sz w:val="20"/>
          <w:szCs w:val="20"/>
        </w:rPr>
        <w:t>corresponding</w:t>
      </w:r>
      <w:r w:rsidR="007B2458">
        <w:rPr>
          <w:rFonts w:ascii="Times New Roman" w:hAnsi="Times New Roman" w:cs="Times New Roman"/>
          <w:sz w:val="20"/>
          <w:szCs w:val="20"/>
        </w:rPr>
        <w:t xml:space="preserve"> policies;</w:t>
      </w:r>
    </w:p>
    <w:p w14:paraId="392FD0B6" w14:textId="3686B82F" w:rsidR="007B2458"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r w:rsidR="007B2458">
        <w:rPr>
          <w:rFonts w:ascii="Times New Roman" w:hAnsi="Times New Roman" w:cs="Times New Roman"/>
          <w:sz w:val="20"/>
          <w:szCs w:val="20"/>
        </w:rPr>
        <w:t xml:space="preserve">Identify ways in which partners and UNOPS can jointly enhance the impact of their work </w:t>
      </w:r>
      <w:r w:rsidR="00873B7F">
        <w:rPr>
          <w:rFonts w:ascii="Times New Roman" w:hAnsi="Times New Roman" w:cs="Times New Roman"/>
          <w:sz w:val="20"/>
          <w:szCs w:val="20"/>
        </w:rPr>
        <w:t xml:space="preserve">in support of </w:t>
      </w:r>
      <w:r w:rsidR="007B2458">
        <w:rPr>
          <w:rFonts w:ascii="Times New Roman" w:hAnsi="Times New Roman" w:cs="Times New Roman"/>
          <w:sz w:val="20"/>
          <w:szCs w:val="20"/>
        </w:rPr>
        <w:t>achiev</w:t>
      </w:r>
      <w:r>
        <w:rPr>
          <w:rFonts w:ascii="Times New Roman" w:hAnsi="Times New Roman" w:cs="Times New Roman"/>
          <w:sz w:val="20"/>
          <w:szCs w:val="20"/>
        </w:rPr>
        <w:t>ing</w:t>
      </w:r>
      <w:r w:rsidR="007B2458">
        <w:rPr>
          <w:rFonts w:ascii="Times New Roman" w:hAnsi="Times New Roman" w:cs="Times New Roman"/>
          <w:sz w:val="20"/>
          <w:szCs w:val="20"/>
        </w:rPr>
        <w:t xml:space="preserve"> the sustainable development goals</w:t>
      </w:r>
      <w:r w:rsidR="00C56F76">
        <w:rPr>
          <w:rFonts w:ascii="Times New Roman" w:hAnsi="Times New Roman" w:cs="Times New Roman"/>
          <w:sz w:val="20"/>
          <w:szCs w:val="20"/>
        </w:rPr>
        <w:t>;</w:t>
      </w:r>
    </w:p>
    <w:p w14:paraId="7A669D98" w14:textId="6954A190" w:rsidR="007B2458" w:rsidRDefault="00D25E84"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007B2458">
        <w:rPr>
          <w:rFonts w:ascii="Times New Roman" w:hAnsi="Times New Roman" w:cs="Times New Roman"/>
          <w:sz w:val="20"/>
          <w:szCs w:val="20"/>
        </w:rPr>
        <w:t>Promot</w:t>
      </w:r>
      <w:r w:rsidR="00E70C59">
        <w:rPr>
          <w:rFonts w:ascii="Times New Roman" w:hAnsi="Times New Roman" w:cs="Times New Roman"/>
          <w:sz w:val="20"/>
          <w:szCs w:val="20"/>
        </w:rPr>
        <w:t>e</w:t>
      </w:r>
      <w:r w:rsidR="007B2458">
        <w:rPr>
          <w:rFonts w:ascii="Times New Roman" w:hAnsi="Times New Roman" w:cs="Times New Roman"/>
          <w:sz w:val="20"/>
          <w:szCs w:val="20"/>
        </w:rPr>
        <w:t xml:space="preserve"> the dissemination of lessons learned and new approaches </w:t>
      </w:r>
      <w:r>
        <w:rPr>
          <w:rFonts w:ascii="Times New Roman" w:hAnsi="Times New Roman" w:cs="Times New Roman"/>
          <w:sz w:val="20"/>
          <w:szCs w:val="20"/>
        </w:rPr>
        <w:t xml:space="preserve">as they </w:t>
      </w:r>
      <w:r w:rsidR="007B2458">
        <w:rPr>
          <w:rFonts w:ascii="Times New Roman" w:hAnsi="Times New Roman" w:cs="Times New Roman"/>
          <w:sz w:val="20"/>
          <w:szCs w:val="20"/>
        </w:rPr>
        <w:t>are developed</w:t>
      </w:r>
      <w:r w:rsidR="00C56F76">
        <w:rPr>
          <w:rFonts w:ascii="Times New Roman" w:hAnsi="Times New Roman" w:cs="Times New Roman"/>
          <w:sz w:val="20"/>
          <w:szCs w:val="20"/>
        </w:rPr>
        <w:t>;</w:t>
      </w:r>
      <w:r w:rsidR="001D7153">
        <w:rPr>
          <w:rFonts w:ascii="Times New Roman" w:hAnsi="Times New Roman" w:cs="Times New Roman"/>
          <w:sz w:val="20"/>
          <w:szCs w:val="20"/>
        </w:rPr>
        <w:t xml:space="preserve"> and</w:t>
      </w:r>
    </w:p>
    <w:p w14:paraId="4DB8DB5C" w14:textId="6EC6FDE2" w:rsidR="007B2458" w:rsidRDefault="00D25E84" w:rsidP="003D67AD">
      <w:pPr>
        <w:pStyle w:val="ListParagraph"/>
        <w:tabs>
          <w:tab w:val="left" w:pos="360"/>
          <w:tab w:val="left" w:pos="426"/>
          <w:tab w:val="left" w:pos="810"/>
        </w:tabs>
        <w:spacing w:after="120" w:line="240" w:lineRule="auto"/>
        <w:ind w:left="446"/>
        <w:contextualSpacing w:val="0"/>
        <w:jc w:val="both"/>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007B2458">
        <w:rPr>
          <w:rFonts w:ascii="Times New Roman" w:hAnsi="Times New Roman" w:cs="Times New Roman"/>
          <w:sz w:val="20"/>
          <w:szCs w:val="20"/>
        </w:rPr>
        <w:t>Mak</w:t>
      </w:r>
      <w:r w:rsidR="00E70C59">
        <w:rPr>
          <w:rFonts w:ascii="Times New Roman" w:hAnsi="Times New Roman" w:cs="Times New Roman"/>
          <w:sz w:val="20"/>
          <w:szCs w:val="20"/>
        </w:rPr>
        <w:t>e</w:t>
      </w:r>
      <w:r w:rsidR="007B2458">
        <w:rPr>
          <w:rFonts w:ascii="Times New Roman" w:hAnsi="Times New Roman" w:cs="Times New Roman"/>
          <w:sz w:val="20"/>
          <w:szCs w:val="20"/>
        </w:rPr>
        <w:t xml:space="preserve"> recommendations to UNOPS with a view to enhancing effectiveness and responsiveness in its activities</w:t>
      </w:r>
      <w:r w:rsidR="00C56F76">
        <w:rPr>
          <w:rFonts w:ascii="Times New Roman" w:hAnsi="Times New Roman" w:cs="Times New Roman"/>
          <w:sz w:val="20"/>
          <w:szCs w:val="20"/>
        </w:rPr>
        <w:t>.</w:t>
      </w:r>
    </w:p>
    <w:p w14:paraId="47C43E19" w14:textId="71043B61" w:rsidR="00BB1AA1" w:rsidRDefault="00E70C59" w:rsidP="002E5215">
      <w:pPr>
        <w:tabs>
          <w:tab w:val="left" w:pos="360"/>
          <w:tab w:val="left" w:pos="426"/>
        </w:tabs>
        <w:spacing w:after="120" w:line="240" w:lineRule="auto"/>
        <w:jc w:val="both"/>
        <w:rPr>
          <w:rFonts w:ascii="Times New Roman" w:hAnsi="Times New Roman" w:cs="Times New Roman"/>
          <w:sz w:val="20"/>
          <w:szCs w:val="20"/>
        </w:rPr>
      </w:pPr>
      <w:r>
        <w:rPr>
          <w:rFonts w:ascii="Times New Roman" w:hAnsi="Times New Roman" w:cs="Times New Roman"/>
          <w:sz w:val="20"/>
          <w:szCs w:val="20"/>
        </w:rPr>
        <w:t>21.</w:t>
      </w:r>
      <w:r w:rsidR="00BB1AA1">
        <w:rPr>
          <w:rFonts w:ascii="Times New Roman" w:hAnsi="Times New Roman" w:cs="Times New Roman"/>
          <w:sz w:val="20"/>
          <w:szCs w:val="20"/>
        </w:rPr>
        <w:tab/>
      </w:r>
      <w:r w:rsidR="00EF5775">
        <w:rPr>
          <w:rFonts w:ascii="Times New Roman" w:hAnsi="Times New Roman" w:cs="Times New Roman"/>
          <w:sz w:val="20"/>
          <w:szCs w:val="20"/>
        </w:rPr>
        <w:t xml:space="preserve">The </w:t>
      </w:r>
      <w:r w:rsidR="00D25E84">
        <w:rPr>
          <w:rFonts w:ascii="Times New Roman" w:hAnsi="Times New Roman" w:cs="Times New Roman"/>
          <w:sz w:val="20"/>
          <w:szCs w:val="20"/>
        </w:rPr>
        <w:t>c</w:t>
      </w:r>
      <w:r w:rsidR="00AA54C5">
        <w:rPr>
          <w:rFonts w:ascii="Times New Roman" w:hAnsi="Times New Roman" w:cs="Times New Roman"/>
          <w:sz w:val="20"/>
          <w:szCs w:val="20"/>
        </w:rPr>
        <w:t>li</w:t>
      </w:r>
      <w:r w:rsidR="00131424">
        <w:rPr>
          <w:rFonts w:ascii="Times New Roman" w:hAnsi="Times New Roman" w:cs="Times New Roman"/>
          <w:sz w:val="20"/>
          <w:szCs w:val="20"/>
        </w:rPr>
        <w:t>e</w:t>
      </w:r>
      <w:r w:rsidR="00AA54C5">
        <w:rPr>
          <w:rFonts w:ascii="Times New Roman" w:hAnsi="Times New Roman" w:cs="Times New Roman"/>
          <w:sz w:val="20"/>
          <w:szCs w:val="20"/>
        </w:rPr>
        <w:t xml:space="preserve">nt </w:t>
      </w:r>
      <w:r w:rsidR="00D25E84">
        <w:rPr>
          <w:rFonts w:ascii="Times New Roman" w:hAnsi="Times New Roman" w:cs="Times New Roman"/>
          <w:sz w:val="20"/>
          <w:szCs w:val="20"/>
        </w:rPr>
        <w:t>b</w:t>
      </w:r>
      <w:r w:rsidR="00AA54C5">
        <w:rPr>
          <w:rFonts w:ascii="Times New Roman" w:hAnsi="Times New Roman" w:cs="Times New Roman"/>
          <w:sz w:val="20"/>
          <w:szCs w:val="20"/>
        </w:rPr>
        <w:t>oard</w:t>
      </w:r>
      <w:r w:rsidR="00EF5775">
        <w:rPr>
          <w:rFonts w:ascii="Times New Roman" w:hAnsi="Times New Roman" w:cs="Times New Roman"/>
          <w:sz w:val="20"/>
          <w:szCs w:val="20"/>
        </w:rPr>
        <w:t xml:space="preserve"> </w:t>
      </w:r>
      <w:r w:rsidR="00481B58">
        <w:rPr>
          <w:rFonts w:ascii="Times New Roman" w:hAnsi="Times New Roman" w:cs="Times New Roman"/>
          <w:sz w:val="20"/>
          <w:szCs w:val="20"/>
        </w:rPr>
        <w:t>will</w:t>
      </w:r>
      <w:r w:rsidR="001D7153">
        <w:rPr>
          <w:rFonts w:ascii="Times New Roman" w:hAnsi="Times New Roman" w:cs="Times New Roman"/>
          <w:sz w:val="20"/>
          <w:szCs w:val="20"/>
        </w:rPr>
        <w:t xml:space="preserve"> </w:t>
      </w:r>
      <w:r w:rsidR="00EF5775">
        <w:rPr>
          <w:rFonts w:ascii="Times New Roman" w:hAnsi="Times New Roman" w:cs="Times New Roman"/>
          <w:sz w:val="20"/>
          <w:szCs w:val="20"/>
        </w:rPr>
        <w:t xml:space="preserve">draw its membership from current and potential UNOPS partners </w:t>
      </w:r>
      <w:r w:rsidR="00C56F76">
        <w:rPr>
          <w:rFonts w:ascii="Times New Roman" w:hAnsi="Times New Roman" w:cs="Times New Roman"/>
          <w:sz w:val="20"/>
          <w:szCs w:val="20"/>
        </w:rPr>
        <w:t>in the U</w:t>
      </w:r>
      <w:r w:rsidR="00EF5775">
        <w:rPr>
          <w:rFonts w:ascii="Times New Roman" w:hAnsi="Times New Roman" w:cs="Times New Roman"/>
          <w:sz w:val="20"/>
          <w:szCs w:val="20"/>
        </w:rPr>
        <w:t>nited Nations system</w:t>
      </w:r>
      <w:r w:rsidR="00C56F76">
        <w:rPr>
          <w:rFonts w:ascii="Times New Roman" w:hAnsi="Times New Roman" w:cs="Times New Roman"/>
          <w:sz w:val="20"/>
          <w:szCs w:val="20"/>
        </w:rPr>
        <w:t xml:space="preserve"> and beyond</w:t>
      </w:r>
      <w:r w:rsidR="001D7153">
        <w:rPr>
          <w:rFonts w:ascii="Times New Roman" w:hAnsi="Times New Roman" w:cs="Times New Roman"/>
          <w:sz w:val="20"/>
          <w:szCs w:val="20"/>
        </w:rPr>
        <w:t xml:space="preserve">, although not all current and potential partners </w:t>
      </w:r>
      <w:r w:rsidR="00D25E84">
        <w:rPr>
          <w:rFonts w:ascii="Times New Roman" w:hAnsi="Times New Roman" w:cs="Times New Roman"/>
          <w:sz w:val="20"/>
          <w:szCs w:val="20"/>
        </w:rPr>
        <w:t xml:space="preserve">need </w:t>
      </w:r>
      <w:r w:rsidR="001D7153">
        <w:rPr>
          <w:rFonts w:ascii="Times New Roman" w:hAnsi="Times New Roman" w:cs="Times New Roman"/>
          <w:sz w:val="20"/>
          <w:szCs w:val="20"/>
        </w:rPr>
        <w:t>be included.</w:t>
      </w:r>
      <w:r w:rsidR="00EF5775">
        <w:rPr>
          <w:rFonts w:ascii="Times New Roman" w:hAnsi="Times New Roman" w:cs="Times New Roman"/>
          <w:sz w:val="20"/>
          <w:szCs w:val="20"/>
        </w:rPr>
        <w:t xml:space="preserve"> In accordance with the UNOPS mandate</w:t>
      </w:r>
      <w:r w:rsidR="00C56F76">
        <w:rPr>
          <w:rFonts w:ascii="Times New Roman" w:hAnsi="Times New Roman" w:cs="Times New Roman"/>
          <w:sz w:val="20"/>
          <w:szCs w:val="20"/>
        </w:rPr>
        <w:t>,</w:t>
      </w:r>
      <w:r w:rsidR="00EF5775">
        <w:rPr>
          <w:rFonts w:ascii="Times New Roman" w:hAnsi="Times New Roman" w:cs="Times New Roman"/>
          <w:sz w:val="20"/>
          <w:szCs w:val="20"/>
        </w:rPr>
        <w:t xml:space="preserve"> members can be draw from a broad constituency: </w:t>
      </w:r>
      <w:r w:rsidR="00D25E84">
        <w:rPr>
          <w:rFonts w:ascii="Times New Roman" w:hAnsi="Times New Roman" w:cs="Times New Roman"/>
          <w:sz w:val="20"/>
          <w:szCs w:val="20"/>
        </w:rPr>
        <w:t>g</w:t>
      </w:r>
      <w:r w:rsidR="00EF5775">
        <w:rPr>
          <w:rFonts w:ascii="Times New Roman" w:hAnsi="Times New Roman" w:cs="Times New Roman"/>
          <w:sz w:val="20"/>
          <w:szCs w:val="20"/>
        </w:rPr>
        <w:t>overnments (</w:t>
      </w:r>
      <w:r w:rsidR="00C56F76">
        <w:rPr>
          <w:rFonts w:ascii="Times New Roman" w:hAnsi="Times New Roman" w:cs="Times New Roman"/>
          <w:sz w:val="20"/>
          <w:szCs w:val="20"/>
        </w:rPr>
        <w:t xml:space="preserve">recipient </w:t>
      </w:r>
      <w:r w:rsidR="00EF5775">
        <w:rPr>
          <w:rFonts w:ascii="Times New Roman" w:hAnsi="Times New Roman" w:cs="Times New Roman"/>
          <w:sz w:val="20"/>
          <w:szCs w:val="20"/>
        </w:rPr>
        <w:t xml:space="preserve">and </w:t>
      </w:r>
      <w:r w:rsidR="00C56F76">
        <w:rPr>
          <w:rFonts w:ascii="Times New Roman" w:hAnsi="Times New Roman" w:cs="Times New Roman"/>
          <w:sz w:val="20"/>
          <w:szCs w:val="20"/>
        </w:rPr>
        <w:t>donor</w:t>
      </w:r>
      <w:r w:rsidR="00EF5775">
        <w:rPr>
          <w:rFonts w:ascii="Times New Roman" w:hAnsi="Times New Roman" w:cs="Times New Roman"/>
          <w:sz w:val="20"/>
          <w:szCs w:val="20"/>
        </w:rPr>
        <w:t xml:space="preserve">), the United Nations system, intergovernmental institutions, international and regional financing institutions, foundations, </w:t>
      </w:r>
      <w:r w:rsidR="001D7153">
        <w:rPr>
          <w:rFonts w:ascii="Times New Roman" w:hAnsi="Times New Roman" w:cs="Times New Roman"/>
          <w:sz w:val="20"/>
          <w:szCs w:val="20"/>
        </w:rPr>
        <w:t xml:space="preserve">and possibly </w:t>
      </w:r>
      <w:r w:rsidR="00EF5775">
        <w:rPr>
          <w:rFonts w:ascii="Times New Roman" w:hAnsi="Times New Roman" w:cs="Times New Roman"/>
          <w:sz w:val="20"/>
          <w:szCs w:val="20"/>
        </w:rPr>
        <w:t xml:space="preserve">non-governmental </w:t>
      </w:r>
      <w:r w:rsidR="001D7153">
        <w:rPr>
          <w:rFonts w:ascii="Times New Roman" w:hAnsi="Times New Roman" w:cs="Times New Roman"/>
          <w:sz w:val="20"/>
          <w:szCs w:val="20"/>
        </w:rPr>
        <w:t xml:space="preserve">and private sector </w:t>
      </w:r>
      <w:r w:rsidR="00EF5775">
        <w:rPr>
          <w:rFonts w:ascii="Times New Roman" w:hAnsi="Times New Roman" w:cs="Times New Roman"/>
          <w:sz w:val="20"/>
          <w:szCs w:val="20"/>
        </w:rPr>
        <w:t>organizations</w:t>
      </w:r>
      <w:r w:rsidR="001D7153">
        <w:rPr>
          <w:rFonts w:ascii="Times New Roman" w:hAnsi="Times New Roman" w:cs="Times New Roman"/>
          <w:sz w:val="20"/>
          <w:szCs w:val="20"/>
        </w:rPr>
        <w:t xml:space="preserve"> with whom UNOPS partners. T</w:t>
      </w:r>
      <w:r w:rsidR="001C6784">
        <w:rPr>
          <w:rFonts w:ascii="Times New Roman" w:hAnsi="Times New Roman" w:cs="Times New Roman"/>
          <w:sz w:val="20"/>
          <w:szCs w:val="20"/>
        </w:rPr>
        <w:t xml:space="preserve">he membership </w:t>
      </w:r>
      <w:r w:rsidR="00481B58">
        <w:rPr>
          <w:rFonts w:ascii="Times New Roman" w:hAnsi="Times New Roman" w:cs="Times New Roman"/>
          <w:sz w:val="20"/>
          <w:szCs w:val="20"/>
        </w:rPr>
        <w:t>will</w:t>
      </w:r>
      <w:r w:rsidR="001C6784">
        <w:rPr>
          <w:rFonts w:ascii="Times New Roman" w:hAnsi="Times New Roman" w:cs="Times New Roman"/>
          <w:sz w:val="20"/>
          <w:szCs w:val="20"/>
        </w:rPr>
        <w:t xml:space="preserve"> expand and contract over time</w:t>
      </w:r>
      <w:r w:rsidR="001D7153">
        <w:rPr>
          <w:rFonts w:ascii="Times New Roman" w:hAnsi="Times New Roman" w:cs="Times New Roman"/>
          <w:sz w:val="20"/>
          <w:szCs w:val="20"/>
        </w:rPr>
        <w:t xml:space="preserve">. The </w:t>
      </w:r>
      <w:r w:rsidR="001C6784">
        <w:rPr>
          <w:rFonts w:ascii="Times New Roman" w:hAnsi="Times New Roman" w:cs="Times New Roman"/>
          <w:sz w:val="20"/>
          <w:szCs w:val="20"/>
        </w:rPr>
        <w:t>Executive Director</w:t>
      </w:r>
      <w:r w:rsidR="001D7153">
        <w:rPr>
          <w:rFonts w:ascii="Times New Roman" w:hAnsi="Times New Roman" w:cs="Times New Roman"/>
          <w:sz w:val="20"/>
          <w:szCs w:val="20"/>
        </w:rPr>
        <w:t xml:space="preserve"> </w:t>
      </w:r>
      <w:r w:rsidR="00481B58">
        <w:rPr>
          <w:rFonts w:ascii="Times New Roman" w:hAnsi="Times New Roman" w:cs="Times New Roman"/>
          <w:sz w:val="20"/>
          <w:szCs w:val="20"/>
        </w:rPr>
        <w:t>will</w:t>
      </w:r>
      <w:r w:rsidR="00D25E84">
        <w:rPr>
          <w:rFonts w:ascii="Times New Roman" w:hAnsi="Times New Roman" w:cs="Times New Roman"/>
          <w:sz w:val="20"/>
          <w:szCs w:val="20"/>
        </w:rPr>
        <w:t xml:space="preserve"> </w:t>
      </w:r>
      <w:r w:rsidR="001D7153">
        <w:rPr>
          <w:rFonts w:ascii="Times New Roman" w:hAnsi="Times New Roman" w:cs="Times New Roman"/>
          <w:sz w:val="20"/>
          <w:szCs w:val="20"/>
        </w:rPr>
        <w:t xml:space="preserve">nominate members by invitation, which </w:t>
      </w:r>
      <w:r w:rsidR="00481B58">
        <w:rPr>
          <w:rFonts w:ascii="Times New Roman" w:hAnsi="Times New Roman" w:cs="Times New Roman"/>
          <w:sz w:val="20"/>
          <w:szCs w:val="20"/>
        </w:rPr>
        <w:t>will</w:t>
      </w:r>
      <w:r w:rsidR="00D25E84">
        <w:rPr>
          <w:rFonts w:ascii="Times New Roman" w:hAnsi="Times New Roman" w:cs="Times New Roman"/>
          <w:sz w:val="20"/>
          <w:szCs w:val="20"/>
        </w:rPr>
        <w:t xml:space="preserve"> </w:t>
      </w:r>
      <w:r w:rsidR="00980AAD">
        <w:rPr>
          <w:rFonts w:ascii="Times New Roman" w:hAnsi="Times New Roman" w:cs="Times New Roman"/>
          <w:sz w:val="20"/>
          <w:szCs w:val="20"/>
        </w:rPr>
        <w:t xml:space="preserve">not </w:t>
      </w:r>
      <w:r w:rsidR="00C56F76">
        <w:rPr>
          <w:rFonts w:ascii="Times New Roman" w:hAnsi="Times New Roman" w:cs="Times New Roman"/>
          <w:sz w:val="20"/>
          <w:szCs w:val="20"/>
        </w:rPr>
        <w:t xml:space="preserve">be </w:t>
      </w:r>
      <w:r w:rsidR="00980AAD">
        <w:rPr>
          <w:rFonts w:ascii="Times New Roman" w:hAnsi="Times New Roman" w:cs="Times New Roman"/>
          <w:sz w:val="20"/>
          <w:szCs w:val="20"/>
        </w:rPr>
        <w:t>confined to principals of partner entities.</w:t>
      </w:r>
      <w:r w:rsidR="001D7153">
        <w:rPr>
          <w:rFonts w:ascii="Times New Roman" w:hAnsi="Times New Roman" w:cs="Times New Roman"/>
          <w:sz w:val="20"/>
          <w:szCs w:val="20"/>
        </w:rPr>
        <w:t xml:space="preserve"> Indeed</w:t>
      </w:r>
      <w:r w:rsidR="00D25E84">
        <w:rPr>
          <w:rFonts w:ascii="Times New Roman" w:hAnsi="Times New Roman" w:cs="Times New Roman"/>
          <w:sz w:val="20"/>
          <w:szCs w:val="20"/>
        </w:rPr>
        <w:t>,</w:t>
      </w:r>
      <w:r w:rsidR="001D7153">
        <w:rPr>
          <w:rFonts w:ascii="Times New Roman" w:hAnsi="Times New Roman" w:cs="Times New Roman"/>
          <w:sz w:val="20"/>
          <w:szCs w:val="20"/>
        </w:rPr>
        <w:t xml:space="preserve"> </w:t>
      </w:r>
      <w:r w:rsidR="00D25E84">
        <w:rPr>
          <w:rFonts w:ascii="Times New Roman" w:hAnsi="Times New Roman" w:cs="Times New Roman"/>
          <w:sz w:val="20"/>
          <w:szCs w:val="20"/>
        </w:rPr>
        <w:t xml:space="preserve">the </w:t>
      </w:r>
      <w:r w:rsidR="001D7153">
        <w:rPr>
          <w:rFonts w:ascii="Times New Roman" w:hAnsi="Times New Roman" w:cs="Times New Roman"/>
          <w:sz w:val="20"/>
          <w:szCs w:val="20"/>
        </w:rPr>
        <w:t xml:space="preserve">preference </w:t>
      </w:r>
      <w:r w:rsidR="00481B58">
        <w:rPr>
          <w:rFonts w:ascii="Times New Roman" w:hAnsi="Times New Roman" w:cs="Times New Roman"/>
          <w:sz w:val="20"/>
          <w:szCs w:val="20"/>
        </w:rPr>
        <w:t>will</w:t>
      </w:r>
      <w:r w:rsidR="001D7153">
        <w:rPr>
          <w:rFonts w:ascii="Times New Roman" w:hAnsi="Times New Roman" w:cs="Times New Roman"/>
          <w:sz w:val="20"/>
          <w:szCs w:val="20"/>
        </w:rPr>
        <w:t xml:space="preserve"> be that </w:t>
      </w:r>
      <w:r w:rsidR="00980AAD">
        <w:rPr>
          <w:rFonts w:ascii="Times New Roman" w:hAnsi="Times New Roman" w:cs="Times New Roman"/>
          <w:sz w:val="20"/>
          <w:szCs w:val="20"/>
        </w:rPr>
        <w:t xml:space="preserve">partners </w:t>
      </w:r>
      <w:r w:rsidR="00D25E84">
        <w:rPr>
          <w:rFonts w:ascii="Times New Roman" w:hAnsi="Times New Roman" w:cs="Times New Roman"/>
          <w:sz w:val="20"/>
          <w:szCs w:val="20"/>
        </w:rPr>
        <w:t xml:space="preserve">be </w:t>
      </w:r>
      <w:r w:rsidR="00980AAD">
        <w:rPr>
          <w:rFonts w:ascii="Times New Roman" w:hAnsi="Times New Roman" w:cs="Times New Roman"/>
          <w:sz w:val="20"/>
          <w:szCs w:val="20"/>
        </w:rPr>
        <w:t xml:space="preserve">represented by </w:t>
      </w:r>
      <w:r w:rsidR="001D7153">
        <w:rPr>
          <w:rFonts w:ascii="Times New Roman" w:hAnsi="Times New Roman" w:cs="Times New Roman"/>
          <w:sz w:val="20"/>
          <w:szCs w:val="20"/>
        </w:rPr>
        <w:t xml:space="preserve">individuals who have regular interaction and direct experience with </w:t>
      </w:r>
      <w:r w:rsidR="001C6784">
        <w:rPr>
          <w:rFonts w:ascii="Times New Roman" w:hAnsi="Times New Roman" w:cs="Times New Roman"/>
          <w:sz w:val="20"/>
          <w:szCs w:val="20"/>
        </w:rPr>
        <w:t>UNOPS</w:t>
      </w:r>
      <w:r w:rsidR="00980AAD">
        <w:rPr>
          <w:rFonts w:ascii="Times New Roman" w:hAnsi="Times New Roman" w:cs="Times New Roman"/>
          <w:sz w:val="20"/>
          <w:szCs w:val="20"/>
        </w:rPr>
        <w:t xml:space="preserve"> activities</w:t>
      </w:r>
      <w:r w:rsidR="00C56F76">
        <w:rPr>
          <w:rFonts w:ascii="Times New Roman" w:hAnsi="Times New Roman" w:cs="Times New Roman"/>
          <w:sz w:val="20"/>
          <w:szCs w:val="20"/>
        </w:rPr>
        <w:t xml:space="preserve"> as these evolve</w:t>
      </w:r>
      <w:r w:rsidR="001D7153">
        <w:rPr>
          <w:rFonts w:ascii="Times New Roman" w:hAnsi="Times New Roman" w:cs="Times New Roman"/>
          <w:sz w:val="20"/>
          <w:szCs w:val="20"/>
        </w:rPr>
        <w:t xml:space="preserve">, </w:t>
      </w:r>
      <w:r w:rsidR="00D25E84">
        <w:rPr>
          <w:rFonts w:ascii="Times New Roman" w:hAnsi="Times New Roman" w:cs="Times New Roman"/>
          <w:sz w:val="20"/>
          <w:szCs w:val="20"/>
        </w:rPr>
        <w:t>also having</w:t>
      </w:r>
      <w:r w:rsidR="001D7153">
        <w:rPr>
          <w:rFonts w:ascii="Times New Roman" w:hAnsi="Times New Roman" w:cs="Times New Roman"/>
          <w:sz w:val="20"/>
          <w:szCs w:val="20"/>
        </w:rPr>
        <w:t xml:space="preserve"> the appropriate level of authority to represent the perspective of the partner.</w:t>
      </w:r>
    </w:p>
    <w:p w14:paraId="666DD534" w14:textId="76AF5272" w:rsidR="006B7F2D" w:rsidRDefault="00E70C59" w:rsidP="00E91EE3">
      <w:pPr>
        <w:tabs>
          <w:tab w:val="left" w:pos="360"/>
          <w:tab w:val="left" w:pos="426"/>
        </w:tabs>
        <w:spacing w:after="40" w:line="240" w:lineRule="auto"/>
        <w:jc w:val="both"/>
        <w:rPr>
          <w:rFonts w:ascii="Times New Roman" w:hAnsi="Times New Roman" w:cs="Times New Roman"/>
          <w:sz w:val="20"/>
          <w:szCs w:val="20"/>
        </w:rPr>
      </w:pPr>
      <w:r>
        <w:rPr>
          <w:rFonts w:ascii="Times New Roman" w:hAnsi="Times New Roman" w:cs="Times New Roman"/>
          <w:sz w:val="20"/>
          <w:szCs w:val="20"/>
        </w:rPr>
        <w:t>22</w:t>
      </w:r>
      <w:r w:rsidR="006B7F2D">
        <w:rPr>
          <w:rFonts w:ascii="Times New Roman" w:hAnsi="Times New Roman" w:cs="Times New Roman"/>
          <w:sz w:val="20"/>
          <w:szCs w:val="20"/>
        </w:rPr>
        <w:t>.</w:t>
      </w:r>
      <w:r w:rsidR="006B7F2D">
        <w:rPr>
          <w:rFonts w:ascii="Times New Roman" w:hAnsi="Times New Roman" w:cs="Times New Roman"/>
          <w:sz w:val="20"/>
          <w:szCs w:val="20"/>
        </w:rPr>
        <w:tab/>
      </w:r>
      <w:r w:rsidR="007B2458">
        <w:rPr>
          <w:rFonts w:ascii="Times New Roman" w:hAnsi="Times New Roman" w:cs="Times New Roman"/>
          <w:sz w:val="20"/>
          <w:szCs w:val="20"/>
        </w:rPr>
        <w:t xml:space="preserve">Serving as the </w:t>
      </w:r>
      <w:r w:rsidR="00D25E84">
        <w:rPr>
          <w:rFonts w:ascii="Times New Roman" w:hAnsi="Times New Roman" w:cs="Times New Roman"/>
          <w:sz w:val="20"/>
          <w:szCs w:val="20"/>
        </w:rPr>
        <w:t>c</w:t>
      </w:r>
      <w:r w:rsidR="00AA54C5">
        <w:rPr>
          <w:rFonts w:ascii="Times New Roman" w:hAnsi="Times New Roman" w:cs="Times New Roman"/>
          <w:sz w:val="20"/>
          <w:szCs w:val="20"/>
        </w:rPr>
        <w:t xml:space="preserve">lient </w:t>
      </w:r>
      <w:r w:rsidR="00D25E84">
        <w:rPr>
          <w:rFonts w:ascii="Times New Roman" w:hAnsi="Times New Roman" w:cs="Times New Roman"/>
          <w:sz w:val="20"/>
          <w:szCs w:val="20"/>
        </w:rPr>
        <w:t>b</w:t>
      </w:r>
      <w:r w:rsidR="00AA54C5">
        <w:rPr>
          <w:rFonts w:ascii="Times New Roman" w:hAnsi="Times New Roman" w:cs="Times New Roman"/>
          <w:sz w:val="20"/>
          <w:szCs w:val="20"/>
        </w:rPr>
        <w:t>oard</w:t>
      </w:r>
      <w:r w:rsidR="006B7F2D">
        <w:rPr>
          <w:rFonts w:ascii="Times New Roman" w:hAnsi="Times New Roman" w:cs="Times New Roman"/>
          <w:sz w:val="20"/>
          <w:szCs w:val="20"/>
        </w:rPr>
        <w:t xml:space="preserve"> </w:t>
      </w:r>
      <w:r w:rsidR="007B2458">
        <w:rPr>
          <w:rFonts w:ascii="Times New Roman" w:hAnsi="Times New Roman" w:cs="Times New Roman"/>
          <w:sz w:val="20"/>
          <w:szCs w:val="20"/>
        </w:rPr>
        <w:t xml:space="preserve">secretariat, the UNOPS Executive Director </w:t>
      </w:r>
      <w:r w:rsidR="00481B58">
        <w:rPr>
          <w:rFonts w:ascii="Times New Roman" w:hAnsi="Times New Roman" w:cs="Times New Roman"/>
          <w:sz w:val="20"/>
          <w:szCs w:val="20"/>
        </w:rPr>
        <w:t>will</w:t>
      </w:r>
      <w:r w:rsidR="00D25E84">
        <w:rPr>
          <w:rFonts w:ascii="Times New Roman" w:hAnsi="Times New Roman" w:cs="Times New Roman"/>
          <w:sz w:val="20"/>
          <w:szCs w:val="20"/>
        </w:rPr>
        <w:t xml:space="preserve"> </w:t>
      </w:r>
      <w:r w:rsidR="007B2458">
        <w:rPr>
          <w:rFonts w:ascii="Times New Roman" w:hAnsi="Times New Roman" w:cs="Times New Roman"/>
          <w:sz w:val="20"/>
          <w:szCs w:val="20"/>
        </w:rPr>
        <w:t xml:space="preserve">convene an annual meeting of the </w:t>
      </w:r>
      <w:r w:rsidR="00D25E84">
        <w:rPr>
          <w:rFonts w:ascii="Times New Roman" w:hAnsi="Times New Roman" w:cs="Times New Roman"/>
          <w:sz w:val="20"/>
          <w:szCs w:val="20"/>
        </w:rPr>
        <w:t>c</w:t>
      </w:r>
      <w:r w:rsidR="00AA54C5">
        <w:rPr>
          <w:rFonts w:ascii="Times New Roman" w:hAnsi="Times New Roman" w:cs="Times New Roman"/>
          <w:sz w:val="20"/>
          <w:szCs w:val="20"/>
        </w:rPr>
        <w:t xml:space="preserve">lient </w:t>
      </w:r>
      <w:r w:rsidR="00D25E84">
        <w:rPr>
          <w:rFonts w:ascii="Times New Roman" w:hAnsi="Times New Roman" w:cs="Times New Roman"/>
          <w:sz w:val="20"/>
          <w:szCs w:val="20"/>
        </w:rPr>
        <w:t>b</w:t>
      </w:r>
      <w:r w:rsidR="00AA54C5">
        <w:rPr>
          <w:rFonts w:ascii="Times New Roman" w:hAnsi="Times New Roman" w:cs="Times New Roman"/>
          <w:sz w:val="20"/>
          <w:szCs w:val="20"/>
        </w:rPr>
        <w:t>oard</w:t>
      </w:r>
      <w:r w:rsidR="00D25E84">
        <w:rPr>
          <w:rFonts w:ascii="Times New Roman" w:hAnsi="Times New Roman" w:cs="Times New Roman"/>
          <w:sz w:val="20"/>
          <w:szCs w:val="20"/>
        </w:rPr>
        <w:t>,</w:t>
      </w:r>
      <w:r w:rsidR="007B2458">
        <w:rPr>
          <w:rFonts w:ascii="Times New Roman" w:hAnsi="Times New Roman" w:cs="Times New Roman"/>
          <w:sz w:val="20"/>
          <w:szCs w:val="20"/>
        </w:rPr>
        <w:t xml:space="preserve"> </w:t>
      </w:r>
      <w:r w:rsidR="00D25E84">
        <w:rPr>
          <w:rFonts w:ascii="Times New Roman" w:hAnsi="Times New Roman" w:cs="Times New Roman"/>
          <w:sz w:val="20"/>
          <w:szCs w:val="20"/>
        </w:rPr>
        <w:t>to</w:t>
      </w:r>
      <w:r w:rsidR="007B2458">
        <w:rPr>
          <w:rFonts w:ascii="Times New Roman" w:hAnsi="Times New Roman" w:cs="Times New Roman"/>
          <w:sz w:val="20"/>
          <w:szCs w:val="20"/>
        </w:rPr>
        <w:t xml:space="preserve"> be held in two segments:</w:t>
      </w:r>
    </w:p>
    <w:p w14:paraId="1E990EF3" w14:textId="38368F99" w:rsidR="007B2458" w:rsidRDefault="008B5C10" w:rsidP="00E91EE3">
      <w:pPr>
        <w:pStyle w:val="ListParagraph"/>
        <w:tabs>
          <w:tab w:val="left" w:pos="360"/>
          <w:tab w:val="left" w:pos="426"/>
          <w:tab w:val="left" w:pos="810"/>
        </w:tabs>
        <w:spacing w:after="40" w:line="240" w:lineRule="auto"/>
        <w:ind w:left="450"/>
        <w:contextualSpacing w:val="0"/>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r>
      <w:r w:rsidR="007B2458">
        <w:rPr>
          <w:rFonts w:ascii="Times New Roman" w:hAnsi="Times New Roman" w:cs="Times New Roman"/>
          <w:sz w:val="20"/>
          <w:szCs w:val="20"/>
        </w:rPr>
        <w:t xml:space="preserve">A first segment, chaired by a representative </w:t>
      </w:r>
      <w:r>
        <w:rPr>
          <w:rFonts w:ascii="Times New Roman" w:hAnsi="Times New Roman" w:cs="Times New Roman"/>
          <w:sz w:val="20"/>
          <w:szCs w:val="20"/>
        </w:rPr>
        <w:t xml:space="preserve">of </w:t>
      </w:r>
      <w:r w:rsidR="007B2458">
        <w:rPr>
          <w:rFonts w:ascii="Times New Roman" w:hAnsi="Times New Roman" w:cs="Times New Roman"/>
          <w:sz w:val="20"/>
          <w:szCs w:val="20"/>
        </w:rPr>
        <w:t xml:space="preserve">the </w:t>
      </w:r>
      <w:r w:rsidR="00E70C59" w:rsidRPr="0044781F">
        <w:rPr>
          <w:rFonts w:ascii="Times New Roman" w:hAnsi="Times New Roman" w:cs="Times New Roman"/>
          <w:sz w:val="20"/>
          <w:szCs w:val="20"/>
        </w:rPr>
        <w:t>Department of Operations Support</w:t>
      </w:r>
      <w:r w:rsidR="007B2458">
        <w:rPr>
          <w:rFonts w:ascii="Times New Roman" w:hAnsi="Times New Roman" w:cs="Times New Roman"/>
          <w:sz w:val="20"/>
          <w:szCs w:val="20"/>
        </w:rPr>
        <w:t>, for United Nations partners only;</w:t>
      </w:r>
      <w:r w:rsidR="001D7153">
        <w:rPr>
          <w:rFonts w:ascii="Times New Roman" w:hAnsi="Times New Roman" w:cs="Times New Roman"/>
          <w:sz w:val="20"/>
          <w:szCs w:val="20"/>
        </w:rPr>
        <w:t xml:space="preserve"> and </w:t>
      </w:r>
    </w:p>
    <w:p w14:paraId="70DF38B2" w14:textId="60F385B6" w:rsidR="007B2458" w:rsidRDefault="008B5C10" w:rsidP="00E91EE3">
      <w:pPr>
        <w:pStyle w:val="ListParagraph"/>
        <w:tabs>
          <w:tab w:val="left" w:pos="360"/>
          <w:tab w:val="left" w:pos="426"/>
          <w:tab w:val="left" w:pos="810"/>
        </w:tabs>
        <w:spacing w:after="120" w:line="240" w:lineRule="auto"/>
        <w:ind w:left="45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r>
      <w:r w:rsidR="007B2458">
        <w:rPr>
          <w:rFonts w:ascii="Times New Roman" w:hAnsi="Times New Roman" w:cs="Times New Roman"/>
          <w:sz w:val="20"/>
          <w:szCs w:val="20"/>
        </w:rPr>
        <w:t>A second general segment for all partners, chaired by the UNOPS Executive Director</w:t>
      </w:r>
      <w:r w:rsidR="006B7F2D">
        <w:rPr>
          <w:rFonts w:ascii="Times New Roman" w:hAnsi="Times New Roman" w:cs="Times New Roman"/>
          <w:sz w:val="20"/>
          <w:szCs w:val="20"/>
        </w:rPr>
        <w:t>.</w:t>
      </w:r>
    </w:p>
    <w:p w14:paraId="3E8EFC40" w14:textId="793A161F" w:rsidR="007B2458" w:rsidRPr="006B7F2D" w:rsidRDefault="00E70C59" w:rsidP="002E5215">
      <w:pPr>
        <w:tabs>
          <w:tab w:val="left" w:pos="360"/>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r w:rsidR="006B7F2D">
        <w:rPr>
          <w:rFonts w:ascii="Times New Roman" w:hAnsi="Times New Roman" w:cs="Times New Roman"/>
          <w:sz w:val="20"/>
          <w:szCs w:val="20"/>
        </w:rPr>
        <w:t>.</w:t>
      </w:r>
      <w:r w:rsidR="006B7F2D">
        <w:rPr>
          <w:rFonts w:ascii="Times New Roman" w:hAnsi="Times New Roman" w:cs="Times New Roman"/>
          <w:sz w:val="20"/>
          <w:szCs w:val="20"/>
        </w:rPr>
        <w:tab/>
      </w:r>
      <w:r w:rsidR="007B2458" w:rsidRPr="006B7F2D">
        <w:rPr>
          <w:rFonts w:ascii="Times New Roman" w:hAnsi="Times New Roman" w:cs="Times New Roman"/>
          <w:sz w:val="20"/>
          <w:szCs w:val="20"/>
        </w:rPr>
        <w:t xml:space="preserve">For each segment, the Executive Director </w:t>
      </w:r>
      <w:r w:rsidR="00481B58">
        <w:rPr>
          <w:rFonts w:ascii="Times New Roman" w:hAnsi="Times New Roman" w:cs="Times New Roman"/>
          <w:sz w:val="20"/>
          <w:szCs w:val="20"/>
        </w:rPr>
        <w:t>will</w:t>
      </w:r>
      <w:r w:rsidR="007B2458" w:rsidRPr="006B7F2D">
        <w:rPr>
          <w:rFonts w:ascii="Times New Roman" w:hAnsi="Times New Roman" w:cs="Times New Roman"/>
          <w:sz w:val="20"/>
          <w:szCs w:val="20"/>
        </w:rPr>
        <w:t xml:space="preserve"> invite partners to submit topics for discussion at the annual meeting. The meeting </w:t>
      </w:r>
      <w:r w:rsidR="00481B58">
        <w:rPr>
          <w:rFonts w:ascii="Times New Roman" w:hAnsi="Times New Roman" w:cs="Times New Roman"/>
          <w:sz w:val="20"/>
          <w:szCs w:val="20"/>
        </w:rPr>
        <w:t>will</w:t>
      </w:r>
      <w:r w:rsidR="007B2458" w:rsidRPr="006B7F2D">
        <w:rPr>
          <w:rFonts w:ascii="Times New Roman" w:hAnsi="Times New Roman" w:cs="Times New Roman"/>
          <w:sz w:val="20"/>
          <w:szCs w:val="20"/>
        </w:rPr>
        <w:t xml:space="preserve"> normally be convened around the time of the </w:t>
      </w:r>
      <w:r w:rsidR="008B5C10">
        <w:rPr>
          <w:rFonts w:ascii="Times New Roman" w:hAnsi="Times New Roman" w:cs="Times New Roman"/>
          <w:sz w:val="20"/>
          <w:szCs w:val="20"/>
        </w:rPr>
        <w:t>f</w:t>
      </w:r>
      <w:r w:rsidR="007B2458" w:rsidRPr="006B7F2D">
        <w:rPr>
          <w:rFonts w:ascii="Times New Roman" w:hAnsi="Times New Roman" w:cs="Times New Roman"/>
          <w:sz w:val="20"/>
          <w:szCs w:val="20"/>
        </w:rPr>
        <w:t xml:space="preserve">irst </w:t>
      </w:r>
      <w:r w:rsidR="008B5C10">
        <w:rPr>
          <w:rFonts w:ascii="Times New Roman" w:hAnsi="Times New Roman" w:cs="Times New Roman"/>
          <w:sz w:val="20"/>
          <w:szCs w:val="20"/>
        </w:rPr>
        <w:t>r</w:t>
      </w:r>
      <w:r w:rsidR="007B2458" w:rsidRPr="006B7F2D">
        <w:rPr>
          <w:rFonts w:ascii="Times New Roman" w:hAnsi="Times New Roman" w:cs="Times New Roman"/>
          <w:sz w:val="20"/>
          <w:szCs w:val="20"/>
        </w:rPr>
        <w:t xml:space="preserve">egular </w:t>
      </w:r>
      <w:r w:rsidR="008B5C10">
        <w:rPr>
          <w:rFonts w:ascii="Times New Roman" w:hAnsi="Times New Roman" w:cs="Times New Roman"/>
          <w:sz w:val="20"/>
          <w:szCs w:val="20"/>
        </w:rPr>
        <w:t>s</w:t>
      </w:r>
      <w:r w:rsidR="007B2458" w:rsidRPr="006B7F2D">
        <w:rPr>
          <w:rFonts w:ascii="Times New Roman" w:hAnsi="Times New Roman" w:cs="Times New Roman"/>
          <w:sz w:val="20"/>
          <w:szCs w:val="20"/>
        </w:rPr>
        <w:t xml:space="preserve">ession of the UNOPS Executive Board </w:t>
      </w:r>
      <w:r w:rsidR="00481B58">
        <w:rPr>
          <w:rFonts w:ascii="Times New Roman" w:hAnsi="Times New Roman" w:cs="Times New Roman"/>
          <w:sz w:val="20"/>
          <w:szCs w:val="20"/>
        </w:rPr>
        <w:t>so that</w:t>
      </w:r>
      <w:r w:rsidR="007B2458" w:rsidRPr="006B7F2D">
        <w:rPr>
          <w:rFonts w:ascii="Times New Roman" w:hAnsi="Times New Roman" w:cs="Times New Roman"/>
          <w:sz w:val="20"/>
          <w:szCs w:val="20"/>
        </w:rPr>
        <w:t xml:space="preserve"> the Executive Director </w:t>
      </w:r>
      <w:r w:rsidR="00481B58">
        <w:rPr>
          <w:rFonts w:ascii="Times New Roman" w:hAnsi="Times New Roman" w:cs="Times New Roman"/>
          <w:sz w:val="20"/>
          <w:szCs w:val="20"/>
        </w:rPr>
        <w:t>can</w:t>
      </w:r>
      <w:r w:rsidR="007B2458" w:rsidRPr="006B7F2D">
        <w:rPr>
          <w:rFonts w:ascii="Times New Roman" w:hAnsi="Times New Roman" w:cs="Times New Roman"/>
          <w:sz w:val="20"/>
          <w:szCs w:val="20"/>
        </w:rPr>
        <w:t xml:space="preserve"> take </w:t>
      </w:r>
      <w:r w:rsidR="007E0EBB" w:rsidRPr="006B7F2D">
        <w:rPr>
          <w:rFonts w:ascii="Times New Roman" w:hAnsi="Times New Roman" w:cs="Times New Roman"/>
          <w:sz w:val="20"/>
          <w:szCs w:val="20"/>
        </w:rPr>
        <w:t>the discussions</w:t>
      </w:r>
      <w:r w:rsidR="007B2458" w:rsidRPr="006B7F2D">
        <w:rPr>
          <w:rFonts w:ascii="Times New Roman" w:hAnsi="Times New Roman" w:cs="Times New Roman"/>
          <w:sz w:val="20"/>
          <w:szCs w:val="20"/>
        </w:rPr>
        <w:t xml:space="preserve"> </w:t>
      </w:r>
      <w:r w:rsidR="007E0EBB" w:rsidRPr="006B7F2D">
        <w:rPr>
          <w:rFonts w:ascii="Times New Roman" w:hAnsi="Times New Roman" w:cs="Times New Roman"/>
          <w:sz w:val="20"/>
          <w:szCs w:val="20"/>
        </w:rPr>
        <w:t>into</w:t>
      </w:r>
      <w:r w:rsidR="007E0EBB" w:rsidRPr="007E0EBB">
        <w:rPr>
          <w:rFonts w:ascii="Times New Roman" w:hAnsi="Times New Roman" w:cs="Times New Roman"/>
          <w:sz w:val="20"/>
          <w:szCs w:val="20"/>
        </w:rPr>
        <w:t xml:space="preserve"> </w:t>
      </w:r>
      <w:r w:rsidR="007B2458" w:rsidRPr="006B7F2D">
        <w:rPr>
          <w:rFonts w:ascii="Times New Roman" w:hAnsi="Times New Roman" w:cs="Times New Roman"/>
          <w:sz w:val="20"/>
          <w:szCs w:val="20"/>
        </w:rPr>
        <w:t xml:space="preserve">consideration in time for the preparation of the </w:t>
      </w:r>
      <w:r w:rsidR="008B5C10">
        <w:rPr>
          <w:rFonts w:ascii="Times New Roman" w:hAnsi="Times New Roman" w:cs="Times New Roman"/>
          <w:sz w:val="20"/>
          <w:szCs w:val="20"/>
        </w:rPr>
        <w:t>a</w:t>
      </w:r>
      <w:r w:rsidR="007B2458" w:rsidRPr="006B7F2D">
        <w:rPr>
          <w:rFonts w:ascii="Times New Roman" w:hAnsi="Times New Roman" w:cs="Times New Roman"/>
          <w:sz w:val="20"/>
          <w:szCs w:val="20"/>
        </w:rPr>
        <w:t xml:space="preserve">nnual </w:t>
      </w:r>
      <w:r w:rsidR="008B5C10">
        <w:rPr>
          <w:rFonts w:ascii="Times New Roman" w:hAnsi="Times New Roman" w:cs="Times New Roman"/>
          <w:sz w:val="20"/>
          <w:szCs w:val="20"/>
        </w:rPr>
        <w:t>r</w:t>
      </w:r>
      <w:r w:rsidR="007B2458" w:rsidRPr="006B7F2D">
        <w:rPr>
          <w:rFonts w:ascii="Times New Roman" w:hAnsi="Times New Roman" w:cs="Times New Roman"/>
          <w:sz w:val="20"/>
          <w:szCs w:val="20"/>
        </w:rPr>
        <w:t>eport</w:t>
      </w:r>
      <w:r w:rsidR="007E0EBB">
        <w:rPr>
          <w:rFonts w:ascii="Times New Roman" w:hAnsi="Times New Roman" w:cs="Times New Roman"/>
          <w:sz w:val="20"/>
          <w:szCs w:val="20"/>
        </w:rPr>
        <w:t>,</w:t>
      </w:r>
      <w:r w:rsidR="007B2458" w:rsidRPr="006B7F2D">
        <w:rPr>
          <w:rFonts w:ascii="Times New Roman" w:hAnsi="Times New Roman" w:cs="Times New Roman"/>
          <w:sz w:val="20"/>
          <w:szCs w:val="20"/>
        </w:rPr>
        <w:t xml:space="preserve"> </w:t>
      </w:r>
      <w:r w:rsidR="007E0EBB">
        <w:rPr>
          <w:rFonts w:ascii="Times New Roman" w:hAnsi="Times New Roman" w:cs="Times New Roman"/>
          <w:sz w:val="20"/>
          <w:szCs w:val="20"/>
        </w:rPr>
        <w:t>which</w:t>
      </w:r>
      <w:r w:rsidR="007E0EBB" w:rsidRPr="006B7F2D">
        <w:rPr>
          <w:rFonts w:ascii="Times New Roman" w:hAnsi="Times New Roman" w:cs="Times New Roman"/>
          <w:sz w:val="20"/>
          <w:szCs w:val="20"/>
        </w:rPr>
        <w:t xml:space="preserve"> </w:t>
      </w:r>
      <w:r w:rsidR="007B2458" w:rsidRPr="006B7F2D">
        <w:rPr>
          <w:rFonts w:ascii="Times New Roman" w:hAnsi="Times New Roman" w:cs="Times New Roman"/>
          <w:sz w:val="20"/>
          <w:szCs w:val="20"/>
        </w:rPr>
        <w:t xml:space="preserve">is normally </w:t>
      </w:r>
      <w:r w:rsidR="00C56F76">
        <w:rPr>
          <w:rFonts w:ascii="Times New Roman" w:hAnsi="Times New Roman" w:cs="Times New Roman"/>
          <w:sz w:val="20"/>
          <w:szCs w:val="20"/>
        </w:rPr>
        <w:t>presented at</w:t>
      </w:r>
      <w:r w:rsidR="006B7F2D" w:rsidRPr="006B7F2D">
        <w:rPr>
          <w:rFonts w:ascii="Times New Roman" w:hAnsi="Times New Roman" w:cs="Times New Roman"/>
          <w:sz w:val="20"/>
          <w:szCs w:val="20"/>
        </w:rPr>
        <w:t xml:space="preserve"> the </w:t>
      </w:r>
      <w:r w:rsidR="008B5C10">
        <w:rPr>
          <w:rFonts w:ascii="Times New Roman" w:hAnsi="Times New Roman" w:cs="Times New Roman"/>
          <w:sz w:val="20"/>
          <w:szCs w:val="20"/>
        </w:rPr>
        <w:t>a</w:t>
      </w:r>
      <w:r w:rsidR="006B7F2D" w:rsidRPr="006B7F2D">
        <w:rPr>
          <w:rFonts w:ascii="Times New Roman" w:hAnsi="Times New Roman" w:cs="Times New Roman"/>
          <w:sz w:val="20"/>
          <w:szCs w:val="20"/>
        </w:rPr>
        <w:t xml:space="preserve">nnual </w:t>
      </w:r>
      <w:r w:rsidR="008B5C10">
        <w:rPr>
          <w:rFonts w:ascii="Times New Roman" w:hAnsi="Times New Roman" w:cs="Times New Roman"/>
          <w:sz w:val="20"/>
          <w:szCs w:val="20"/>
        </w:rPr>
        <w:t>s</w:t>
      </w:r>
      <w:r w:rsidR="006B7F2D" w:rsidRPr="006B7F2D">
        <w:rPr>
          <w:rFonts w:ascii="Times New Roman" w:hAnsi="Times New Roman" w:cs="Times New Roman"/>
          <w:sz w:val="20"/>
          <w:szCs w:val="20"/>
        </w:rPr>
        <w:t>ession of the Executive Board.</w:t>
      </w:r>
    </w:p>
    <w:p w14:paraId="085840B8" w14:textId="03BD4424" w:rsidR="0093759E" w:rsidRDefault="0093759E">
      <w:pPr>
        <w:rPr>
          <w:rFonts w:ascii="Times New Roman" w:hAnsi="Times New Roman" w:cs="Times New Roman"/>
          <w:sz w:val="20"/>
          <w:szCs w:val="20"/>
        </w:rPr>
      </w:pPr>
      <w:r>
        <w:rPr>
          <w:rFonts w:ascii="Times New Roman" w:hAnsi="Times New Roman" w:cs="Times New Roman"/>
          <w:sz w:val="20"/>
          <w:szCs w:val="20"/>
        </w:rPr>
        <w:br w:type="page"/>
      </w:r>
    </w:p>
    <w:p w14:paraId="3A77BC9E" w14:textId="77777777" w:rsidR="00BC7CA1" w:rsidRPr="00980AAD" w:rsidRDefault="00980AAD" w:rsidP="00980AAD">
      <w:pPr>
        <w:spacing w:after="0" w:line="240" w:lineRule="auto"/>
        <w:jc w:val="both"/>
        <w:rPr>
          <w:rFonts w:ascii="Times New Roman" w:hAnsi="Times New Roman" w:cs="Times New Roman"/>
          <w:b/>
          <w:sz w:val="24"/>
          <w:szCs w:val="24"/>
        </w:rPr>
      </w:pPr>
      <w:bookmarkStart w:id="0" w:name="_GoBack"/>
      <w:bookmarkEnd w:id="0"/>
      <w:r w:rsidRPr="00E70C59">
        <w:rPr>
          <w:rFonts w:ascii="Times New Roman" w:hAnsi="Times New Roman" w:cs="Times New Roman"/>
          <w:b/>
          <w:sz w:val="24"/>
          <w:szCs w:val="24"/>
        </w:rPr>
        <w:lastRenderedPageBreak/>
        <w:t xml:space="preserve">Annex 1: </w:t>
      </w:r>
      <w:r w:rsidR="00E70C59" w:rsidRPr="00E70C59">
        <w:rPr>
          <w:rFonts w:ascii="Times New Roman" w:hAnsi="Times New Roman" w:cs="Times New Roman"/>
          <w:b/>
          <w:sz w:val="24"/>
          <w:szCs w:val="24"/>
        </w:rPr>
        <w:t xml:space="preserve">Note </w:t>
      </w:r>
      <w:r w:rsidRPr="00E70C59">
        <w:rPr>
          <w:rFonts w:ascii="Times New Roman" w:hAnsi="Times New Roman" w:cs="Times New Roman"/>
          <w:b/>
          <w:sz w:val="24"/>
          <w:szCs w:val="24"/>
        </w:rPr>
        <w:t xml:space="preserve">from the Secretary-General dated </w:t>
      </w:r>
      <w:r w:rsidR="00E70C59" w:rsidRPr="00E70C59">
        <w:rPr>
          <w:rFonts w:ascii="Times New Roman" w:hAnsi="Times New Roman" w:cs="Times New Roman"/>
          <w:b/>
          <w:sz w:val="24"/>
          <w:szCs w:val="24"/>
        </w:rPr>
        <w:t>19 March 2019</w:t>
      </w:r>
    </w:p>
    <w:p w14:paraId="1E8BDA95" w14:textId="77777777" w:rsidR="00162606" w:rsidRDefault="00E70C59" w:rsidP="0061120B">
      <w:pPr>
        <w:spacing w:after="0" w:line="240" w:lineRule="auto"/>
        <w:rPr>
          <w:rFonts w:ascii="Times New Roman" w:hAnsi="Times New Roman" w:cs="Times New Roman"/>
          <w:b/>
          <w:sz w:val="24"/>
          <w:szCs w:val="24"/>
        </w:rPr>
      </w:pPr>
      <w:r>
        <w:rPr>
          <w:noProof/>
          <w:lang w:val="en-US"/>
        </w:rPr>
        <w:drawing>
          <wp:inline distT="0" distB="0" distL="0" distR="0" wp14:anchorId="09D15734" wp14:editId="3F0B188B">
            <wp:extent cx="4860290" cy="5873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60290" cy="5873370"/>
                    </a:xfrm>
                    <a:prstGeom prst="rect">
                      <a:avLst/>
                    </a:prstGeom>
                  </pic:spPr>
                </pic:pic>
              </a:graphicData>
            </a:graphic>
          </wp:inline>
        </w:drawing>
      </w:r>
    </w:p>
    <w:p w14:paraId="764D5028" w14:textId="77777777" w:rsidR="00BC125A" w:rsidRDefault="00BC125A" w:rsidP="0061120B">
      <w:pPr>
        <w:spacing w:after="0" w:line="240" w:lineRule="auto"/>
        <w:rPr>
          <w:rFonts w:ascii="Times New Roman" w:hAnsi="Times New Roman" w:cs="Times New Roman"/>
          <w:b/>
          <w:sz w:val="24"/>
          <w:szCs w:val="24"/>
        </w:rPr>
      </w:pPr>
      <w:r w:rsidRPr="00BC125A">
        <w:rPr>
          <w:noProof/>
          <w:lang w:eastAsia="en-GB"/>
        </w:rPr>
        <w:lastRenderedPageBreak/>
        <w:t xml:space="preserve"> </w:t>
      </w:r>
      <w:r>
        <w:rPr>
          <w:noProof/>
          <w:lang w:val="en-US"/>
        </w:rPr>
        <w:drawing>
          <wp:inline distT="0" distB="0" distL="0" distR="0" wp14:anchorId="27B95E3F" wp14:editId="0D6150E2">
            <wp:extent cx="4860290" cy="683404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60290" cy="6834041"/>
                    </a:xfrm>
                    <a:prstGeom prst="rect">
                      <a:avLst/>
                    </a:prstGeom>
                  </pic:spPr>
                </pic:pic>
              </a:graphicData>
            </a:graphic>
          </wp:inline>
        </w:drawing>
      </w:r>
      <w:r w:rsidRPr="00BC125A">
        <w:rPr>
          <w:noProof/>
          <w:lang w:eastAsia="en-GB"/>
        </w:rPr>
        <w:t xml:space="preserve"> </w:t>
      </w:r>
      <w:r>
        <w:rPr>
          <w:noProof/>
          <w:lang w:val="en-US"/>
        </w:rPr>
        <w:drawing>
          <wp:inline distT="0" distB="0" distL="0" distR="0" wp14:anchorId="6968B834" wp14:editId="716F9561">
            <wp:extent cx="4860290" cy="7508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60290" cy="750852"/>
                    </a:xfrm>
                    <a:prstGeom prst="rect">
                      <a:avLst/>
                    </a:prstGeom>
                  </pic:spPr>
                </pic:pic>
              </a:graphicData>
            </a:graphic>
          </wp:inline>
        </w:drawing>
      </w:r>
    </w:p>
    <w:p w14:paraId="0F08FA0F" w14:textId="77777777" w:rsidR="00613F26" w:rsidRDefault="00613F26" w:rsidP="00613F26">
      <w:pPr>
        <w:keepNext/>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Annex 2: Terms of Reference for the Policy Advisory Committee</w:t>
      </w:r>
    </w:p>
    <w:p w14:paraId="666DB7BC" w14:textId="77777777" w:rsidR="00613F26" w:rsidRDefault="00613F26" w:rsidP="0061120B">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60C2990E" wp14:editId="2476A0CE">
            <wp:extent cx="5464800" cy="7156800"/>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4800" cy="7156800"/>
                    </a:xfrm>
                    <a:prstGeom prst="rect">
                      <a:avLst/>
                    </a:prstGeom>
                    <a:noFill/>
                    <a:ln>
                      <a:noFill/>
                    </a:ln>
                  </pic:spPr>
                </pic:pic>
              </a:graphicData>
            </a:graphic>
          </wp:inline>
        </w:drawing>
      </w:r>
    </w:p>
    <w:p w14:paraId="1A2EA089" w14:textId="77777777" w:rsidR="009E2DDB" w:rsidRPr="0061120B" w:rsidRDefault="009E2DDB" w:rsidP="009E2DDB">
      <w:pPr>
        <w:spacing w:after="0" w:line="240" w:lineRule="auto"/>
        <w:rPr>
          <w:rFonts w:ascii="Times New Roman" w:hAnsi="Times New Roman" w:cs="Times New Roman"/>
          <w:sz w:val="20"/>
          <w:szCs w:val="20"/>
        </w:rPr>
      </w:pPr>
      <w:r w:rsidRPr="009E2DDB">
        <w:rPr>
          <w:rFonts w:ascii="Times New Roman" w:eastAsia="SimSun" w:hAnsi="Times New Roman" w:cs="Times New Roman"/>
          <w:noProof/>
          <w:sz w:val="24"/>
          <w:szCs w:val="24"/>
          <w:lang w:val="en-US"/>
        </w:rPr>
        <w:lastRenderedPageBreak/>
        <mc:AlternateContent>
          <mc:Choice Requires="wps">
            <w:drawing>
              <wp:anchor distT="0" distB="0" distL="114300" distR="114300" simplePos="0" relativeHeight="251658240" behindDoc="0" locked="0" layoutInCell="1" allowOverlap="1" wp14:anchorId="7603B5D5" wp14:editId="076392A9">
                <wp:simplePos x="0" y="0"/>
                <wp:positionH relativeFrom="column">
                  <wp:posOffset>2114550</wp:posOffset>
                </wp:positionH>
                <wp:positionV relativeFrom="paragraph">
                  <wp:posOffset>6698615</wp:posOffset>
                </wp:positionV>
                <wp:extent cx="914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9769A"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527.45pt" to="238.5pt,5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MS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" strokeweight=".25pt"/>
            </w:pict>
          </mc:Fallback>
        </mc:AlternateContent>
      </w:r>
      <w:r w:rsidR="00613F26">
        <w:rPr>
          <w:rFonts w:ascii="Times New Roman" w:hAnsi="Times New Roman" w:cs="Times New Roman"/>
          <w:b/>
          <w:noProof/>
          <w:sz w:val="24"/>
          <w:szCs w:val="24"/>
          <w:lang w:val="en-US"/>
        </w:rPr>
        <w:drawing>
          <wp:inline distT="0" distB="0" distL="0" distR="0" wp14:anchorId="11FE0EA0" wp14:editId="5A83D090">
            <wp:extent cx="5464800" cy="713520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4800" cy="7135200"/>
                    </a:xfrm>
                    <a:prstGeom prst="rect">
                      <a:avLst/>
                    </a:prstGeom>
                    <a:noFill/>
                    <a:ln>
                      <a:noFill/>
                    </a:ln>
                  </pic:spPr>
                </pic:pic>
              </a:graphicData>
            </a:graphic>
          </wp:inline>
        </w:drawing>
      </w:r>
    </w:p>
    <w:sectPr w:rsidR="009E2DDB" w:rsidRPr="0061120B" w:rsidSect="00E776E2">
      <w:headerReference w:type="even" r:id="rId13"/>
      <w:headerReference w:type="default" r:id="rId14"/>
      <w:footerReference w:type="even" r:id="rId15"/>
      <w:footerReference w:type="default" r:id="rId16"/>
      <w:headerReference w:type="first" r:id="rId17"/>
      <w:pgSz w:w="11906" w:h="16838"/>
      <w:pgMar w:top="1701" w:right="2267" w:bottom="1134" w:left="1985" w:header="708" w:footer="5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8CD01" w14:textId="77777777" w:rsidR="005368B8" w:rsidRDefault="005368B8" w:rsidP="00AC6F6B">
      <w:pPr>
        <w:spacing w:after="0" w:line="240" w:lineRule="auto"/>
      </w:pPr>
      <w:r>
        <w:separator/>
      </w:r>
    </w:p>
  </w:endnote>
  <w:endnote w:type="continuationSeparator" w:id="0">
    <w:p w14:paraId="3528C883" w14:textId="77777777" w:rsidR="005368B8" w:rsidRDefault="005368B8" w:rsidP="00AC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332427"/>
      <w:docPartObj>
        <w:docPartGallery w:val="Page Numbers (Bottom of Page)"/>
        <w:docPartUnique/>
      </w:docPartObj>
    </w:sdtPr>
    <w:sdtEndPr>
      <w:rPr>
        <w:noProof/>
      </w:rPr>
    </w:sdtEndPr>
    <w:sdtContent>
      <w:p w14:paraId="48853C69" w14:textId="77777777" w:rsidR="00E776E2" w:rsidRDefault="000706AA" w:rsidP="000706AA">
        <w:pPr>
          <w:pStyle w:val="Footer"/>
          <w:ind w:hanging="270"/>
        </w:pPr>
        <w:r w:rsidRPr="000706AA">
          <w:rPr>
            <w:rFonts w:ascii="Times New Roman" w:hAnsi="Times New Roman" w:cs="Times New Roman"/>
            <w:b/>
            <w:sz w:val="17"/>
            <w:szCs w:val="17"/>
          </w:rPr>
          <w:fldChar w:fldCharType="begin"/>
        </w:r>
        <w:r w:rsidRPr="000706AA">
          <w:rPr>
            <w:rFonts w:ascii="Times New Roman" w:hAnsi="Times New Roman" w:cs="Times New Roman"/>
            <w:b/>
            <w:sz w:val="17"/>
            <w:szCs w:val="17"/>
          </w:rPr>
          <w:instrText xml:space="preserve"> PAGE   \* MERGEFORMAT </w:instrText>
        </w:r>
        <w:r w:rsidRPr="000706AA">
          <w:rPr>
            <w:rFonts w:ascii="Times New Roman" w:hAnsi="Times New Roman" w:cs="Times New Roman"/>
            <w:b/>
            <w:sz w:val="17"/>
            <w:szCs w:val="17"/>
          </w:rPr>
          <w:fldChar w:fldCharType="separate"/>
        </w:r>
        <w:r w:rsidR="00A728AF">
          <w:rPr>
            <w:rFonts w:ascii="Times New Roman" w:hAnsi="Times New Roman" w:cs="Times New Roman"/>
            <w:b/>
            <w:noProof/>
            <w:sz w:val="17"/>
            <w:szCs w:val="17"/>
          </w:rPr>
          <w:t>8</w:t>
        </w:r>
        <w:r w:rsidRPr="000706AA">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464163"/>
      <w:docPartObj>
        <w:docPartGallery w:val="Page Numbers (Bottom of Page)"/>
        <w:docPartUnique/>
      </w:docPartObj>
    </w:sdtPr>
    <w:sdtEndPr>
      <w:rPr>
        <w:rFonts w:ascii="Times New Roman" w:hAnsi="Times New Roman" w:cs="Times New Roman"/>
        <w:b/>
        <w:noProof/>
        <w:sz w:val="17"/>
        <w:szCs w:val="17"/>
      </w:rPr>
    </w:sdtEndPr>
    <w:sdtContent>
      <w:p w14:paraId="46415F35" w14:textId="77777777" w:rsidR="00E776E2" w:rsidRPr="000706AA" w:rsidRDefault="000706AA" w:rsidP="000706AA">
        <w:pPr>
          <w:pStyle w:val="Footer"/>
          <w:ind w:right="-446"/>
          <w:jc w:val="right"/>
          <w:rPr>
            <w:rFonts w:ascii="Times New Roman" w:hAnsi="Times New Roman" w:cs="Times New Roman"/>
            <w:b/>
            <w:sz w:val="17"/>
            <w:szCs w:val="17"/>
          </w:rPr>
        </w:pPr>
        <w:r w:rsidRPr="000706AA">
          <w:rPr>
            <w:rFonts w:ascii="Times New Roman" w:hAnsi="Times New Roman" w:cs="Times New Roman"/>
            <w:b/>
            <w:sz w:val="17"/>
            <w:szCs w:val="17"/>
          </w:rPr>
          <w:fldChar w:fldCharType="begin"/>
        </w:r>
        <w:r w:rsidRPr="000706AA">
          <w:rPr>
            <w:rFonts w:ascii="Times New Roman" w:hAnsi="Times New Roman" w:cs="Times New Roman"/>
            <w:b/>
            <w:sz w:val="17"/>
            <w:szCs w:val="17"/>
          </w:rPr>
          <w:instrText xml:space="preserve"> PAGE   \* MERGEFORMAT </w:instrText>
        </w:r>
        <w:r w:rsidRPr="000706AA">
          <w:rPr>
            <w:rFonts w:ascii="Times New Roman" w:hAnsi="Times New Roman" w:cs="Times New Roman"/>
            <w:b/>
            <w:sz w:val="17"/>
            <w:szCs w:val="17"/>
          </w:rPr>
          <w:fldChar w:fldCharType="separate"/>
        </w:r>
        <w:r w:rsidR="00A728AF">
          <w:rPr>
            <w:rFonts w:ascii="Times New Roman" w:hAnsi="Times New Roman" w:cs="Times New Roman"/>
            <w:b/>
            <w:noProof/>
            <w:sz w:val="17"/>
            <w:szCs w:val="17"/>
          </w:rPr>
          <w:t>7</w:t>
        </w:r>
        <w:r w:rsidRPr="000706AA">
          <w:rPr>
            <w:rFonts w:ascii="Times New Roman" w:hAnsi="Times New Roman" w:cs="Times New Roman"/>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01DE" w14:textId="77777777" w:rsidR="005368B8" w:rsidRDefault="005368B8" w:rsidP="00AC6F6B">
      <w:pPr>
        <w:spacing w:after="0" w:line="240" w:lineRule="auto"/>
      </w:pPr>
      <w:r>
        <w:separator/>
      </w:r>
    </w:p>
  </w:footnote>
  <w:footnote w:type="continuationSeparator" w:id="0">
    <w:p w14:paraId="14FA1085" w14:textId="77777777" w:rsidR="005368B8" w:rsidRDefault="005368B8" w:rsidP="00AC6F6B">
      <w:pPr>
        <w:spacing w:after="0" w:line="240" w:lineRule="auto"/>
      </w:pPr>
      <w:r>
        <w:continuationSeparator/>
      </w:r>
    </w:p>
  </w:footnote>
  <w:footnote w:id="1">
    <w:p w14:paraId="033AE09F" w14:textId="7AAEDAF4" w:rsidR="00D21732" w:rsidRPr="00D21732" w:rsidRDefault="00D21732" w:rsidP="006229E6">
      <w:pPr>
        <w:pStyle w:val="FootnoteText"/>
        <w:ind w:right="-266"/>
        <w:rPr>
          <w:rFonts w:ascii="Times New Roman" w:hAnsi="Times New Roman" w:cs="Times New Roman"/>
          <w:sz w:val="16"/>
          <w:szCs w:val="16"/>
        </w:rPr>
      </w:pPr>
      <w:r w:rsidRPr="00D21732">
        <w:rPr>
          <w:rStyle w:val="FootnoteReference"/>
          <w:rFonts w:ascii="Times New Roman" w:hAnsi="Times New Roman" w:cs="Times New Roman"/>
          <w:sz w:val="16"/>
          <w:szCs w:val="16"/>
        </w:rPr>
        <w:footnoteRef/>
      </w:r>
      <w:r w:rsidRPr="00D21732">
        <w:rPr>
          <w:rFonts w:ascii="Times New Roman" w:hAnsi="Times New Roman" w:cs="Times New Roman"/>
          <w:sz w:val="16"/>
          <w:szCs w:val="16"/>
        </w:rPr>
        <w:t xml:space="preserve"> In the UNOPS financial regulations and rules the </w:t>
      </w:r>
      <w:r w:rsidR="00645F72">
        <w:rPr>
          <w:rFonts w:ascii="Times New Roman" w:hAnsi="Times New Roman" w:cs="Times New Roman"/>
          <w:sz w:val="16"/>
          <w:szCs w:val="16"/>
        </w:rPr>
        <w:t>p</w:t>
      </w:r>
      <w:r w:rsidRPr="00D21732">
        <w:rPr>
          <w:rFonts w:ascii="Times New Roman" w:hAnsi="Times New Roman" w:cs="Times New Roman"/>
          <w:sz w:val="16"/>
          <w:szCs w:val="16"/>
        </w:rPr>
        <w:t xml:space="preserve">olicy </w:t>
      </w:r>
      <w:r w:rsidR="00645F72">
        <w:rPr>
          <w:rFonts w:ascii="Times New Roman" w:hAnsi="Times New Roman" w:cs="Times New Roman"/>
          <w:sz w:val="16"/>
          <w:szCs w:val="16"/>
        </w:rPr>
        <w:t>a</w:t>
      </w:r>
      <w:r w:rsidRPr="00D21732">
        <w:rPr>
          <w:rFonts w:ascii="Times New Roman" w:hAnsi="Times New Roman" w:cs="Times New Roman"/>
          <w:sz w:val="16"/>
          <w:szCs w:val="16"/>
        </w:rPr>
        <w:t xml:space="preserve">dvisory </w:t>
      </w:r>
      <w:r w:rsidR="00645F72">
        <w:rPr>
          <w:rFonts w:ascii="Times New Roman" w:hAnsi="Times New Roman" w:cs="Times New Roman"/>
          <w:sz w:val="16"/>
          <w:szCs w:val="16"/>
        </w:rPr>
        <w:t>c</w:t>
      </w:r>
      <w:r w:rsidRPr="00D21732">
        <w:rPr>
          <w:rFonts w:ascii="Times New Roman" w:hAnsi="Times New Roman" w:cs="Times New Roman"/>
          <w:sz w:val="16"/>
          <w:szCs w:val="16"/>
        </w:rPr>
        <w:t xml:space="preserve">ommittee is referenced in </w:t>
      </w:r>
      <w:r w:rsidR="00F5280C">
        <w:rPr>
          <w:rFonts w:ascii="Times New Roman" w:hAnsi="Times New Roman" w:cs="Times New Roman"/>
          <w:sz w:val="16"/>
          <w:szCs w:val="16"/>
        </w:rPr>
        <w:t>a</w:t>
      </w:r>
      <w:r w:rsidRPr="00D21732">
        <w:rPr>
          <w:rFonts w:ascii="Times New Roman" w:hAnsi="Times New Roman" w:cs="Times New Roman"/>
          <w:sz w:val="16"/>
          <w:szCs w:val="16"/>
        </w:rPr>
        <w:t>rticle 4, rule 104.04. In accordance with the UNOPS legislative framework, financial regulations are established by the Executive Board, whereas financial rules are promulgated by the Executive Director.</w:t>
      </w:r>
    </w:p>
  </w:footnote>
  <w:footnote w:id="2">
    <w:p w14:paraId="04C7EECF" w14:textId="0FDA0AE2" w:rsidR="00D21732" w:rsidRPr="00D21732" w:rsidRDefault="00D21732">
      <w:pPr>
        <w:pStyle w:val="FootnoteText"/>
        <w:rPr>
          <w:rFonts w:ascii="Times New Roman" w:hAnsi="Times New Roman" w:cs="Times New Roman"/>
          <w:sz w:val="16"/>
          <w:szCs w:val="16"/>
        </w:rPr>
      </w:pPr>
      <w:r w:rsidRPr="00D21732">
        <w:rPr>
          <w:rStyle w:val="FootnoteReference"/>
          <w:rFonts w:ascii="Times New Roman" w:hAnsi="Times New Roman" w:cs="Times New Roman"/>
          <w:sz w:val="16"/>
          <w:szCs w:val="16"/>
        </w:rPr>
        <w:footnoteRef/>
      </w:r>
      <w:r w:rsidRPr="00D21732">
        <w:rPr>
          <w:rFonts w:ascii="Times New Roman" w:hAnsi="Times New Roman" w:cs="Times New Roman"/>
          <w:sz w:val="16"/>
          <w:szCs w:val="16"/>
        </w:rPr>
        <w:t xml:space="preserve"> Executive Board decision 2015/12</w:t>
      </w:r>
    </w:p>
  </w:footnote>
  <w:footnote w:id="3">
    <w:p w14:paraId="052133C7" w14:textId="3AE02E55" w:rsidR="00D21732" w:rsidRPr="00D21732" w:rsidRDefault="00D21732" w:rsidP="00444682">
      <w:pPr>
        <w:pStyle w:val="FootnoteText"/>
        <w:ind w:right="-536"/>
        <w:rPr>
          <w:rFonts w:ascii="Times New Roman" w:hAnsi="Times New Roman" w:cs="Times New Roman"/>
          <w:sz w:val="16"/>
          <w:szCs w:val="16"/>
        </w:rPr>
      </w:pPr>
      <w:r w:rsidRPr="00D21732">
        <w:rPr>
          <w:rStyle w:val="FootnoteReference"/>
          <w:rFonts w:ascii="Times New Roman" w:hAnsi="Times New Roman" w:cs="Times New Roman"/>
          <w:sz w:val="16"/>
          <w:szCs w:val="16"/>
        </w:rPr>
        <w:footnoteRef/>
      </w:r>
      <w:r w:rsidRPr="00D21732">
        <w:rPr>
          <w:rFonts w:ascii="Times New Roman" w:hAnsi="Times New Roman" w:cs="Times New Roman"/>
          <w:sz w:val="16"/>
          <w:szCs w:val="16"/>
        </w:rPr>
        <w:t xml:space="preserve"> Review of management and administration in the United Nations Office for Project Services (JIU/REP/2018/3)</w:t>
      </w:r>
    </w:p>
  </w:footnote>
  <w:footnote w:id="4">
    <w:p w14:paraId="65CC02B8" w14:textId="77777777" w:rsidR="006E04AB" w:rsidRPr="0061120B" w:rsidRDefault="006E04AB" w:rsidP="00444682">
      <w:pPr>
        <w:pStyle w:val="FootnoteText"/>
        <w:ind w:right="-536"/>
        <w:rPr>
          <w:rFonts w:ascii="Times New Roman" w:hAnsi="Times New Roman" w:cs="Times New Roman"/>
          <w:sz w:val="16"/>
          <w:szCs w:val="16"/>
        </w:rPr>
      </w:pPr>
      <w:r w:rsidRPr="00586C8C">
        <w:rPr>
          <w:rStyle w:val="FootnoteReference"/>
          <w:rFonts w:ascii="Times New Roman" w:hAnsi="Times New Roman" w:cs="Times New Roman"/>
        </w:rPr>
        <w:footnoteRef/>
      </w:r>
      <w:r w:rsidRPr="00586C8C">
        <w:rPr>
          <w:rFonts w:ascii="Times New Roman" w:hAnsi="Times New Roman" w:cs="Times New Roman"/>
        </w:rPr>
        <w:t xml:space="preserve"> </w:t>
      </w:r>
      <w:r w:rsidRPr="00586C8C">
        <w:rPr>
          <w:rFonts w:ascii="Times New Roman" w:hAnsi="Times New Roman" w:cs="Times New Roman"/>
          <w:sz w:val="16"/>
          <w:szCs w:val="16"/>
        </w:rPr>
        <w:t xml:space="preserve">Key decisions include 2008/35, 2008/37, 2009/4, </w:t>
      </w:r>
      <w:r w:rsidR="005B0514" w:rsidRPr="00586C8C">
        <w:rPr>
          <w:rFonts w:ascii="Times New Roman" w:hAnsi="Times New Roman" w:cs="Times New Roman"/>
          <w:sz w:val="16"/>
          <w:szCs w:val="16"/>
        </w:rPr>
        <w:t xml:space="preserve">2009/25, 2010/21, </w:t>
      </w:r>
      <w:r w:rsidRPr="00586C8C">
        <w:rPr>
          <w:rFonts w:ascii="Times New Roman" w:hAnsi="Times New Roman" w:cs="Times New Roman"/>
          <w:sz w:val="16"/>
          <w:szCs w:val="16"/>
        </w:rPr>
        <w:t xml:space="preserve">2012/5, </w:t>
      </w:r>
      <w:r w:rsidR="00586C8C" w:rsidRPr="00586C8C">
        <w:rPr>
          <w:rFonts w:ascii="Times New Roman" w:hAnsi="Times New Roman" w:cs="Times New Roman"/>
          <w:sz w:val="16"/>
          <w:szCs w:val="16"/>
        </w:rPr>
        <w:t xml:space="preserve">2012/24, </w:t>
      </w:r>
      <w:r w:rsidRPr="00586C8C">
        <w:rPr>
          <w:rFonts w:ascii="Times New Roman" w:hAnsi="Times New Roman" w:cs="Times New Roman"/>
          <w:sz w:val="16"/>
          <w:szCs w:val="16"/>
        </w:rPr>
        <w:t>2013/23, 2015/4, 2015/12</w:t>
      </w:r>
      <w:r w:rsidR="00586C8C" w:rsidRPr="00586C8C">
        <w:rPr>
          <w:rFonts w:ascii="Times New Roman" w:hAnsi="Times New Roman" w:cs="Times New Roman"/>
          <w:sz w:val="16"/>
          <w:szCs w:val="16"/>
        </w:rPr>
        <w:t>, 2016/12, 2016/19, 2017/16</w:t>
      </w:r>
      <w:r w:rsidRPr="00586C8C">
        <w:rPr>
          <w:rFonts w:ascii="Times New Roman" w:hAnsi="Times New Roman" w:cs="Times New Roman"/>
          <w:sz w:val="16"/>
          <w:szCs w:val="16"/>
        </w:rPr>
        <w:t xml:space="preserve"> and 2017/26.</w:t>
      </w:r>
    </w:p>
  </w:footnote>
  <w:footnote w:id="5">
    <w:p w14:paraId="5E912895" w14:textId="455E4F7E" w:rsidR="00AF7F4D" w:rsidRPr="0061120B" w:rsidRDefault="00AF7F4D" w:rsidP="00AF7F4D">
      <w:pPr>
        <w:pStyle w:val="FootnoteText"/>
        <w:rPr>
          <w:rFonts w:ascii="Times New Roman" w:hAnsi="Times New Roman" w:cs="Times New Roman"/>
          <w:sz w:val="16"/>
          <w:szCs w:val="16"/>
        </w:rPr>
      </w:pPr>
      <w:r w:rsidRPr="00214D21">
        <w:rPr>
          <w:rStyle w:val="FootnoteReference"/>
          <w:rFonts w:ascii="Times New Roman" w:hAnsi="Times New Roman" w:cs="Times New Roman"/>
        </w:rPr>
        <w:footnoteRef/>
      </w:r>
      <w:r w:rsidRPr="00214D21">
        <w:rPr>
          <w:rFonts w:ascii="Times New Roman" w:hAnsi="Times New Roman" w:cs="Times New Roman"/>
        </w:rPr>
        <w:t xml:space="preserve"> </w:t>
      </w:r>
      <w:r w:rsidRPr="00BB5391">
        <w:rPr>
          <w:rFonts w:ascii="Times New Roman" w:hAnsi="Times New Roman" w:cs="Times New Roman"/>
          <w:sz w:val="16"/>
          <w:szCs w:val="16"/>
        </w:rPr>
        <w:t>The UNOPS strategic plan, 2018-2021, DP/OPS/2017/5, paragraph 2</w:t>
      </w:r>
    </w:p>
  </w:footnote>
  <w:footnote w:id="6">
    <w:p w14:paraId="01CEC9FA" w14:textId="4E1C5BBB" w:rsidR="005B0514" w:rsidRPr="005B0514" w:rsidRDefault="005B0514">
      <w:pPr>
        <w:pStyle w:val="FootnoteText"/>
        <w:rPr>
          <w:rFonts w:ascii="Times New Roman" w:hAnsi="Times New Roman" w:cs="Times New Roman"/>
          <w:sz w:val="16"/>
          <w:szCs w:val="16"/>
        </w:rPr>
      </w:pPr>
      <w:r w:rsidRPr="005B0514">
        <w:rPr>
          <w:rStyle w:val="FootnoteReference"/>
          <w:rFonts w:ascii="Times New Roman" w:hAnsi="Times New Roman" w:cs="Times New Roman"/>
        </w:rPr>
        <w:footnoteRef/>
      </w:r>
      <w:r w:rsidRPr="005B0514">
        <w:rPr>
          <w:rFonts w:ascii="Times New Roman" w:hAnsi="Times New Roman" w:cs="Times New Roman"/>
        </w:rPr>
        <w:t xml:space="preserve"> </w:t>
      </w:r>
      <w:r w:rsidRPr="005B0514">
        <w:rPr>
          <w:rFonts w:ascii="Times New Roman" w:hAnsi="Times New Roman" w:cs="Times New Roman"/>
          <w:sz w:val="16"/>
          <w:szCs w:val="16"/>
        </w:rPr>
        <w:t>Ibid</w:t>
      </w:r>
      <w:r w:rsidR="002E5215">
        <w:rPr>
          <w:rFonts w:ascii="Times New Roman" w:hAnsi="Times New Roman" w:cs="Times New Roman"/>
          <w:sz w:val="16"/>
          <w:szCs w:val="16"/>
        </w:rPr>
        <w:t>.</w:t>
      </w:r>
      <w:r w:rsidRPr="005B0514">
        <w:rPr>
          <w:rFonts w:ascii="Times New Roman" w:hAnsi="Times New Roman" w:cs="Times New Roman"/>
          <w:sz w:val="16"/>
          <w:szCs w:val="16"/>
        </w:rPr>
        <w:t>, paragraph 94</w:t>
      </w:r>
    </w:p>
  </w:footnote>
  <w:footnote w:id="7">
    <w:p w14:paraId="75273A3C" w14:textId="3E769928" w:rsidR="003809C8" w:rsidRPr="003809C8" w:rsidRDefault="003809C8">
      <w:pPr>
        <w:pStyle w:val="FootnoteText"/>
        <w:rPr>
          <w:rFonts w:ascii="Times New Roman" w:hAnsi="Times New Roman" w:cs="Times New Roman"/>
          <w:sz w:val="16"/>
          <w:szCs w:val="16"/>
        </w:rPr>
      </w:pPr>
      <w:r w:rsidRPr="003809C8">
        <w:rPr>
          <w:rStyle w:val="FootnoteReference"/>
          <w:rFonts w:ascii="Times New Roman" w:hAnsi="Times New Roman" w:cs="Times New Roman"/>
          <w:sz w:val="16"/>
          <w:szCs w:val="16"/>
        </w:rPr>
        <w:footnoteRef/>
      </w:r>
      <w:r w:rsidRPr="003809C8">
        <w:rPr>
          <w:rFonts w:ascii="Times New Roman" w:hAnsi="Times New Roman" w:cs="Times New Roman"/>
          <w:sz w:val="16"/>
          <w:szCs w:val="16"/>
        </w:rPr>
        <w:t xml:space="preserve"> JIU/REP/2018/3, paragraphs 18-19</w:t>
      </w:r>
    </w:p>
  </w:footnote>
  <w:footnote w:id="8">
    <w:p w14:paraId="7CF1F566" w14:textId="119C7900" w:rsidR="00646741" w:rsidRPr="0044781F" w:rsidRDefault="00646741">
      <w:pPr>
        <w:pStyle w:val="FootnoteText"/>
        <w:rPr>
          <w:rFonts w:ascii="Times New Roman" w:hAnsi="Times New Roman" w:cs="Times New Roman"/>
          <w:sz w:val="16"/>
          <w:szCs w:val="16"/>
        </w:rPr>
      </w:pPr>
      <w:r w:rsidRPr="0044781F">
        <w:rPr>
          <w:rStyle w:val="FootnoteReference"/>
          <w:rFonts w:ascii="Times New Roman" w:hAnsi="Times New Roman" w:cs="Times New Roman"/>
          <w:sz w:val="16"/>
          <w:szCs w:val="16"/>
        </w:rPr>
        <w:footnoteRef/>
      </w:r>
      <w:r w:rsidRPr="0044781F">
        <w:rPr>
          <w:rFonts w:ascii="Times New Roman" w:hAnsi="Times New Roman" w:cs="Times New Roman"/>
          <w:sz w:val="16"/>
          <w:szCs w:val="16"/>
        </w:rPr>
        <w:t xml:space="preserve"> JI</w:t>
      </w:r>
      <w:r w:rsidR="00E91EE3">
        <w:rPr>
          <w:rFonts w:ascii="Times New Roman" w:hAnsi="Times New Roman" w:cs="Times New Roman"/>
          <w:sz w:val="16"/>
          <w:szCs w:val="16"/>
        </w:rPr>
        <w:t>U</w:t>
      </w:r>
      <w:r w:rsidRPr="0044781F">
        <w:rPr>
          <w:rFonts w:ascii="Times New Roman" w:hAnsi="Times New Roman" w:cs="Times New Roman"/>
          <w:sz w:val="16"/>
          <w:szCs w:val="16"/>
        </w:rPr>
        <w:t xml:space="preserve">/REP/2018/5, recommendation 8 </w:t>
      </w:r>
    </w:p>
  </w:footnote>
  <w:footnote w:id="9">
    <w:p w14:paraId="696046A9" w14:textId="0BE408DC" w:rsidR="00F61B5C" w:rsidRPr="00873B7F" w:rsidRDefault="00F61B5C">
      <w:pPr>
        <w:pStyle w:val="FootnoteText"/>
        <w:rPr>
          <w:rFonts w:ascii="Times New Roman" w:hAnsi="Times New Roman" w:cs="Times New Roman"/>
          <w:sz w:val="16"/>
          <w:szCs w:val="16"/>
        </w:rPr>
      </w:pPr>
      <w:r w:rsidRPr="00873B7F">
        <w:rPr>
          <w:rStyle w:val="FootnoteReference"/>
          <w:rFonts w:ascii="Times New Roman" w:hAnsi="Times New Roman" w:cs="Times New Roman"/>
          <w:sz w:val="16"/>
          <w:szCs w:val="16"/>
        </w:rPr>
        <w:footnoteRef/>
      </w:r>
      <w:r w:rsidRPr="00873B7F">
        <w:rPr>
          <w:rFonts w:ascii="Times New Roman" w:hAnsi="Times New Roman" w:cs="Times New Roman"/>
          <w:sz w:val="16"/>
          <w:szCs w:val="16"/>
        </w:rPr>
        <w:t xml:space="preserve"> </w:t>
      </w:r>
      <w:r w:rsidR="00873B7F" w:rsidRPr="00873B7F">
        <w:rPr>
          <w:rFonts w:ascii="Times New Roman" w:hAnsi="Times New Roman" w:cs="Times New Roman"/>
          <w:sz w:val="16"/>
          <w:szCs w:val="16"/>
        </w:rPr>
        <w:t>Annex 1</w:t>
      </w:r>
    </w:p>
  </w:footnote>
  <w:footnote w:id="10">
    <w:p w14:paraId="5A3606EA" w14:textId="77777777" w:rsidR="009B366A" w:rsidRPr="00873B7F" w:rsidRDefault="009B366A" w:rsidP="009B366A">
      <w:pPr>
        <w:pStyle w:val="FootnoteText"/>
        <w:rPr>
          <w:rFonts w:ascii="Times New Roman" w:hAnsi="Times New Roman" w:cs="Times New Roman"/>
          <w:sz w:val="16"/>
          <w:szCs w:val="16"/>
        </w:rPr>
      </w:pPr>
      <w:r w:rsidRPr="00873B7F">
        <w:rPr>
          <w:rStyle w:val="FootnoteReference"/>
          <w:rFonts w:ascii="Times New Roman" w:hAnsi="Times New Roman" w:cs="Times New Roman"/>
          <w:sz w:val="16"/>
          <w:szCs w:val="16"/>
        </w:rPr>
        <w:footnoteRef/>
      </w:r>
      <w:r w:rsidRPr="00873B7F">
        <w:rPr>
          <w:rFonts w:ascii="Times New Roman" w:hAnsi="Times New Roman" w:cs="Times New Roman"/>
          <w:sz w:val="16"/>
          <w:szCs w:val="16"/>
        </w:rPr>
        <w:t xml:space="preserve"> Ibid</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967"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776E2" w:rsidRPr="00E776E2" w14:paraId="6669DA20" w14:textId="77777777" w:rsidTr="00E776E2">
      <w:trPr>
        <w:trHeight w:hRule="exact" w:val="864"/>
      </w:trPr>
      <w:tc>
        <w:tcPr>
          <w:tcW w:w="4838" w:type="dxa"/>
          <w:vAlign w:val="bottom"/>
        </w:tcPr>
        <w:p w14:paraId="7A558AAD" w14:textId="77777777" w:rsidR="00E776E2" w:rsidRPr="00E776E2" w:rsidRDefault="00E776E2" w:rsidP="00E776E2">
          <w:pPr>
            <w:tabs>
              <w:tab w:val="center" w:pos="4320"/>
              <w:tab w:val="right" w:pos="8640"/>
            </w:tabs>
            <w:spacing w:after="80" w:line="240" w:lineRule="auto"/>
            <w:rPr>
              <w:rFonts w:ascii="Times New Roman" w:eastAsia="SimSun" w:hAnsi="Times New Roman" w:cs="Times New Roman"/>
              <w:b/>
              <w:noProof/>
              <w:sz w:val="17"/>
              <w:szCs w:val="20"/>
              <w:lang w:val="en-US"/>
            </w:rPr>
          </w:pPr>
          <w:r w:rsidRPr="00E776E2">
            <w:rPr>
              <w:rFonts w:ascii="Times New Roman" w:eastAsia="SimSun" w:hAnsi="Times New Roman" w:cs="Times New Roman"/>
              <w:b/>
              <w:noProof/>
              <w:sz w:val="17"/>
              <w:szCs w:val="20"/>
              <w:lang w:val="en-US"/>
            </w:rPr>
            <w:t>DP/</w:t>
          </w:r>
          <w:r w:rsidR="000706AA">
            <w:rPr>
              <w:rFonts w:ascii="Times New Roman" w:eastAsia="SimSun" w:hAnsi="Times New Roman" w:cs="Times New Roman"/>
              <w:b/>
              <w:noProof/>
              <w:sz w:val="17"/>
              <w:szCs w:val="20"/>
              <w:lang w:val="en-US"/>
            </w:rPr>
            <w:t>OPS/</w:t>
          </w:r>
          <w:r w:rsidRPr="00E776E2">
            <w:rPr>
              <w:rFonts w:ascii="Times New Roman" w:eastAsia="SimSun" w:hAnsi="Times New Roman" w:cs="Times New Roman"/>
              <w:b/>
              <w:noProof/>
              <w:sz w:val="17"/>
              <w:szCs w:val="20"/>
              <w:lang w:val="en-US"/>
            </w:rPr>
            <w:t>2019/CRP.1</w:t>
          </w:r>
        </w:p>
      </w:tc>
      <w:tc>
        <w:tcPr>
          <w:tcW w:w="5047" w:type="dxa"/>
          <w:vAlign w:val="bottom"/>
        </w:tcPr>
        <w:p w14:paraId="3EB5FAF8" w14:textId="77777777" w:rsidR="00E776E2" w:rsidRPr="00E776E2" w:rsidRDefault="00E776E2" w:rsidP="00E776E2">
          <w:pPr>
            <w:tabs>
              <w:tab w:val="center" w:pos="4320"/>
              <w:tab w:val="right" w:pos="8640"/>
            </w:tabs>
            <w:spacing w:after="0" w:line="240" w:lineRule="auto"/>
            <w:rPr>
              <w:rFonts w:ascii="Times New Roman" w:eastAsia="SimSun" w:hAnsi="Times New Roman" w:cs="Times New Roman"/>
              <w:noProof/>
              <w:sz w:val="17"/>
              <w:szCs w:val="20"/>
              <w:lang w:val="en-US"/>
            </w:rPr>
          </w:pPr>
        </w:p>
      </w:tc>
    </w:tr>
  </w:tbl>
  <w:p w14:paraId="05E1FC42" w14:textId="77777777" w:rsidR="00E776E2" w:rsidRDefault="00E776E2" w:rsidP="008B5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4" w:type="dxa"/>
      <w:tblInd w:w="-100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0706AA" w:rsidRPr="000706AA" w14:paraId="54432A07" w14:textId="77777777" w:rsidTr="000706AA">
      <w:trPr>
        <w:trHeight w:hRule="exact" w:val="864"/>
      </w:trPr>
      <w:tc>
        <w:tcPr>
          <w:tcW w:w="4838" w:type="dxa"/>
          <w:vAlign w:val="bottom"/>
        </w:tcPr>
        <w:p w14:paraId="460FAC9F" w14:textId="77777777" w:rsidR="000706AA" w:rsidRPr="000706AA" w:rsidRDefault="000706AA" w:rsidP="000706AA">
          <w:pPr>
            <w:tabs>
              <w:tab w:val="center" w:pos="4320"/>
              <w:tab w:val="right" w:pos="8640"/>
            </w:tabs>
            <w:spacing w:after="0" w:line="240" w:lineRule="auto"/>
            <w:rPr>
              <w:rFonts w:ascii="Times New Roman" w:eastAsia="SimSun" w:hAnsi="Times New Roman" w:cs="Times New Roman"/>
              <w:noProof/>
              <w:sz w:val="17"/>
              <w:szCs w:val="20"/>
              <w:lang w:val="en-US"/>
            </w:rPr>
          </w:pPr>
        </w:p>
      </w:tc>
      <w:tc>
        <w:tcPr>
          <w:tcW w:w="5126" w:type="dxa"/>
          <w:vAlign w:val="bottom"/>
        </w:tcPr>
        <w:p w14:paraId="625E3C7B" w14:textId="77777777" w:rsidR="000706AA" w:rsidRPr="000706AA" w:rsidRDefault="000706AA" w:rsidP="000706AA">
          <w:pPr>
            <w:tabs>
              <w:tab w:val="center" w:pos="4320"/>
              <w:tab w:val="right" w:pos="8640"/>
            </w:tabs>
            <w:spacing w:after="80" w:line="240" w:lineRule="auto"/>
            <w:jc w:val="right"/>
            <w:rPr>
              <w:rFonts w:ascii="Times New Roman" w:eastAsia="SimSun" w:hAnsi="Times New Roman" w:cs="Times New Roman"/>
              <w:b/>
              <w:noProof/>
              <w:sz w:val="17"/>
              <w:szCs w:val="20"/>
              <w:lang w:val="en-US"/>
            </w:rPr>
          </w:pPr>
          <w:r w:rsidRPr="000706AA">
            <w:rPr>
              <w:rFonts w:ascii="Times New Roman" w:eastAsia="SimSun" w:hAnsi="Times New Roman" w:cs="Times New Roman"/>
              <w:b/>
              <w:noProof/>
              <w:sz w:val="17"/>
              <w:szCs w:val="20"/>
              <w:lang w:val="en-US"/>
            </w:rPr>
            <w:t>DP</w:t>
          </w:r>
          <w:r>
            <w:rPr>
              <w:rFonts w:ascii="Times New Roman" w:eastAsia="SimSun" w:hAnsi="Times New Roman" w:cs="Times New Roman"/>
              <w:b/>
              <w:noProof/>
              <w:sz w:val="17"/>
              <w:szCs w:val="20"/>
              <w:lang w:val="en-US"/>
            </w:rPr>
            <w:t>/OPS/</w:t>
          </w:r>
          <w:r w:rsidRPr="000706AA">
            <w:rPr>
              <w:rFonts w:ascii="Times New Roman" w:eastAsia="SimSun" w:hAnsi="Times New Roman" w:cs="Times New Roman"/>
              <w:b/>
              <w:noProof/>
              <w:sz w:val="17"/>
              <w:szCs w:val="20"/>
              <w:lang w:val="en-US"/>
            </w:rPr>
            <w:t>2019/CRP.1</w:t>
          </w:r>
        </w:p>
      </w:tc>
    </w:tr>
  </w:tbl>
  <w:p w14:paraId="2FB0253C" w14:textId="77777777" w:rsidR="00E776E2" w:rsidRDefault="00E77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horzAnchor="margin" w:tblpXSpec="center" w:tblpY="-573"/>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111"/>
    </w:tblGrid>
    <w:tr w:rsidR="000706AA" w:rsidRPr="00EF7F02" w14:paraId="3BFC46C6" w14:textId="77777777" w:rsidTr="00F21464">
      <w:trPr>
        <w:trHeight w:hRule="exact" w:val="864"/>
      </w:trPr>
      <w:tc>
        <w:tcPr>
          <w:tcW w:w="1267" w:type="dxa"/>
          <w:tcBorders>
            <w:top w:val="nil"/>
            <w:left w:val="nil"/>
            <w:bottom w:val="nil"/>
            <w:right w:val="nil"/>
          </w:tcBorders>
          <w:vAlign w:val="bottom"/>
        </w:tcPr>
        <w:p w14:paraId="56591354" w14:textId="77777777" w:rsidR="000706AA" w:rsidRPr="00EF7F02" w:rsidRDefault="000706AA" w:rsidP="000706AA">
          <w:pPr>
            <w:tabs>
              <w:tab w:val="left" w:pos="426"/>
              <w:tab w:val="center" w:pos="4819"/>
              <w:tab w:val="right" w:pos="9638"/>
            </w:tabs>
            <w:spacing w:after="0" w:line="240" w:lineRule="auto"/>
            <w:jc w:val="both"/>
            <w:rPr>
              <w:rFonts w:ascii="Times New Roman" w:eastAsia="Times New Roman" w:hAnsi="Times New Roman" w:cs="Times New Roman"/>
              <w:sz w:val="20"/>
              <w:szCs w:val="20"/>
              <w:lang w:eastAsia="en-GB"/>
            </w:rPr>
          </w:pPr>
        </w:p>
      </w:tc>
      <w:tc>
        <w:tcPr>
          <w:tcW w:w="1872" w:type="dxa"/>
          <w:tcBorders>
            <w:top w:val="nil"/>
            <w:left w:val="nil"/>
            <w:bottom w:val="nil"/>
            <w:right w:val="nil"/>
          </w:tcBorders>
          <w:vAlign w:val="bottom"/>
        </w:tcPr>
        <w:p w14:paraId="32475CAD" w14:textId="77777777" w:rsidR="000706AA" w:rsidRPr="00EF7F02" w:rsidRDefault="000706AA" w:rsidP="000706AA">
          <w:pPr>
            <w:keepNext/>
            <w:keepLines/>
            <w:suppressAutoHyphens/>
            <w:spacing w:after="0" w:line="300" w:lineRule="exact"/>
            <w:outlineLvl w:val="0"/>
            <w:rPr>
              <w:rFonts w:ascii="Times New Roman" w:eastAsia="Times New Roman" w:hAnsi="Times New Roman" w:cs="Times New Roman"/>
              <w:bCs/>
              <w:spacing w:val="2"/>
              <w:w w:val="96"/>
              <w:kern w:val="14"/>
              <w:sz w:val="28"/>
              <w:szCs w:val="28"/>
            </w:rPr>
          </w:pPr>
        </w:p>
      </w:tc>
      <w:tc>
        <w:tcPr>
          <w:tcW w:w="245" w:type="dxa"/>
          <w:tcBorders>
            <w:top w:val="nil"/>
            <w:left w:val="nil"/>
            <w:bottom w:val="nil"/>
            <w:right w:val="nil"/>
          </w:tcBorders>
          <w:vAlign w:val="bottom"/>
        </w:tcPr>
        <w:p w14:paraId="76BB268C" w14:textId="77777777" w:rsidR="000706AA" w:rsidRPr="00EF7F02" w:rsidRDefault="000706AA" w:rsidP="000706AA">
          <w:pPr>
            <w:tabs>
              <w:tab w:val="left" w:pos="426"/>
              <w:tab w:val="center" w:pos="4819"/>
              <w:tab w:val="right" w:pos="9638"/>
            </w:tabs>
            <w:spacing w:after="0" w:line="240" w:lineRule="auto"/>
            <w:jc w:val="both"/>
            <w:rPr>
              <w:rFonts w:ascii="Times New Roman" w:eastAsia="Times New Roman" w:hAnsi="Times New Roman" w:cs="Times New Roman"/>
              <w:sz w:val="20"/>
              <w:szCs w:val="20"/>
              <w:lang w:eastAsia="en-GB"/>
            </w:rPr>
          </w:pPr>
        </w:p>
      </w:tc>
      <w:tc>
        <w:tcPr>
          <w:tcW w:w="6606" w:type="dxa"/>
          <w:gridSpan w:val="4"/>
          <w:tcBorders>
            <w:top w:val="nil"/>
            <w:left w:val="nil"/>
            <w:bottom w:val="nil"/>
            <w:right w:val="nil"/>
          </w:tcBorders>
          <w:vAlign w:val="bottom"/>
        </w:tcPr>
        <w:p w14:paraId="04C2B090" w14:textId="77777777" w:rsidR="000706AA" w:rsidRPr="00EF7F02" w:rsidRDefault="000706AA" w:rsidP="000706AA">
          <w:pPr>
            <w:tabs>
              <w:tab w:val="left" w:pos="426"/>
            </w:tabs>
            <w:spacing w:after="0" w:line="240" w:lineRule="auto"/>
            <w:ind w:right="92"/>
            <w:jc w:val="right"/>
            <w:rPr>
              <w:rFonts w:ascii="Times New Roman" w:eastAsia="Times New Roman" w:hAnsi="Times New Roman" w:cs="Times New Roman"/>
              <w:position w:val="-4"/>
              <w:sz w:val="20"/>
              <w:szCs w:val="20"/>
              <w:lang w:eastAsia="en-GB"/>
            </w:rPr>
          </w:pPr>
          <w:r w:rsidRPr="00EF7F02">
            <w:rPr>
              <w:rFonts w:ascii="Times New Roman" w:eastAsia="Times New Roman" w:hAnsi="Times New Roman" w:cs="Times New Roman"/>
              <w:position w:val="-4"/>
              <w:sz w:val="40"/>
              <w:szCs w:val="20"/>
              <w:lang w:eastAsia="en-GB"/>
            </w:rPr>
            <w:t>DP</w:t>
          </w:r>
          <w:r w:rsidRPr="00EF7F02">
            <w:rPr>
              <w:rFonts w:ascii="Times New Roman" w:eastAsia="Times New Roman" w:hAnsi="Times New Roman" w:cs="Times New Roman"/>
              <w:position w:val="-4"/>
              <w:sz w:val="24"/>
              <w:szCs w:val="24"/>
              <w:lang w:eastAsia="en-GB"/>
            </w:rPr>
            <w:t>/OPS/</w:t>
          </w:r>
          <w:r w:rsidRPr="00EF7F02">
            <w:rPr>
              <w:rFonts w:ascii="Times New Roman" w:eastAsia="Times New Roman" w:hAnsi="Times New Roman" w:cs="Times New Roman"/>
              <w:position w:val="-4"/>
              <w:sz w:val="20"/>
              <w:szCs w:val="20"/>
              <w:lang w:eastAsia="en-GB"/>
            </w:rPr>
            <w:t>201</w:t>
          </w:r>
          <w:r>
            <w:rPr>
              <w:rFonts w:ascii="Times New Roman" w:eastAsia="Times New Roman" w:hAnsi="Times New Roman" w:cs="Times New Roman"/>
              <w:position w:val="-4"/>
              <w:sz w:val="20"/>
              <w:szCs w:val="20"/>
              <w:lang w:eastAsia="en-GB"/>
            </w:rPr>
            <w:t>9</w:t>
          </w:r>
          <w:r w:rsidRPr="00EF7F02">
            <w:rPr>
              <w:rFonts w:ascii="Times New Roman" w:eastAsia="Times New Roman" w:hAnsi="Times New Roman" w:cs="Times New Roman"/>
              <w:position w:val="-4"/>
              <w:sz w:val="20"/>
              <w:szCs w:val="20"/>
              <w:lang w:eastAsia="en-GB"/>
            </w:rPr>
            <w:t>/</w:t>
          </w:r>
          <w:r>
            <w:rPr>
              <w:rFonts w:ascii="Times New Roman" w:eastAsia="Times New Roman" w:hAnsi="Times New Roman" w:cs="Times New Roman"/>
              <w:position w:val="-4"/>
              <w:sz w:val="20"/>
              <w:szCs w:val="20"/>
              <w:lang w:eastAsia="en-GB"/>
            </w:rPr>
            <w:t>CRP.1</w:t>
          </w:r>
        </w:p>
      </w:tc>
    </w:tr>
    <w:tr w:rsidR="000706AA" w:rsidRPr="00EF7F02" w14:paraId="744B4176" w14:textId="77777777" w:rsidTr="00F21464">
      <w:trPr>
        <w:gridAfter w:val="1"/>
        <w:wAfter w:w="111" w:type="dxa"/>
        <w:trHeight w:hRule="exact" w:val="2880"/>
      </w:trPr>
      <w:tc>
        <w:tcPr>
          <w:tcW w:w="1267" w:type="dxa"/>
          <w:tcBorders>
            <w:left w:val="nil"/>
            <w:bottom w:val="single" w:sz="12" w:space="0" w:color="auto"/>
            <w:right w:val="nil"/>
          </w:tcBorders>
        </w:tcPr>
        <w:p w14:paraId="5833F830" w14:textId="77777777" w:rsidR="000706AA" w:rsidRPr="00EF7F02" w:rsidRDefault="000706AA" w:rsidP="000706AA">
          <w:pPr>
            <w:tabs>
              <w:tab w:val="left" w:pos="426"/>
              <w:tab w:val="center" w:pos="4819"/>
              <w:tab w:val="right" w:pos="9638"/>
            </w:tabs>
            <w:spacing w:before="109" w:after="0" w:line="240" w:lineRule="auto"/>
            <w:jc w:val="both"/>
            <w:rPr>
              <w:rFonts w:ascii="Times New Roman" w:eastAsia="Times New Roman" w:hAnsi="Times New Roman" w:cs="Times New Roman"/>
              <w:sz w:val="20"/>
              <w:szCs w:val="20"/>
              <w:lang w:eastAsia="en-GB"/>
            </w:rPr>
          </w:pPr>
          <w:r w:rsidRPr="00EF7F02">
            <w:rPr>
              <w:rFonts w:ascii="Times New Roman" w:eastAsia="Times New Roman" w:hAnsi="Times New Roman" w:cs="Times New Roman"/>
              <w:sz w:val="20"/>
              <w:szCs w:val="20"/>
              <w:lang w:eastAsia="en-GB"/>
            </w:rPr>
            <w:t xml:space="preserve"> </w:t>
          </w:r>
        </w:p>
        <w:p w14:paraId="5CC5369B" w14:textId="77777777" w:rsidR="000706AA" w:rsidRPr="00EF7F02" w:rsidRDefault="000706AA" w:rsidP="000706AA">
          <w:pPr>
            <w:tabs>
              <w:tab w:val="left" w:pos="426"/>
              <w:tab w:val="center" w:pos="4819"/>
              <w:tab w:val="right" w:pos="9638"/>
            </w:tabs>
            <w:spacing w:before="109" w:after="0" w:line="240" w:lineRule="auto"/>
            <w:jc w:val="both"/>
            <w:rPr>
              <w:rFonts w:ascii="Times New Roman" w:eastAsia="Times New Roman" w:hAnsi="Times New Roman" w:cs="Times New Roman"/>
              <w:sz w:val="20"/>
              <w:szCs w:val="20"/>
              <w:lang w:eastAsia="en-GB"/>
            </w:rPr>
          </w:pPr>
        </w:p>
      </w:tc>
      <w:tc>
        <w:tcPr>
          <w:tcW w:w="5227" w:type="dxa"/>
          <w:gridSpan w:val="3"/>
          <w:tcBorders>
            <w:left w:val="nil"/>
            <w:bottom w:val="single" w:sz="12" w:space="0" w:color="auto"/>
            <w:right w:val="nil"/>
          </w:tcBorders>
        </w:tcPr>
        <w:p w14:paraId="14CCCB1A" w14:textId="77777777" w:rsidR="000706AA" w:rsidRPr="00EF7F02" w:rsidRDefault="000706AA" w:rsidP="000706AA">
          <w:pPr>
            <w:keepNext/>
            <w:keepLines/>
            <w:tabs>
              <w:tab w:val="right" w:leader="dot" w:pos="360"/>
            </w:tabs>
            <w:suppressAutoHyphens/>
            <w:spacing w:before="109" w:after="0" w:line="330" w:lineRule="exact"/>
            <w:outlineLvl w:val="0"/>
            <w:rPr>
              <w:rFonts w:ascii="Times New Roman" w:eastAsia="Times New Roman" w:hAnsi="Times New Roman" w:cs="Times New Roman"/>
              <w:b/>
              <w:bCs/>
              <w:spacing w:val="-4"/>
              <w:w w:val="98"/>
              <w:kern w:val="14"/>
              <w:sz w:val="34"/>
              <w:szCs w:val="40"/>
            </w:rPr>
          </w:pPr>
        </w:p>
      </w:tc>
      <w:tc>
        <w:tcPr>
          <w:tcW w:w="245" w:type="dxa"/>
          <w:tcBorders>
            <w:left w:val="nil"/>
            <w:bottom w:val="single" w:sz="12" w:space="0" w:color="auto"/>
            <w:right w:val="nil"/>
          </w:tcBorders>
        </w:tcPr>
        <w:p w14:paraId="0F98626A" w14:textId="77777777" w:rsidR="000706AA" w:rsidRPr="00EF7F02" w:rsidRDefault="000706AA" w:rsidP="000706AA">
          <w:pPr>
            <w:tabs>
              <w:tab w:val="left" w:pos="426"/>
              <w:tab w:val="center" w:pos="4819"/>
              <w:tab w:val="right" w:pos="9638"/>
            </w:tabs>
            <w:spacing w:before="109" w:after="0" w:line="240" w:lineRule="auto"/>
            <w:jc w:val="both"/>
            <w:rPr>
              <w:rFonts w:ascii="Times New Roman" w:eastAsia="Times New Roman" w:hAnsi="Times New Roman" w:cs="Times New Roman"/>
              <w:sz w:val="20"/>
              <w:szCs w:val="20"/>
              <w:lang w:eastAsia="en-GB"/>
            </w:rPr>
          </w:pPr>
        </w:p>
      </w:tc>
      <w:tc>
        <w:tcPr>
          <w:tcW w:w="3140" w:type="dxa"/>
          <w:tcBorders>
            <w:left w:val="nil"/>
            <w:bottom w:val="single" w:sz="12" w:space="0" w:color="auto"/>
            <w:right w:val="nil"/>
          </w:tcBorders>
        </w:tcPr>
        <w:p w14:paraId="6404384C" w14:textId="77777777" w:rsidR="000706AA" w:rsidRPr="00EF7F02" w:rsidRDefault="000706AA" w:rsidP="000706AA">
          <w:pPr>
            <w:spacing w:before="240" w:after="0" w:line="240" w:lineRule="auto"/>
            <w:rPr>
              <w:rFonts w:ascii="Times New Roman" w:eastAsia="Times New Roman" w:hAnsi="Times New Roman" w:cs="Times New Roman"/>
              <w:sz w:val="20"/>
              <w:szCs w:val="24"/>
            </w:rPr>
          </w:pPr>
        </w:p>
        <w:p w14:paraId="10F0B9DE" w14:textId="3DB3D5F0" w:rsidR="000706AA" w:rsidRPr="00EF7F02" w:rsidRDefault="009A4397" w:rsidP="000706AA">
          <w:pPr>
            <w:tabs>
              <w:tab w:val="left" w:pos="426"/>
            </w:tabs>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16</w:t>
          </w:r>
          <w:r w:rsidR="000706AA" w:rsidRPr="00381DAC">
            <w:rPr>
              <w:rFonts w:ascii="Times New Roman" w:eastAsia="Times New Roman" w:hAnsi="Times New Roman" w:cs="Times New Roman"/>
              <w:sz w:val="20"/>
              <w:szCs w:val="20"/>
              <w:lang w:eastAsia="en-GB"/>
            </w:rPr>
            <w:t xml:space="preserve"> April</w:t>
          </w:r>
          <w:r w:rsidR="000706AA" w:rsidRPr="00BC125A">
            <w:rPr>
              <w:rFonts w:ascii="Times New Roman" w:eastAsia="Times New Roman" w:hAnsi="Times New Roman" w:cs="Times New Roman"/>
              <w:sz w:val="20"/>
              <w:szCs w:val="20"/>
              <w:lang w:eastAsia="en-GB"/>
            </w:rPr>
            <w:t xml:space="preserve"> </w:t>
          </w:r>
          <w:r w:rsidR="000706AA" w:rsidRPr="00EF7F02">
            <w:rPr>
              <w:rFonts w:ascii="Times New Roman" w:eastAsia="Times New Roman" w:hAnsi="Times New Roman" w:cs="Times New Roman"/>
              <w:sz w:val="20"/>
              <w:szCs w:val="20"/>
              <w:lang w:eastAsia="en-GB"/>
            </w:rPr>
            <w:t>201</w:t>
          </w:r>
          <w:r w:rsidR="000706AA">
            <w:rPr>
              <w:rFonts w:ascii="Times New Roman" w:eastAsia="Times New Roman" w:hAnsi="Times New Roman" w:cs="Times New Roman"/>
              <w:sz w:val="20"/>
              <w:szCs w:val="20"/>
              <w:lang w:eastAsia="en-GB"/>
            </w:rPr>
            <w:t>9</w:t>
          </w:r>
        </w:p>
        <w:p w14:paraId="7E172F98" w14:textId="77777777" w:rsidR="000706AA" w:rsidRPr="00EF7F02" w:rsidRDefault="000706AA" w:rsidP="000706AA">
          <w:pPr>
            <w:tabs>
              <w:tab w:val="left" w:pos="426"/>
            </w:tabs>
            <w:spacing w:after="0" w:line="240" w:lineRule="auto"/>
            <w:jc w:val="both"/>
            <w:rPr>
              <w:rFonts w:ascii="Times New Roman" w:eastAsia="Times New Roman" w:hAnsi="Times New Roman" w:cs="Times New Roman"/>
              <w:sz w:val="20"/>
              <w:szCs w:val="20"/>
              <w:lang w:eastAsia="en-GB"/>
            </w:rPr>
          </w:pPr>
        </w:p>
        <w:p w14:paraId="5A89D207" w14:textId="77777777" w:rsidR="000706AA" w:rsidRPr="00EF7F02" w:rsidRDefault="00FC488B" w:rsidP="000706AA">
          <w:pPr>
            <w:tabs>
              <w:tab w:val="left" w:pos="426"/>
            </w:tabs>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Original: </w:t>
          </w:r>
          <w:r w:rsidR="000706AA" w:rsidRPr="00EF7F02">
            <w:rPr>
              <w:rFonts w:ascii="Times New Roman" w:eastAsia="Times New Roman" w:hAnsi="Times New Roman" w:cs="Times New Roman"/>
              <w:sz w:val="20"/>
              <w:szCs w:val="20"/>
              <w:lang w:eastAsia="en-GB"/>
            </w:rPr>
            <w:t>English</w:t>
          </w:r>
        </w:p>
      </w:tc>
    </w:tr>
  </w:tbl>
  <w:p w14:paraId="061B53CA" w14:textId="77777777" w:rsidR="000706AA" w:rsidRDefault="00070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A41"/>
    <w:multiLevelType w:val="hybridMultilevel"/>
    <w:tmpl w:val="924E33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E0805"/>
    <w:multiLevelType w:val="hybridMultilevel"/>
    <w:tmpl w:val="8AECFA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05C56"/>
    <w:multiLevelType w:val="hybridMultilevel"/>
    <w:tmpl w:val="3C7CD4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CC2AC9"/>
    <w:multiLevelType w:val="hybridMultilevel"/>
    <w:tmpl w:val="29B8E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842D2"/>
    <w:multiLevelType w:val="hybridMultilevel"/>
    <w:tmpl w:val="1354F8CC"/>
    <w:lvl w:ilvl="0" w:tplc="E9F291AC">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79C26A18"/>
    <w:multiLevelType w:val="hybridMultilevel"/>
    <w:tmpl w:val="C958E836"/>
    <w:lvl w:ilvl="0" w:tplc="8F16B672">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F5"/>
    <w:rsid w:val="00006DFF"/>
    <w:rsid w:val="00007848"/>
    <w:rsid w:val="000175EB"/>
    <w:rsid w:val="00027C67"/>
    <w:rsid w:val="00030962"/>
    <w:rsid w:val="000706AA"/>
    <w:rsid w:val="000E70CB"/>
    <w:rsid w:val="00102819"/>
    <w:rsid w:val="00123E6A"/>
    <w:rsid w:val="00131424"/>
    <w:rsid w:val="00136465"/>
    <w:rsid w:val="00162606"/>
    <w:rsid w:val="00167B7E"/>
    <w:rsid w:val="001A4237"/>
    <w:rsid w:val="001C6784"/>
    <w:rsid w:val="001D7153"/>
    <w:rsid w:val="00214D21"/>
    <w:rsid w:val="0024513B"/>
    <w:rsid w:val="00271483"/>
    <w:rsid w:val="00274128"/>
    <w:rsid w:val="002D0631"/>
    <w:rsid w:val="002E2647"/>
    <w:rsid w:val="002E2931"/>
    <w:rsid w:val="002E5215"/>
    <w:rsid w:val="00311BE8"/>
    <w:rsid w:val="00314BA6"/>
    <w:rsid w:val="00333CF5"/>
    <w:rsid w:val="00342C5F"/>
    <w:rsid w:val="00345932"/>
    <w:rsid w:val="00355FA1"/>
    <w:rsid w:val="00363A27"/>
    <w:rsid w:val="003809C8"/>
    <w:rsid w:val="00381DAC"/>
    <w:rsid w:val="00393841"/>
    <w:rsid w:val="003A0184"/>
    <w:rsid w:val="003C5053"/>
    <w:rsid w:val="003C7A5D"/>
    <w:rsid w:val="003D67AD"/>
    <w:rsid w:val="00412FA2"/>
    <w:rsid w:val="004207E3"/>
    <w:rsid w:val="004433B1"/>
    <w:rsid w:val="00444682"/>
    <w:rsid w:val="0044781F"/>
    <w:rsid w:val="004763BD"/>
    <w:rsid w:val="00481B58"/>
    <w:rsid w:val="004B70C8"/>
    <w:rsid w:val="004F2D01"/>
    <w:rsid w:val="00516139"/>
    <w:rsid w:val="00517C94"/>
    <w:rsid w:val="005368B8"/>
    <w:rsid w:val="00554651"/>
    <w:rsid w:val="00576014"/>
    <w:rsid w:val="00586C8C"/>
    <w:rsid w:val="0059398B"/>
    <w:rsid w:val="005A0228"/>
    <w:rsid w:val="005B0514"/>
    <w:rsid w:val="005B630B"/>
    <w:rsid w:val="005C42EA"/>
    <w:rsid w:val="00605FD9"/>
    <w:rsid w:val="00611068"/>
    <w:rsid w:val="0061120B"/>
    <w:rsid w:val="00613F26"/>
    <w:rsid w:val="00621AF0"/>
    <w:rsid w:val="006229E6"/>
    <w:rsid w:val="006253CB"/>
    <w:rsid w:val="00645F72"/>
    <w:rsid w:val="00646741"/>
    <w:rsid w:val="00646B09"/>
    <w:rsid w:val="00653712"/>
    <w:rsid w:val="00654E50"/>
    <w:rsid w:val="006B7F2D"/>
    <w:rsid w:val="006D4FD9"/>
    <w:rsid w:val="006E04AB"/>
    <w:rsid w:val="006F2882"/>
    <w:rsid w:val="007118D8"/>
    <w:rsid w:val="0073434B"/>
    <w:rsid w:val="007413A9"/>
    <w:rsid w:val="007439CA"/>
    <w:rsid w:val="00753662"/>
    <w:rsid w:val="007576AB"/>
    <w:rsid w:val="0078124B"/>
    <w:rsid w:val="007B2458"/>
    <w:rsid w:val="007C078E"/>
    <w:rsid w:val="007E0EBB"/>
    <w:rsid w:val="007E3287"/>
    <w:rsid w:val="008066C0"/>
    <w:rsid w:val="00823B94"/>
    <w:rsid w:val="00873B7F"/>
    <w:rsid w:val="00880DE3"/>
    <w:rsid w:val="008B5C10"/>
    <w:rsid w:val="008C57F0"/>
    <w:rsid w:val="008F1C58"/>
    <w:rsid w:val="0093759E"/>
    <w:rsid w:val="00962FC1"/>
    <w:rsid w:val="0097000F"/>
    <w:rsid w:val="00980AAD"/>
    <w:rsid w:val="00983199"/>
    <w:rsid w:val="009A4397"/>
    <w:rsid w:val="009B366A"/>
    <w:rsid w:val="009E2DDB"/>
    <w:rsid w:val="00A031B4"/>
    <w:rsid w:val="00A059AE"/>
    <w:rsid w:val="00A728AF"/>
    <w:rsid w:val="00A7597D"/>
    <w:rsid w:val="00A85D3C"/>
    <w:rsid w:val="00AA54C5"/>
    <w:rsid w:val="00AA6FFA"/>
    <w:rsid w:val="00AC6F6B"/>
    <w:rsid w:val="00AE385A"/>
    <w:rsid w:val="00AF756D"/>
    <w:rsid w:val="00AF7F4D"/>
    <w:rsid w:val="00B12E86"/>
    <w:rsid w:val="00B2086A"/>
    <w:rsid w:val="00B33B57"/>
    <w:rsid w:val="00B50B09"/>
    <w:rsid w:val="00B8654F"/>
    <w:rsid w:val="00BB1AA1"/>
    <w:rsid w:val="00BB5391"/>
    <w:rsid w:val="00BC125A"/>
    <w:rsid w:val="00BC34E6"/>
    <w:rsid w:val="00BC61F6"/>
    <w:rsid w:val="00BC7CA1"/>
    <w:rsid w:val="00BE1169"/>
    <w:rsid w:val="00BE5A18"/>
    <w:rsid w:val="00BF425E"/>
    <w:rsid w:val="00C230DE"/>
    <w:rsid w:val="00C27596"/>
    <w:rsid w:val="00C27917"/>
    <w:rsid w:val="00C56F76"/>
    <w:rsid w:val="00C763A4"/>
    <w:rsid w:val="00C87501"/>
    <w:rsid w:val="00C959E2"/>
    <w:rsid w:val="00C9762A"/>
    <w:rsid w:val="00CB7AC3"/>
    <w:rsid w:val="00CD2887"/>
    <w:rsid w:val="00CD583E"/>
    <w:rsid w:val="00D21732"/>
    <w:rsid w:val="00D25E84"/>
    <w:rsid w:val="00D3080F"/>
    <w:rsid w:val="00D41B78"/>
    <w:rsid w:val="00D50827"/>
    <w:rsid w:val="00D55DD9"/>
    <w:rsid w:val="00D65FB2"/>
    <w:rsid w:val="00D6614C"/>
    <w:rsid w:val="00D85FDE"/>
    <w:rsid w:val="00D9053E"/>
    <w:rsid w:val="00D97D55"/>
    <w:rsid w:val="00DA13A7"/>
    <w:rsid w:val="00DA7504"/>
    <w:rsid w:val="00DB23D8"/>
    <w:rsid w:val="00DF0BCF"/>
    <w:rsid w:val="00E35BBB"/>
    <w:rsid w:val="00E57B00"/>
    <w:rsid w:val="00E70C59"/>
    <w:rsid w:val="00E72A98"/>
    <w:rsid w:val="00E776E2"/>
    <w:rsid w:val="00E91EE3"/>
    <w:rsid w:val="00EB2988"/>
    <w:rsid w:val="00EB3B6C"/>
    <w:rsid w:val="00EF5775"/>
    <w:rsid w:val="00EF7F02"/>
    <w:rsid w:val="00F32EB2"/>
    <w:rsid w:val="00F435AE"/>
    <w:rsid w:val="00F5280C"/>
    <w:rsid w:val="00F61B5C"/>
    <w:rsid w:val="00F83F44"/>
    <w:rsid w:val="00FA0BDC"/>
    <w:rsid w:val="00FA656B"/>
    <w:rsid w:val="00FC488B"/>
    <w:rsid w:val="00FD62D0"/>
    <w:rsid w:val="00FE3C2A"/>
    <w:rsid w:val="00FF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C2430"/>
  <w15:docId w15:val="{8E6AD2CC-DC22-42A2-938D-7683A7A7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3841"/>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030962"/>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9398B"/>
    <w:pPr>
      <w:keepNext/>
      <w:keepLines/>
      <w:spacing w:before="200" w:after="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78"/>
    <w:pPr>
      <w:ind w:left="720"/>
      <w:contextualSpacing/>
    </w:pPr>
  </w:style>
  <w:style w:type="paragraph" w:styleId="FootnoteText">
    <w:name w:val="footnote text"/>
    <w:basedOn w:val="Normal"/>
    <w:link w:val="FootnoteTextChar"/>
    <w:uiPriority w:val="99"/>
    <w:semiHidden/>
    <w:unhideWhenUsed/>
    <w:rsid w:val="00AC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F6B"/>
    <w:rPr>
      <w:sz w:val="20"/>
      <w:szCs w:val="20"/>
    </w:rPr>
  </w:style>
  <w:style w:type="character" w:styleId="FootnoteReference">
    <w:name w:val="footnote reference"/>
    <w:basedOn w:val="DefaultParagraphFont"/>
    <w:uiPriority w:val="99"/>
    <w:semiHidden/>
    <w:unhideWhenUsed/>
    <w:rsid w:val="00AC6F6B"/>
    <w:rPr>
      <w:vertAlign w:val="superscript"/>
    </w:rPr>
  </w:style>
  <w:style w:type="character" w:customStyle="1" w:styleId="Heading1Char">
    <w:name w:val="Heading 1 Char"/>
    <w:basedOn w:val="DefaultParagraphFont"/>
    <w:link w:val="Heading1"/>
    <w:rsid w:val="00393841"/>
    <w:rPr>
      <w:rFonts w:ascii="Arial" w:eastAsia="Times New Roman" w:hAnsi="Arial" w:cs="Arial"/>
      <w:b/>
      <w:bCs/>
      <w:kern w:val="32"/>
      <w:sz w:val="32"/>
      <w:szCs w:val="32"/>
      <w:lang w:val="en-US"/>
    </w:rPr>
  </w:style>
  <w:style w:type="paragraph" w:styleId="Header">
    <w:name w:val="header"/>
    <w:basedOn w:val="Normal"/>
    <w:link w:val="HeaderChar"/>
    <w:uiPriority w:val="99"/>
    <w:unhideWhenUsed/>
    <w:rsid w:val="00BE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69"/>
  </w:style>
  <w:style w:type="paragraph" w:styleId="Footer">
    <w:name w:val="footer"/>
    <w:basedOn w:val="Normal"/>
    <w:link w:val="FooterChar"/>
    <w:uiPriority w:val="99"/>
    <w:unhideWhenUsed/>
    <w:rsid w:val="00BE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69"/>
  </w:style>
  <w:style w:type="character" w:customStyle="1" w:styleId="Heading2Char">
    <w:name w:val="Heading 2 Char"/>
    <w:basedOn w:val="DefaultParagraphFont"/>
    <w:link w:val="Heading2"/>
    <w:uiPriority w:val="9"/>
    <w:rsid w:val="00030962"/>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BE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69"/>
    <w:rPr>
      <w:rFonts w:ascii="Tahoma" w:hAnsi="Tahoma" w:cs="Tahoma"/>
      <w:sz w:val="16"/>
      <w:szCs w:val="16"/>
    </w:rPr>
  </w:style>
  <w:style w:type="character" w:customStyle="1" w:styleId="Heading3Char">
    <w:name w:val="Heading 3 Char"/>
    <w:basedOn w:val="DefaultParagraphFont"/>
    <w:link w:val="Heading3"/>
    <w:uiPriority w:val="9"/>
    <w:rsid w:val="0059398B"/>
    <w:rPr>
      <w:rFonts w:ascii="Times New Roman" w:eastAsiaTheme="majorEastAsia" w:hAnsi="Times New Roman" w:cstheme="majorBidi"/>
      <w:b/>
      <w:bCs/>
    </w:rPr>
  </w:style>
  <w:style w:type="paragraph" w:styleId="TOC1">
    <w:name w:val="toc 1"/>
    <w:basedOn w:val="Normal"/>
    <w:next w:val="Normal"/>
    <w:autoRedefine/>
    <w:uiPriority w:val="39"/>
    <w:unhideWhenUsed/>
    <w:rsid w:val="00214D21"/>
    <w:pPr>
      <w:spacing w:before="120" w:after="120"/>
    </w:pPr>
    <w:rPr>
      <w:b/>
      <w:bCs/>
      <w:caps/>
      <w:sz w:val="20"/>
      <w:szCs w:val="20"/>
    </w:rPr>
  </w:style>
  <w:style w:type="paragraph" w:styleId="TOC2">
    <w:name w:val="toc 2"/>
    <w:basedOn w:val="Normal"/>
    <w:next w:val="Normal"/>
    <w:autoRedefine/>
    <w:uiPriority w:val="39"/>
    <w:unhideWhenUsed/>
    <w:rsid w:val="008F1C58"/>
    <w:pPr>
      <w:tabs>
        <w:tab w:val="right" w:leader="dot" w:pos="7655"/>
      </w:tabs>
      <w:spacing w:after="0"/>
      <w:ind w:left="220"/>
    </w:pPr>
    <w:rPr>
      <w:noProof/>
      <w:sz w:val="20"/>
      <w:szCs w:val="20"/>
    </w:rPr>
  </w:style>
  <w:style w:type="paragraph" w:styleId="TOC3">
    <w:name w:val="toc 3"/>
    <w:basedOn w:val="Normal"/>
    <w:next w:val="Normal"/>
    <w:autoRedefine/>
    <w:uiPriority w:val="39"/>
    <w:unhideWhenUsed/>
    <w:rsid w:val="008F1C58"/>
    <w:pPr>
      <w:tabs>
        <w:tab w:val="right" w:leader="dot" w:pos="7655"/>
      </w:tabs>
      <w:spacing w:after="0"/>
      <w:ind w:left="440"/>
    </w:pPr>
    <w:rPr>
      <w:i/>
      <w:iCs/>
      <w:sz w:val="20"/>
      <w:szCs w:val="20"/>
    </w:rPr>
  </w:style>
  <w:style w:type="paragraph" w:styleId="TOC4">
    <w:name w:val="toc 4"/>
    <w:basedOn w:val="Normal"/>
    <w:next w:val="Normal"/>
    <w:autoRedefine/>
    <w:uiPriority w:val="39"/>
    <w:unhideWhenUsed/>
    <w:rsid w:val="00214D21"/>
    <w:pPr>
      <w:spacing w:after="0"/>
      <w:ind w:left="660"/>
    </w:pPr>
    <w:rPr>
      <w:sz w:val="18"/>
      <w:szCs w:val="18"/>
    </w:rPr>
  </w:style>
  <w:style w:type="paragraph" w:styleId="TOC5">
    <w:name w:val="toc 5"/>
    <w:basedOn w:val="Normal"/>
    <w:next w:val="Normal"/>
    <w:autoRedefine/>
    <w:uiPriority w:val="39"/>
    <w:unhideWhenUsed/>
    <w:rsid w:val="00214D21"/>
    <w:pPr>
      <w:spacing w:after="0"/>
      <w:ind w:left="880"/>
    </w:pPr>
    <w:rPr>
      <w:sz w:val="18"/>
      <w:szCs w:val="18"/>
    </w:rPr>
  </w:style>
  <w:style w:type="paragraph" w:styleId="TOC6">
    <w:name w:val="toc 6"/>
    <w:basedOn w:val="Normal"/>
    <w:next w:val="Normal"/>
    <w:autoRedefine/>
    <w:uiPriority w:val="39"/>
    <w:unhideWhenUsed/>
    <w:rsid w:val="00214D21"/>
    <w:pPr>
      <w:spacing w:after="0"/>
      <w:ind w:left="1100"/>
    </w:pPr>
    <w:rPr>
      <w:sz w:val="18"/>
      <w:szCs w:val="18"/>
    </w:rPr>
  </w:style>
  <w:style w:type="paragraph" w:styleId="TOC7">
    <w:name w:val="toc 7"/>
    <w:basedOn w:val="Normal"/>
    <w:next w:val="Normal"/>
    <w:autoRedefine/>
    <w:uiPriority w:val="39"/>
    <w:unhideWhenUsed/>
    <w:rsid w:val="00214D21"/>
    <w:pPr>
      <w:spacing w:after="0"/>
      <w:ind w:left="1320"/>
    </w:pPr>
    <w:rPr>
      <w:sz w:val="18"/>
      <w:szCs w:val="18"/>
    </w:rPr>
  </w:style>
  <w:style w:type="paragraph" w:styleId="TOC8">
    <w:name w:val="toc 8"/>
    <w:basedOn w:val="Normal"/>
    <w:next w:val="Normal"/>
    <w:autoRedefine/>
    <w:uiPriority w:val="39"/>
    <w:unhideWhenUsed/>
    <w:rsid w:val="00214D21"/>
    <w:pPr>
      <w:spacing w:after="0"/>
      <w:ind w:left="1540"/>
    </w:pPr>
    <w:rPr>
      <w:sz w:val="18"/>
      <w:szCs w:val="18"/>
    </w:rPr>
  </w:style>
  <w:style w:type="paragraph" w:styleId="TOC9">
    <w:name w:val="toc 9"/>
    <w:basedOn w:val="Normal"/>
    <w:next w:val="Normal"/>
    <w:autoRedefine/>
    <w:uiPriority w:val="39"/>
    <w:unhideWhenUsed/>
    <w:rsid w:val="00214D21"/>
    <w:pPr>
      <w:spacing w:after="0"/>
      <w:ind w:left="1760"/>
    </w:pPr>
    <w:rPr>
      <w:sz w:val="18"/>
      <w:szCs w:val="18"/>
    </w:rPr>
  </w:style>
  <w:style w:type="character" w:styleId="Hyperlink">
    <w:name w:val="Hyperlink"/>
    <w:basedOn w:val="DefaultParagraphFont"/>
    <w:uiPriority w:val="99"/>
    <w:unhideWhenUsed/>
    <w:rsid w:val="00214D21"/>
    <w:rPr>
      <w:color w:val="0000FF" w:themeColor="hyperlink"/>
      <w:u w:val="single"/>
    </w:rPr>
  </w:style>
  <w:style w:type="paragraph" w:styleId="Revision">
    <w:name w:val="Revision"/>
    <w:hidden/>
    <w:uiPriority w:val="99"/>
    <w:semiHidden/>
    <w:rsid w:val="00EF7F02"/>
    <w:pPr>
      <w:spacing w:after="0" w:line="240" w:lineRule="auto"/>
    </w:pPr>
  </w:style>
  <w:style w:type="character" w:styleId="CommentReference">
    <w:name w:val="annotation reference"/>
    <w:basedOn w:val="DefaultParagraphFont"/>
    <w:uiPriority w:val="99"/>
    <w:semiHidden/>
    <w:unhideWhenUsed/>
    <w:rsid w:val="00962FC1"/>
    <w:rPr>
      <w:sz w:val="16"/>
      <w:szCs w:val="16"/>
    </w:rPr>
  </w:style>
  <w:style w:type="paragraph" w:styleId="CommentText">
    <w:name w:val="annotation text"/>
    <w:basedOn w:val="Normal"/>
    <w:link w:val="CommentTextChar"/>
    <w:uiPriority w:val="99"/>
    <w:semiHidden/>
    <w:unhideWhenUsed/>
    <w:rsid w:val="00962FC1"/>
    <w:pPr>
      <w:spacing w:line="240" w:lineRule="auto"/>
    </w:pPr>
    <w:rPr>
      <w:sz w:val="20"/>
      <w:szCs w:val="20"/>
    </w:rPr>
  </w:style>
  <w:style w:type="character" w:customStyle="1" w:styleId="CommentTextChar">
    <w:name w:val="Comment Text Char"/>
    <w:basedOn w:val="DefaultParagraphFont"/>
    <w:link w:val="CommentText"/>
    <w:uiPriority w:val="99"/>
    <w:semiHidden/>
    <w:rsid w:val="00962FC1"/>
    <w:rPr>
      <w:sz w:val="20"/>
      <w:szCs w:val="20"/>
    </w:rPr>
  </w:style>
  <w:style w:type="paragraph" w:styleId="CommentSubject">
    <w:name w:val="annotation subject"/>
    <w:basedOn w:val="CommentText"/>
    <w:next w:val="CommentText"/>
    <w:link w:val="CommentSubjectChar"/>
    <w:uiPriority w:val="99"/>
    <w:semiHidden/>
    <w:unhideWhenUsed/>
    <w:rsid w:val="00962FC1"/>
    <w:rPr>
      <w:b/>
      <w:bCs/>
    </w:rPr>
  </w:style>
  <w:style w:type="character" w:customStyle="1" w:styleId="CommentSubjectChar">
    <w:name w:val="Comment Subject Char"/>
    <w:basedOn w:val="CommentTextChar"/>
    <w:link w:val="CommentSubject"/>
    <w:uiPriority w:val="99"/>
    <w:semiHidden/>
    <w:rsid w:val="00962F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AD10C-5EC3-411C-9291-D2D60C6E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LUNDUM</dc:creator>
  <cp:lastModifiedBy>Svetlana Iazykova</cp:lastModifiedBy>
  <cp:revision>3</cp:revision>
  <cp:lastPrinted>2019-04-11T18:21:00Z</cp:lastPrinted>
  <dcterms:created xsi:type="dcterms:W3CDTF">2019-04-16T15:27:00Z</dcterms:created>
  <dcterms:modified xsi:type="dcterms:W3CDTF">2019-04-16T15:29:00Z</dcterms:modified>
</cp:coreProperties>
</file>