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27" w:rsidRPr="00DA0D3D" w:rsidRDefault="00196C27" w:rsidP="00356A81">
      <w:pPr>
        <w:spacing w:after="0" w:line="240" w:lineRule="auto"/>
        <w:jc w:val="center"/>
        <w:rPr>
          <w:b/>
        </w:rPr>
      </w:pPr>
      <w:bookmarkStart w:id="0" w:name="_GoBack"/>
      <w:bookmarkEnd w:id="0"/>
    </w:p>
    <w:p w:rsidR="00196C27" w:rsidRPr="00DA0D3D" w:rsidRDefault="00196C27" w:rsidP="00356A81">
      <w:pPr>
        <w:spacing w:after="0" w:line="240" w:lineRule="auto"/>
        <w:jc w:val="center"/>
        <w:rPr>
          <w:b/>
        </w:rPr>
      </w:pPr>
    </w:p>
    <w:p w:rsidR="00356A81" w:rsidRPr="00DA0D3D" w:rsidRDefault="00356A81" w:rsidP="00356A81">
      <w:pPr>
        <w:spacing w:after="0" w:line="240" w:lineRule="auto"/>
        <w:jc w:val="center"/>
        <w:rPr>
          <w:b/>
        </w:rPr>
      </w:pPr>
      <w:r w:rsidRPr="00DA0D3D">
        <w:rPr>
          <w:b/>
        </w:rPr>
        <w:t>Partnership for Sustainable Development: UN Strategy 2016-2020</w:t>
      </w:r>
    </w:p>
    <w:p w:rsidR="00356A81" w:rsidRPr="00DA0D3D" w:rsidRDefault="00356A81" w:rsidP="00356A81">
      <w:pPr>
        <w:spacing w:after="0" w:line="240" w:lineRule="auto"/>
        <w:jc w:val="center"/>
        <w:rPr>
          <w:b/>
          <w:sz w:val="18"/>
        </w:rPr>
      </w:pPr>
    </w:p>
    <w:p w:rsidR="00356A81" w:rsidRPr="00DA0D3D" w:rsidRDefault="00196C27" w:rsidP="00356A81">
      <w:pPr>
        <w:spacing w:after="0" w:line="240" w:lineRule="auto"/>
        <w:jc w:val="center"/>
        <w:rPr>
          <w:b/>
        </w:rPr>
      </w:pPr>
      <w:r w:rsidRPr="00DA0D3D">
        <w:rPr>
          <w:b/>
        </w:rPr>
        <w:t>Draft Results Matrix</w:t>
      </w:r>
    </w:p>
    <w:p w:rsidR="00196C27" w:rsidRPr="00DA0D3D" w:rsidRDefault="00196C27" w:rsidP="0055263D">
      <w:pPr>
        <w:spacing w:after="0" w:line="240" w:lineRule="auto"/>
        <w:rPr>
          <w:b/>
          <w:color w:val="1F4E79" w:themeColor="accent1" w:themeShade="80"/>
          <w:sz w:val="28"/>
        </w:rPr>
      </w:pPr>
    </w:p>
    <w:p w:rsidR="0055263D" w:rsidRPr="00DA0D3D" w:rsidRDefault="0055263D" w:rsidP="0055263D">
      <w:pPr>
        <w:spacing w:after="0" w:line="240" w:lineRule="auto"/>
        <w:rPr>
          <w:b/>
          <w:color w:val="1F4E79" w:themeColor="accent1" w:themeShade="80"/>
          <w:sz w:val="28"/>
        </w:rPr>
      </w:pPr>
      <w:r w:rsidRPr="00DA0D3D">
        <w:rPr>
          <w:b/>
          <w:color w:val="1F4E79" w:themeColor="accent1" w:themeShade="80"/>
          <w:sz w:val="28"/>
        </w:rPr>
        <w:t>OUTCOME 1: Employment</w:t>
      </w:r>
    </w:p>
    <w:p w:rsidR="00132207" w:rsidRPr="00DA0D3D" w:rsidRDefault="00132207" w:rsidP="0055263D">
      <w:pPr>
        <w:spacing w:after="0" w:line="240" w:lineRule="auto"/>
        <w:rPr>
          <w:b/>
          <w:color w:val="1F4E79" w:themeColor="accent1" w:themeShade="80"/>
          <w:sz w:val="28"/>
        </w:rPr>
      </w:pPr>
    </w:p>
    <w:tbl>
      <w:tblPr>
        <w:tblStyle w:val="TableGrid"/>
        <w:tblW w:w="14885" w:type="dxa"/>
        <w:jc w:val="center"/>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1844"/>
        <w:gridCol w:w="1275"/>
        <w:gridCol w:w="3245"/>
        <w:gridCol w:w="2000"/>
        <w:gridCol w:w="1985"/>
        <w:gridCol w:w="907"/>
        <w:gridCol w:w="907"/>
        <w:gridCol w:w="907"/>
        <w:gridCol w:w="907"/>
        <w:gridCol w:w="908"/>
      </w:tblGrid>
      <w:tr w:rsidR="00C11547" w:rsidRPr="00DA0D3D" w:rsidTr="00B26BDF">
        <w:trPr>
          <w:trHeight w:val="592"/>
          <w:jc w:val="center"/>
        </w:trPr>
        <w:tc>
          <w:tcPr>
            <w:tcW w:w="14885" w:type="dxa"/>
            <w:gridSpan w:val="10"/>
            <w:shd w:val="clear" w:color="auto" w:fill="BDD6EE" w:themeFill="accent1" w:themeFillTint="66"/>
            <w:vAlign w:val="center"/>
          </w:tcPr>
          <w:p w:rsidR="00C11547" w:rsidRPr="00DA0D3D" w:rsidRDefault="00C11547" w:rsidP="00F83018">
            <w:pPr>
              <w:rPr>
                <w:b/>
                <w:sz w:val="18"/>
                <w:szCs w:val="18"/>
              </w:rPr>
            </w:pPr>
            <w:r w:rsidRPr="00DA0D3D">
              <w:rPr>
                <w:b/>
                <w:sz w:val="18"/>
                <w:szCs w:val="18"/>
              </w:rPr>
              <w:t>National Development Priorities or Goals:</w:t>
            </w:r>
          </w:p>
          <w:p w:rsidR="007D790B" w:rsidRPr="007D790B" w:rsidRDefault="007D790B" w:rsidP="007D790B">
            <w:pPr>
              <w:pStyle w:val="NoSpacing"/>
              <w:rPr>
                <w:rFonts w:cs="Times New Roman"/>
                <w:bCs/>
                <w:sz w:val="18"/>
                <w:szCs w:val="18"/>
              </w:rPr>
            </w:pPr>
            <w:r w:rsidRPr="007D790B">
              <w:rPr>
                <w:rFonts w:cs="Times New Roman"/>
                <w:bCs/>
                <w:sz w:val="18"/>
                <w:szCs w:val="18"/>
                <w:lang w:val="en-GB"/>
              </w:rPr>
              <w:t>Increased economic growth and employment, as a precondition for improved standard</w:t>
            </w:r>
            <w:r w:rsidR="00747195">
              <w:rPr>
                <w:rFonts w:cs="Times New Roman"/>
                <w:bCs/>
                <w:sz w:val="18"/>
                <w:szCs w:val="18"/>
                <w:lang w:val="en-GB"/>
              </w:rPr>
              <w:t>s</w:t>
            </w:r>
            <w:r w:rsidRPr="007D790B">
              <w:rPr>
                <w:rFonts w:cs="Times New Roman"/>
                <w:bCs/>
                <w:sz w:val="18"/>
                <w:szCs w:val="18"/>
                <w:lang w:val="en-GB"/>
              </w:rPr>
              <w:t xml:space="preserve"> of living and quality of life</w:t>
            </w:r>
            <w:r w:rsidR="00747195">
              <w:rPr>
                <w:rFonts w:cs="Times New Roman"/>
                <w:bCs/>
                <w:sz w:val="18"/>
                <w:szCs w:val="18"/>
                <w:lang w:val="en-GB"/>
              </w:rPr>
              <w:t xml:space="preserve"> for citizens</w:t>
            </w:r>
            <w:r w:rsidRPr="007D790B">
              <w:rPr>
                <w:rFonts w:cs="Times New Roman"/>
                <w:bCs/>
                <w:sz w:val="18"/>
                <w:szCs w:val="18"/>
                <w:lang w:val="en-GB"/>
              </w:rPr>
              <w:t>.</w:t>
            </w:r>
          </w:p>
          <w:p w:rsidR="00C11547" w:rsidRPr="00DA0D3D" w:rsidRDefault="007D790B" w:rsidP="007D790B">
            <w:pPr>
              <w:rPr>
                <w:b/>
                <w:sz w:val="18"/>
                <w:szCs w:val="18"/>
              </w:rPr>
            </w:pPr>
            <w:r w:rsidRPr="007D790B">
              <w:rPr>
                <w:rFonts w:cs="Times New Roman"/>
                <w:bCs/>
                <w:sz w:val="18"/>
                <w:szCs w:val="18"/>
              </w:rPr>
              <w:t>Investment in education, innovation and information technology as key elements for creating a knowledge-based society</w:t>
            </w:r>
            <w:r w:rsidR="00193E60">
              <w:rPr>
                <w:rFonts w:cs="Times New Roman"/>
                <w:bCs/>
                <w:sz w:val="18"/>
                <w:szCs w:val="18"/>
              </w:rPr>
              <w:t>.</w:t>
            </w:r>
          </w:p>
        </w:tc>
      </w:tr>
      <w:tr w:rsidR="00C11547" w:rsidRPr="00DA0D3D" w:rsidTr="00B26BDF">
        <w:trPr>
          <w:trHeight w:val="562"/>
          <w:jc w:val="center"/>
        </w:trPr>
        <w:tc>
          <w:tcPr>
            <w:tcW w:w="14885" w:type="dxa"/>
            <w:gridSpan w:val="10"/>
            <w:shd w:val="clear" w:color="auto" w:fill="8EAADB" w:themeFill="accent5" w:themeFillTint="99"/>
            <w:vAlign w:val="center"/>
          </w:tcPr>
          <w:p w:rsidR="00C11547" w:rsidRPr="00DA0D3D" w:rsidRDefault="00C11547" w:rsidP="00F83018">
            <w:pPr>
              <w:rPr>
                <w:b/>
                <w:sz w:val="18"/>
                <w:szCs w:val="18"/>
              </w:rPr>
            </w:pPr>
            <w:r w:rsidRPr="00DA0D3D">
              <w:rPr>
                <w:b/>
                <w:sz w:val="18"/>
                <w:szCs w:val="18"/>
              </w:rPr>
              <w:t xml:space="preserve">Corresponding SDG 8: </w:t>
            </w:r>
          </w:p>
          <w:p w:rsidR="00C11547" w:rsidRPr="00DA0D3D" w:rsidRDefault="00C11547" w:rsidP="00F83018">
            <w:pPr>
              <w:rPr>
                <w:b/>
                <w:sz w:val="18"/>
                <w:szCs w:val="18"/>
              </w:rPr>
            </w:pPr>
            <w:r w:rsidRPr="00DA0D3D">
              <w:rPr>
                <w:sz w:val="18"/>
                <w:szCs w:val="18"/>
              </w:rPr>
              <w:t>Promote sustained, inclusive and sustainable economic growth, full and productive employment and decent work for all</w:t>
            </w:r>
          </w:p>
        </w:tc>
      </w:tr>
      <w:tr w:rsidR="00C11547" w:rsidRPr="00DA0D3D" w:rsidTr="00B26BDF">
        <w:trPr>
          <w:trHeight w:val="345"/>
          <w:jc w:val="center"/>
        </w:trPr>
        <w:tc>
          <w:tcPr>
            <w:tcW w:w="1844" w:type="dxa"/>
            <w:vMerge w:val="restart"/>
            <w:shd w:val="clear" w:color="auto" w:fill="D9D9D9" w:themeFill="background1" w:themeFillShade="D9"/>
            <w:vAlign w:val="center"/>
          </w:tcPr>
          <w:p w:rsidR="00C11547" w:rsidRPr="00DA0D3D" w:rsidRDefault="00C11547" w:rsidP="00937BF6">
            <w:pPr>
              <w:widowControl w:val="0"/>
              <w:autoSpaceDE w:val="0"/>
              <w:autoSpaceDN w:val="0"/>
              <w:adjustRightInd w:val="0"/>
              <w:ind w:left="80"/>
              <w:jc w:val="center"/>
              <w:rPr>
                <w:rFonts w:ascii="Times New Roman" w:hAnsi="Times New Roman"/>
                <w:sz w:val="16"/>
                <w:szCs w:val="16"/>
              </w:rPr>
            </w:pPr>
            <w:r w:rsidRPr="00DA0D3D">
              <w:rPr>
                <w:rFonts w:ascii="Arial Bold" w:hAnsi="Arial Bold" w:cs="Arial Bold"/>
                <w:b/>
                <w:bCs/>
                <w:sz w:val="16"/>
                <w:szCs w:val="16"/>
              </w:rPr>
              <w:t>PSD</w:t>
            </w:r>
          </w:p>
          <w:p w:rsidR="00C11547" w:rsidRPr="00DA0D3D" w:rsidRDefault="00C11547" w:rsidP="00937BF6">
            <w:pPr>
              <w:widowControl w:val="0"/>
              <w:autoSpaceDE w:val="0"/>
              <w:autoSpaceDN w:val="0"/>
              <w:adjustRightInd w:val="0"/>
              <w:spacing w:line="28" w:lineRule="exact"/>
              <w:jc w:val="center"/>
              <w:rPr>
                <w:rFonts w:ascii="Times New Roman" w:hAnsi="Times New Roman"/>
                <w:sz w:val="16"/>
                <w:szCs w:val="16"/>
              </w:rPr>
            </w:pPr>
          </w:p>
          <w:p w:rsidR="00C11547" w:rsidRPr="00DA0D3D" w:rsidRDefault="00C11547" w:rsidP="00937BF6">
            <w:pPr>
              <w:widowControl w:val="0"/>
              <w:autoSpaceDE w:val="0"/>
              <w:autoSpaceDN w:val="0"/>
              <w:adjustRightInd w:val="0"/>
              <w:ind w:left="80"/>
              <w:jc w:val="center"/>
              <w:rPr>
                <w:rFonts w:ascii="Times New Roman" w:hAnsi="Times New Roman"/>
                <w:sz w:val="18"/>
                <w:szCs w:val="18"/>
              </w:rPr>
            </w:pPr>
            <w:r w:rsidRPr="00DA0D3D">
              <w:rPr>
                <w:rFonts w:ascii="Arial Bold" w:hAnsi="Arial Bold" w:cs="Arial Bold"/>
                <w:b/>
                <w:bCs/>
                <w:sz w:val="16"/>
                <w:szCs w:val="16"/>
              </w:rPr>
              <w:t>Outcome</w:t>
            </w:r>
          </w:p>
        </w:tc>
        <w:tc>
          <w:tcPr>
            <w:tcW w:w="1275" w:type="dxa"/>
            <w:vMerge w:val="restart"/>
            <w:shd w:val="clear" w:color="auto" w:fill="D9D9D9" w:themeFill="background1" w:themeFillShade="D9"/>
            <w:vAlign w:val="center"/>
          </w:tcPr>
          <w:p w:rsidR="00C11547" w:rsidRPr="00DA0D3D" w:rsidRDefault="001E3AC1" w:rsidP="001B3C6A">
            <w:pPr>
              <w:widowControl w:val="0"/>
              <w:autoSpaceDE w:val="0"/>
              <w:autoSpaceDN w:val="0"/>
              <w:adjustRightInd w:val="0"/>
              <w:jc w:val="center"/>
              <w:rPr>
                <w:rFonts w:ascii="Times New Roman" w:hAnsi="Times New Roman"/>
                <w:sz w:val="18"/>
                <w:szCs w:val="18"/>
              </w:rPr>
            </w:pPr>
            <w:r w:rsidRPr="00DA0D3D">
              <w:rPr>
                <w:rFonts w:ascii="Arial Bold" w:hAnsi="Arial Bold" w:cs="Arial Bold"/>
                <w:b/>
                <w:bCs/>
                <w:sz w:val="16"/>
                <w:szCs w:val="18"/>
              </w:rPr>
              <w:t>Participating  a</w:t>
            </w:r>
            <w:r w:rsidR="00C11547" w:rsidRPr="00DA0D3D">
              <w:rPr>
                <w:rFonts w:ascii="Arial Bold" w:hAnsi="Arial Bold" w:cs="Arial Bold"/>
                <w:b/>
                <w:bCs/>
                <w:sz w:val="16"/>
                <w:szCs w:val="18"/>
              </w:rPr>
              <w:t>ge</w:t>
            </w:r>
            <w:r w:rsidR="001B3C6A" w:rsidRPr="00DA0D3D">
              <w:rPr>
                <w:rFonts w:ascii="Arial Bold" w:hAnsi="Arial Bold" w:cs="Arial Bold"/>
                <w:b/>
                <w:bCs/>
                <w:sz w:val="16"/>
                <w:szCs w:val="18"/>
              </w:rPr>
              <w:t>ncies and national counterparts</w:t>
            </w:r>
          </w:p>
        </w:tc>
        <w:tc>
          <w:tcPr>
            <w:tcW w:w="3245" w:type="dxa"/>
            <w:vMerge w:val="restart"/>
            <w:shd w:val="clear" w:color="auto" w:fill="D9D9D9" w:themeFill="background1" w:themeFillShade="D9"/>
            <w:vAlign w:val="center"/>
          </w:tcPr>
          <w:p w:rsidR="00C11547" w:rsidRPr="00DA0D3D" w:rsidRDefault="00C11547" w:rsidP="00937BF6">
            <w:pPr>
              <w:jc w:val="center"/>
              <w:rPr>
                <w:b/>
                <w:sz w:val="18"/>
                <w:szCs w:val="18"/>
              </w:rPr>
            </w:pPr>
            <w:r w:rsidRPr="00DA0D3D">
              <w:rPr>
                <w:b/>
                <w:sz w:val="18"/>
                <w:szCs w:val="18"/>
              </w:rPr>
              <w:t>Indicators, baseline and targets</w:t>
            </w:r>
          </w:p>
        </w:tc>
        <w:tc>
          <w:tcPr>
            <w:tcW w:w="2000" w:type="dxa"/>
            <w:vMerge w:val="restart"/>
            <w:shd w:val="clear" w:color="auto" w:fill="D9D9D9" w:themeFill="background1" w:themeFillShade="D9"/>
            <w:vAlign w:val="center"/>
          </w:tcPr>
          <w:p w:rsidR="00C11547" w:rsidRPr="00DA0D3D" w:rsidRDefault="00C11547" w:rsidP="00DD3109">
            <w:pPr>
              <w:ind w:left="-108"/>
              <w:jc w:val="center"/>
              <w:rPr>
                <w:b/>
                <w:sz w:val="18"/>
                <w:szCs w:val="18"/>
              </w:rPr>
            </w:pPr>
            <w:r w:rsidRPr="00DA0D3D">
              <w:rPr>
                <w:b/>
                <w:sz w:val="18"/>
                <w:szCs w:val="18"/>
              </w:rPr>
              <w:t>Means of verification</w:t>
            </w:r>
          </w:p>
        </w:tc>
        <w:tc>
          <w:tcPr>
            <w:tcW w:w="1985" w:type="dxa"/>
            <w:vMerge w:val="restart"/>
            <w:shd w:val="clear" w:color="auto" w:fill="D9D9D9" w:themeFill="background1" w:themeFillShade="D9"/>
            <w:vAlign w:val="center"/>
          </w:tcPr>
          <w:p w:rsidR="00C11547" w:rsidRPr="00DA0D3D" w:rsidRDefault="00C11547" w:rsidP="00937BF6">
            <w:pPr>
              <w:jc w:val="center"/>
              <w:rPr>
                <w:b/>
                <w:sz w:val="18"/>
                <w:szCs w:val="18"/>
              </w:rPr>
            </w:pPr>
            <w:r w:rsidRPr="00DA0D3D">
              <w:rPr>
                <w:b/>
                <w:sz w:val="18"/>
                <w:szCs w:val="18"/>
              </w:rPr>
              <w:t>Risks and assumptions</w:t>
            </w:r>
          </w:p>
        </w:tc>
        <w:tc>
          <w:tcPr>
            <w:tcW w:w="4536" w:type="dxa"/>
            <w:gridSpan w:val="5"/>
            <w:shd w:val="clear" w:color="auto" w:fill="BFBFBF" w:themeFill="background1" w:themeFillShade="BF"/>
            <w:vAlign w:val="center"/>
          </w:tcPr>
          <w:p w:rsidR="00C11547" w:rsidRPr="00DA0D3D" w:rsidRDefault="00C11547" w:rsidP="00937BF6">
            <w:pPr>
              <w:jc w:val="center"/>
              <w:rPr>
                <w:b/>
                <w:sz w:val="18"/>
                <w:szCs w:val="18"/>
              </w:rPr>
            </w:pPr>
            <w:r w:rsidRPr="00DA0D3D">
              <w:rPr>
                <w:b/>
                <w:sz w:val="18"/>
                <w:szCs w:val="18"/>
              </w:rPr>
              <w:t>Common budgetary framework</w:t>
            </w:r>
          </w:p>
        </w:tc>
      </w:tr>
      <w:tr w:rsidR="00132207" w:rsidRPr="00DA0D3D" w:rsidTr="00B26BDF">
        <w:trPr>
          <w:trHeight w:val="616"/>
          <w:jc w:val="center"/>
        </w:trPr>
        <w:tc>
          <w:tcPr>
            <w:tcW w:w="1844" w:type="dxa"/>
            <w:vMerge/>
            <w:vAlign w:val="center"/>
          </w:tcPr>
          <w:p w:rsidR="00C11547" w:rsidRPr="00DA0D3D" w:rsidRDefault="00C11547" w:rsidP="00C11547">
            <w:pPr>
              <w:widowControl w:val="0"/>
              <w:autoSpaceDE w:val="0"/>
              <w:autoSpaceDN w:val="0"/>
              <w:adjustRightInd w:val="0"/>
              <w:ind w:left="80"/>
              <w:jc w:val="center"/>
              <w:rPr>
                <w:rFonts w:ascii="Arial Bold" w:hAnsi="Arial Bold" w:cs="Arial Bold"/>
                <w:b/>
                <w:bCs/>
                <w:sz w:val="18"/>
                <w:szCs w:val="18"/>
              </w:rPr>
            </w:pPr>
          </w:p>
        </w:tc>
        <w:tc>
          <w:tcPr>
            <w:tcW w:w="1275" w:type="dxa"/>
            <w:vMerge/>
            <w:vAlign w:val="center"/>
          </w:tcPr>
          <w:p w:rsidR="00C11547" w:rsidRPr="00DA0D3D" w:rsidRDefault="00C11547" w:rsidP="00C11547">
            <w:pPr>
              <w:widowControl w:val="0"/>
              <w:autoSpaceDE w:val="0"/>
              <w:autoSpaceDN w:val="0"/>
              <w:adjustRightInd w:val="0"/>
              <w:ind w:left="80"/>
              <w:jc w:val="center"/>
              <w:rPr>
                <w:rFonts w:ascii="Arial Bold" w:hAnsi="Arial Bold" w:cs="Arial Bold"/>
                <w:b/>
                <w:bCs/>
                <w:sz w:val="18"/>
                <w:szCs w:val="18"/>
              </w:rPr>
            </w:pPr>
          </w:p>
        </w:tc>
        <w:tc>
          <w:tcPr>
            <w:tcW w:w="3245" w:type="dxa"/>
            <w:vMerge/>
            <w:vAlign w:val="center"/>
          </w:tcPr>
          <w:p w:rsidR="00C11547" w:rsidRPr="00DA0D3D" w:rsidRDefault="00C11547" w:rsidP="00C11547">
            <w:pPr>
              <w:jc w:val="center"/>
              <w:rPr>
                <w:b/>
                <w:sz w:val="18"/>
                <w:szCs w:val="18"/>
              </w:rPr>
            </w:pPr>
          </w:p>
        </w:tc>
        <w:tc>
          <w:tcPr>
            <w:tcW w:w="2000" w:type="dxa"/>
            <w:vMerge/>
            <w:vAlign w:val="center"/>
          </w:tcPr>
          <w:p w:rsidR="00C11547" w:rsidRPr="00DA0D3D" w:rsidRDefault="00C11547" w:rsidP="00C11547">
            <w:pPr>
              <w:jc w:val="center"/>
              <w:rPr>
                <w:b/>
                <w:sz w:val="18"/>
                <w:szCs w:val="18"/>
              </w:rPr>
            </w:pPr>
          </w:p>
        </w:tc>
        <w:tc>
          <w:tcPr>
            <w:tcW w:w="1985" w:type="dxa"/>
            <w:vMerge/>
            <w:vAlign w:val="center"/>
          </w:tcPr>
          <w:p w:rsidR="00C11547" w:rsidRPr="00DA0D3D" w:rsidRDefault="00C11547" w:rsidP="00C11547">
            <w:pPr>
              <w:jc w:val="center"/>
              <w:rPr>
                <w:b/>
                <w:sz w:val="18"/>
                <w:szCs w:val="18"/>
              </w:rPr>
            </w:pPr>
          </w:p>
        </w:tc>
        <w:tc>
          <w:tcPr>
            <w:tcW w:w="907" w:type="dxa"/>
            <w:shd w:val="clear" w:color="auto" w:fill="BFBFBF" w:themeFill="background1" w:themeFillShade="BF"/>
            <w:vAlign w:val="center"/>
          </w:tcPr>
          <w:p w:rsidR="00C11547" w:rsidRPr="00DA0D3D" w:rsidRDefault="00C11547" w:rsidP="00C11547">
            <w:pPr>
              <w:jc w:val="center"/>
              <w:rPr>
                <w:b/>
                <w:sz w:val="18"/>
                <w:szCs w:val="18"/>
              </w:rPr>
            </w:pPr>
            <w:r w:rsidRPr="00DA0D3D">
              <w:rPr>
                <w:b/>
                <w:sz w:val="18"/>
                <w:szCs w:val="18"/>
              </w:rPr>
              <w:t>2016</w:t>
            </w:r>
          </w:p>
        </w:tc>
        <w:tc>
          <w:tcPr>
            <w:tcW w:w="907" w:type="dxa"/>
            <w:shd w:val="clear" w:color="auto" w:fill="BFBFBF" w:themeFill="background1" w:themeFillShade="BF"/>
            <w:vAlign w:val="center"/>
          </w:tcPr>
          <w:p w:rsidR="00C11547" w:rsidRPr="00DA0D3D" w:rsidRDefault="00C11547" w:rsidP="00C11547">
            <w:pPr>
              <w:jc w:val="center"/>
              <w:rPr>
                <w:b/>
                <w:sz w:val="18"/>
                <w:szCs w:val="18"/>
              </w:rPr>
            </w:pPr>
            <w:r w:rsidRPr="00DA0D3D">
              <w:rPr>
                <w:b/>
                <w:sz w:val="18"/>
                <w:szCs w:val="18"/>
              </w:rPr>
              <w:t>2017</w:t>
            </w:r>
          </w:p>
        </w:tc>
        <w:tc>
          <w:tcPr>
            <w:tcW w:w="907" w:type="dxa"/>
            <w:shd w:val="clear" w:color="auto" w:fill="BFBFBF" w:themeFill="background1" w:themeFillShade="BF"/>
            <w:vAlign w:val="center"/>
          </w:tcPr>
          <w:p w:rsidR="00C11547" w:rsidRPr="00DA0D3D" w:rsidRDefault="00C11547" w:rsidP="00C11547">
            <w:pPr>
              <w:jc w:val="center"/>
              <w:rPr>
                <w:b/>
                <w:sz w:val="18"/>
                <w:szCs w:val="18"/>
              </w:rPr>
            </w:pPr>
            <w:r w:rsidRPr="00DA0D3D">
              <w:rPr>
                <w:b/>
                <w:sz w:val="18"/>
                <w:szCs w:val="18"/>
              </w:rPr>
              <w:t>2018</w:t>
            </w:r>
          </w:p>
        </w:tc>
        <w:tc>
          <w:tcPr>
            <w:tcW w:w="907" w:type="dxa"/>
            <w:shd w:val="clear" w:color="auto" w:fill="BFBFBF" w:themeFill="background1" w:themeFillShade="BF"/>
            <w:vAlign w:val="center"/>
          </w:tcPr>
          <w:p w:rsidR="00C11547" w:rsidRPr="00DA0D3D" w:rsidRDefault="00C11547" w:rsidP="00C11547">
            <w:pPr>
              <w:jc w:val="center"/>
              <w:rPr>
                <w:b/>
                <w:sz w:val="18"/>
                <w:szCs w:val="18"/>
              </w:rPr>
            </w:pPr>
            <w:r w:rsidRPr="00DA0D3D">
              <w:rPr>
                <w:b/>
                <w:sz w:val="18"/>
                <w:szCs w:val="18"/>
              </w:rPr>
              <w:t>2019</w:t>
            </w:r>
          </w:p>
        </w:tc>
        <w:tc>
          <w:tcPr>
            <w:tcW w:w="908" w:type="dxa"/>
            <w:shd w:val="clear" w:color="auto" w:fill="BFBFBF" w:themeFill="background1" w:themeFillShade="BF"/>
            <w:vAlign w:val="center"/>
          </w:tcPr>
          <w:p w:rsidR="00C11547" w:rsidRPr="00DA0D3D" w:rsidRDefault="00C11547" w:rsidP="00C11547">
            <w:pPr>
              <w:jc w:val="center"/>
              <w:rPr>
                <w:b/>
                <w:sz w:val="18"/>
                <w:szCs w:val="18"/>
              </w:rPr>
            </w:pPr>
            <w:r w:rsidRPr="00DA0D3D">
              <w:rPr>
                <w:b/>
                <w:sz w:val="18"/>
                <w:szCs w:val="18"/>
              </w:rPr>
              <w:t>2020</w:t>
            </w:r>
          </w:p>
        </w:tc>
      </w:tr>
      <w:tr w:rsidR="002661EF" w:rsidRPr="00DA0D3D" w:rsidTr="00B26BDF">
        <w:trPr>
          <w:trHeight w:val="1043"/>
          <w:jc w:val="center"/>
        </w:trPr>
        <w:tc>
          <w:tcPr>
            <w:tcW w:w="1844" w:type="dxa"/>
            <w:vMerge w:val="restart"/>
          </w:tcPr>
          <w:p w:rsidR="002661EF" w:rsidRPr="00DA0D3D" w:rsidRDefault="002661EF" w:rsidP="0094768B">
            <w:pPr>
              <w:rPr>
                <w:b/>
                <w:sz w:val="18"/>
                <w:szCs w:val="18"/>
              </w:rPr>
            </w:pPr>
            <w:r w:rsidRPr="00DA0D3D">
              <w:rPr>
                <w:b/>
                <w:sz w:val="18"/>
                <w:szCs w:val="18"/>
              </w:rPr>
              <w:t xml:space="preserve">By 2020, more women and men are able to improve their livelihoods by securing </w:t>
            </w:r>
            <w:r w:rsidR="003F12C4">
              <w:rPr>
                <w:b/>
                <w:sz w:val="18"/>
                <w:szCs w:val="18"/>
              </w:rPr>
              <w:t xml:space="preserve">decent and </w:t>
            </w:r>
            <w:r w:rsidRPr="00DA0D3D">
              <w:rPr>
                <w:b/>
                <w:sz w:val="18"/>
                <w:szCs w:val="18"/>
              </w:rPr>
              <w:t>sustainable employment in an increasingly competitive and job-rich economy</w:t>
            </w:r>
          </w:p>
        </w:tc>
        <w:tc>
          <w:tcPr>
            <w:tcW w:w="1275" w:type="dxa"/>
            <w:vMerge w:val="restart"/>
          </w:tcPr>
          <w:p w:rsidR="002661EF" w:rsidRPr="00DA0D3D" w:rsidRDefault="002661EF" w:rsidP="001E3AC1">
            <w:pPr>
              <w:widowControl w:val="0"/>
              <w:autoSpaceDE w:val="0"/>
              <w:autoSpaceDN w:val="0"/>
              <w:adjustRightInd w:val="0"/>
              <w:rPr>
                <w:sz w:val="18"/>
                <w:szCs w:val="18"/>
              </w:rPr>
            </w:pPr>
            <w:r w:rsidRPr="00DA0D3D">
              <w:rPr>
                <w:b/>
                <w:sz w:val="18"/>
                <w:szCs w:val="18"/>
              </w:rPr>
              <w:t>UN agencies</w:t>
            </w:r>
            <w:r w:rsidRPr="00DA0D3D">
              <w:rPr>
                <w:sz w:val="18"/>
                <w:szCs w:val="18"/>
              </w:rPr>
              <w:t xml:space="preserve">: ILO </w:t>
            </w:r>
          </w:p>
          <w:p w:rsidR="002661EF" w:rsidRPr="00DA0D3D" w:rsidRDefault="002661EF" w:rsidP="001B3C6A">
            <w:pPr>
              <w:widowControl w:val="0"/>
              <w:autoSpaceDE w:val="0"/>
              <w:autoSpaceDN w:val="0"/>
              <w:adjustRightInd w:val="0"/>
              <w:rPr>
                <w:sz w:val="18"/>
                <w:szCs w:val="18"/>
              </w:rPr>
            </w:pPr>
            <w:r w:rsidRPr="00DA0D3D">
              <w:rPr>
                <w:sz w:val="18"/>
                <w:szCs w:val="18"/>
              </w:rPr>
              <w:t xml:space="preserve">UNDP </w:t>
            </w:r>
          </w:p>
          <w:p w:rsidR="002661EF" w:rsidRPr="00DA0D3D" w:rsidRDefault="002661EF" w:rsidP="007C0CB6">
            <w:pPr>
              <w:widowControl w:val="0"/>
              <w:autoSpaceDE w:val="0"/>
              <w:autoSpaceDN w:val="0"/>
              <w:adjustRightInd w:val="0"/>
              <w:rPr>
                <w:sz w:val="18"/>
                <w:szCs w:val="18"/>
              </w:rPr>
            </w:pPr>
            <w:r w:rsidRPr="00DA0D3D">
              <w:rPr>
                <w:sz w:val="18"/>
                <w:szCs w:val="18"/>
              </w:rPr>
              <w:t>UN Women</w:t>
            </w:r>
          </w:p>
          <w:p w:rsidR="002661EF" w:rsidRDefault="002661EF" w:rsidP="00FE1F69">
            <w:pPr>
              <w:widowControl w:val="0"/>
              <w:autoSpaceDE w:val="0"/>
              <w:autoSpaceDN w:val="0"/>
              <w:adjustRightInd w:val="0"/>
              <w:rPr>
                <w:sz w:val="18"/>
                <w:szCs w:val="18"/>
              </w:rPr>
            </w:pPr>
            <w:r w:rsidRPr="00DA0D3D">
              <w:rPr>
                <w:sz w:val="18"/>
                <w:szCs w:val="18"/>
              </w:rPr>
              <w:t>IOM</w:t>
            </w:r>
          </w:p>
          <w:p w:rsidR="00C33DC7" w:rsidRDefault="00C33DC7" w:rsidP="00FE1F69">
            <w:pPr>
              <w:widowControl w:val="0"/>
              <w:autoSpaceDE w:val="0"/>
              <w:autoSpaceDN w:val="0"/>
              <w:adjustRightInd w:val="0"/>
              <w:rPr>
                <w:sz w:val="18"/>
                <w:szCs w:val="18"/>
              </w:rPr>
            </w:pPr>
            <w:r>
              <w:rPr>
                <w:sz w:val="18"/>
                <w:szCs w:val="18"/>
              </w:rPr>
              <w:t>UNECE</w:t>
            </w:r>
          </w:p>
          <w:p w:rsidR="003F12C4" w:rsidRPr="00DA0D3D" w:rsidRDefault="003F12C4" w:rsidP="00FE1F69">
            <w:pPr>
              <w:widowControl w:val="0"/>
              <w:autoSpaceDE w:val="0"/>
              <w:autoSpaceDN w:val="0"/>
              <w:adjustRightInd w:val="0"/>
              <w:rPr>
                <w:sz w:val="18"/>
                <w:szCs w:val="18"/>
              </w:rPr>
            </w:pPr>
            <w:r>
              <w:rPr>
                <w:sz w:val="18"/>
                <w:szCs w:val="18"/>
              </w:rPr>
              <w:t>UNIDO</w:t>
            </w:r>
          </w:p>
          <w:p w:rsidR="002661EF" w:rsidRPr="00DA0D3D" w:rsidRDefault="002661EF" w:rsidP="00FE1F69">
            <w:pPr>
              <w:widowControl w:val="0"/>
              <w:autoSpaceDE w:val="0"/>
              <w:autoSpaceDN w:val="0"/>
              <w:adjustRightInd w:val="0"/>
              <w:rPr>
                <w:sz w:val="18"/>
                <w:szCs w:val="18"/>
              </w:rPr>
            </w:pPr>
          </w:p>
          <w:p w:rsidR="002661EF" w:rsidRPr="00DA0D3D" w:rsidRDefault="002661EF" w:rsidP="00FE1F69">
            <w:pPr>
              <w:widowControl w:val="0"/>
              <w:autoSpaceDE w:val="0"/>
              <w:autoSpaceDN w:val="0"/>
              <w:adjustRightInd w:val="0"/>
              <w:rPr>
                <w:sz w:val="18"/>
                <w:szCs w:val="18"/>
              </w:rPr>
            </w:pPr>
            <w:r w:rsidRPr="00DA0D3D">
              <w:rPr>
                <w:b/>
                <w:sz w:val="18"/>
                <w:szCs w:val="18"/>
              </w:rPr>
              <w:t>National counterparts</w:t>
            </w:r>
            <w:r w:rsidRPr="00DA0D3D">
              <w:rPr>
                <w:sz w:val="18"/>
                <w:szCs w:val="18"/>
              </w:rPr>
              <w:t>: Ministry of Labor and Social Policy; Employment Services Agency; regional employment offices; national and local Economic and Social Councils</w:t>
            </w:r>
          </w:p>
          <w:p w:rsidR="002661EF" w:rsidRPr="00DA0D3D" w:rsidRDefault="002661EF" w:rsidP="007C0CB6">
            <w:pPr>
              <w:widowControl w:val="0"/>
              <w:autoSpaceDE w:val="0"/>
              <w:autoSpaceDN w:val="0"/>
              <w:adjustRightInd w:val="0"/>
              <w:rPr>
                <w:sz w:val="18"/>
                <w:szCs w:val="18"/>
              </w:rPr>
            </w:pPr>
          </w:p>
        </w:tc>
        <w:tc>
          <w:tcPr>
            <w:tcW w:w="3245" w:type="dxa"/>
          </w:tcPr>
          <w:p w:rsidR="002661EF" w:rsidRPr="00DA0D3D" w:rsidRDefault="002661EF" w:rsidP="00C11547">
            <w:pPr>
              <w:rPr>
                <w:sz w:val="18"/>
                <w:szCs w:val="18"/>
              </w:rPr>
            </w:pPr>
            <w:r w:rsidRPr="00DA0D3D">
              <w:rPr>
                <w:b/>
                <w:i/>
                <w:sz w:val="18"/>
                <w:szCs w:val="18"/>
              </w:rPr>
              <w:t xml:space="preserve">Indicator 1: </w:t>
            </w:r>
            <w:r w:rsidRPr="00DA0D3D">
              <w:rPr>
                <w:sz w:val="18"/>
                <w:szCs w:val="18"/>
              </w:rPr>
              <w:t>Unemployment rates for women and men</w:t>
            </w:r>
          </w:p>
          <w:p w:rsidR="00E52F0A" w:rsidRPr="00E52F0A" w:rsidRDefault="00E52F0A" w:rsidP="00E52F0A">
            <w:pPr>
              <w:rPr>
                <w:sz w:val="18"/>
                <w:szCs w:val="18"/>
              </w:rPr>
            </w:pPr>
            <w:r w:rsidRPr="00E52F0A">
              <w:rPr>
                <w:b/>
                <w:i/>
                <w:sz w:val="18"/>
                <w:szCs w:val="18"/>
              </w:rPr>
              <w:t xml:space="preserve">Baseline </w:t>
            </w:r>
            <w:r w:rsidRPr="00E52F0A">
              <w:rPr>
                <w:sz w:val="18"/>
                <w:szCs w:val="18"/>
              </w:rPr>
              <w:t>(Q4 2014): overall 27.6%; women 28.4%; men 27.1%</w:t>
            </w:r>
          </w:p>
          <w:p w:rsidR="002661EF" w:rsidRPr="00DA0D3D" w:rsidRDefault="00E52F0A" w:rsidP="007C5494">
            <w:pPr>
              <w:rPr>
                <w:b/>
                <w:i/>
                <w:sz w:val="18"/>
                <w:szCs w:val="18"/>
              </w:rPr>
            </w:pPr>
            <w:r w:rsidRPr="00E52F0A">
              <w:rPr>
                <w:b/>
                <w:i/>
                <w:sz w:val="18"/>
                <w:szCs w:val="18"/>
              </w:rPr>
              <w:t>Target</w:t>
            </w:r>
            <w:r w:rsidRPr="00E52F0A">
              <w:rPr>
                <w:sz w:val="18"/>
                <w:szCs w:val="18"/>
              </w:rPr>
              <w:t xml:space="preserve"> (2020): overall 22.9%; women 23.1%; men 22.6%</w:t>
            </w:r>
          </w:p>
        </w:tc>
        <w:tc>
          <w:tcPr>
            <w:tcW w:w="2000" w:type="dxa"/>
          </w:tcPr>
          <w:p w:rsidR="002661EF" w:rsidRPr="00DA0D3D" w:rsidRDefault="002661EF" w:rsidP="00C11547">
            <w:pPr>
              <w:rPr>
                <w:sz w:val="18"/>
                <w:szCs w:val="18"/>
              </w:rPr>
            </w:pPr>
            <w:r w:rsidRPr="00DA0D3D">
              <w:rPr>
                <w:sz w:val="18"/>
                <w:szCs w:val="18"/>
              </w:rPr>
              <w:t>State Statistical Office (SSO) Labor Force Survey (LFS)</w:t>
            </w:r>
          </w:p>
        </w:tc>
        <w:tc>
          <w:tcPr>
            <w:tcW w:w="1985" w:type="dxa"/>
            <w:vMerge w:val="restart"/>
          </w:tcPr>
          <w:p w:rsidR="002661EF" w:rsidRPr="00DA0D3D" w:rsidRDefault="002661EF" w:rsidP="00C11547">
            <w:pPr>
              <w:rPr>
                <w:b/>
                <w:sz w:val="18"/>
                <w:szCs w:val="18"/>
              </w:rPr>
            </w:pPr>
            <w:r w:rsidRPr="00DA0D3D">
              <w:rPr>
                <w:b/>
                <w:sz w:val="18"/>
                <w:szCs w:val="18"/>
              </w:rPr>
              <w:t xml:space="preserve">Risks: </w:t>
            </w:r>
          </w:p>
          <w:p w:rsidR="002661EF" w:rsidRPr="00692514" w:rsidRDefault="002661EF" w:rsidP="002661EF">
            <w:pPr>
              <w:rPr>
                <w:b/>
                <w:sz w:val="18"/>
                <w:szCs w:val="18"/>
              </w:rPr>
            </w:pPr>
            <w:r w:rsidRPr="00144228">
              <w:rPr>
                <w:sz w:val="18"/>
                <w:szCs w:val="18"/>
              </w:rPr>
              <w:t>Lack of institutional funds  in support of the socio-economic development effects of migration as envisaged with the Resolution on Migration Policy 2015-2020</w:t>
            </w:r>
          </w:p>
          <w:p w:rsidR="002661EF" w:rsidRPr="00DA0D3D" w:rsidRDefault="002661EF" w:rsidP="00C11547">
            <w:pPr>
              <w:rPr>
                <w:b/>
                <w:sz w:val="18"/>
                <w:szCs w:val="18"/>
              </w:rPr>
            </w:pPr>
          </w:p>
          <w:p w:rsidR="002661EF" w:rsidRPr="00DA0D3D" w:rsidRDefault="002661EF" w:rsidP="00C11547">
            <w:pPr>
              <w:rPr>
                <w:b/>
                <w:sz w:val="18"/>
                <w:szCs w:val="18"/>
              </w:rPr>
            </w:pPr>
          </w:p>
          <w:p w:rsidR="002661EF" w:rsidRPr="00DA0D3D" w:rsidRDefault="002661EF" w:rsidP="00C11547">
            <w:pPr>
              <w:rPr>
                <w:b/>
                <w:sz w:val="18"/>
                <w:szCs w:val="18"/>
              </w:rPr>
            </w:pPr>
            <w:r w:rsidRPr="00DA0D3D">
              <w:rPr>
                <w:b/>
                <w:sz w:val="18"/>
                <w:szCs w:val="18"/>
              </w:rPr>
              <w:t>Assumptions:</w:t>
            </w:r>
          </w:p>
          <w:p w:rsidR="002661EF" w:rsidRPr="00DA0D3D" w:rsidRDefault="002661EF" w:rsidP="00C11547">
            <w:pPr>
              <w:rPr>
                <w:sz w:val="18"/>
                <w:szCs w:val="18"/>
              </w:rPr>
            </w:pPr>
            <w:r w:rsidRPr="00144228">
              <w:rPr>
                <w:sz w:val="18"/>
                <w:szCs w:val="18"/>
              </w:rPr>
              <w:t>Allocated sufficient institutional  funds for  initiatives in support of the socio-economic development effects of migration</w:t>
            </w:r>
          </w:p>
        </w:tc>
        <w:tc>
          <w:tcPr>
            <w:tcW w:w="907" w:type="dxa"/>
            <w:vMerge w:val="restart"/>
          </w:tcPr>
          <w:p w:rsidR="002661EF" w:rsidRPr="00DA0D3D" w:rsidRDefault="002661EF" w:rsidP="001B3C6A">
            <w:pPr>
              <w:ind w:hanging="22"/>
              <w:rPr>
                <w:sz w:val="14"/>
                <w:szCs w:val="14"/>
              </w:rPr>
            </w:pPr>
            <w:r w:rsidRPr="00807669">
              <w:rPr>
                <w:b/>
                <w:sz w:val="14"/>
                <w:szCs w:val="14"/>
              </w:rPr>
              <w:t>UNDP</w:t>
            </w:r>
          </w:p>
          <w:p w:rsidR="00693EDD" w:rsidRDefault="002661EF" w:rsidP="001B3C6A">
            <w:pPr>
              <w:ind w:hanging="22"/>
              <w:rPr>
                <w:sz w:val="14"/>
                <w:szCs w:val="14"/>
              </w:rPr>
            </w:pPr>
            <w:r w:rsidRPr="00DA0D3D">
              <w:rPr>
                <w:sz w:val="14"/>
                <w:szCs w:val="14"/>
              </w:rPr>
              <w:t xml:space="preserve">Core </w:t>
            </w:r>
          </w:p>
          <w:p w:rsidR="002661EF" w:rsidRPr="00DA0D3D" w:rsidRDefault="002661EF" w:rsidP="001B3C6A">
            <w:pPr>
              <w:ind w:hanging="22"/>
              <w:rPr>
                <w:sz w:val="14"/>
                <w:szCs w:val="14"/>
              </w:rPr>
            </w:pPr>
            <w:r w:rsidRPr="00DA0D3D">
              <w:rPr>
                <w:sz w:val="14"/>
                <w:szCs w:val="14"/>
              </w:rPr>
              <w:t>$</w:t>
            </w:r>
            <w:r>
              <w:rPr>
                <w:sz w:val="14"/>
                <w:szCs w:val="14"/>
              </w:rPr>
              <w:t>180,000</w:t>
            </w:r>
          </w:p>
          <w:p w:rsidR="002661EF" w:rsidRPr="00DA0D3D" w:rsidRDefault="002661EF" w:rsidP="001B3C6A">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4m</w:t>
            </w:r>
          </w:p>
          <w:p w:rsidR="002661EF" w:rsidRDefault="002661EF" w:rsidP="00693EDD">
            <w:pPr>
              <w:ind w:hanging="22"/>
              <w:rPr>
                <w:sz w:val="14"/>
                <w:szCs w:val="14"/>
                <w:highlight w:val="yellow"/>
              </w:rPr>
            </w:pPr>
          </w:p>
          <w:p w:rsidR="00693EDD" w:rsidRPr="007A5129" w:rsidRDefault="00693EDD" w:rsidP="00693EDD">
            <w:pPr>
              <w:ind w:hanging="22"/>
              <w:rPr>
                <w:b/>
                <w:sz w:val="14"/>
                <w:szCs w:val="14"/>
              </w:rPr>
            </w:pPr>
            <w:r w:rsidRPr="007A5129">
              <w:rPr>
                <w:b/>
                <w:sz w:val="14"/>
                <w:szCs w:val="14"/>
              </w:rPr>
              <w:t>ILO</w:t>
            </w:r>
          </w:p>
          <w:p w:rsidR="00693EDD" w:rsidRPr="007A5129" w:rsidRDefault="00693EDD" w:rsidP="00693EDD">
            <w:pPr>
              <w:ind w:hanging="22"/>
              <w:rPr>
                <w:sz w:val="14"/>
                <w:szCs w:val="14"/>
              </w:rPr>
            </w:pPr>
            <w:r w:rsidRPr="007A5129">
              <w:rPr>
                <w:sz w:val="14"/>
                <w:szCs w:val="14"/>
              </w:rPr>
              <w:t xml:space="preserve">Core </w:t>
            </w:r>
            <w:r>
              <w:rPr>
                <w:sz w:val="14"/>
                <w:szCs w:val="14"/>
              </w:rPr>
              <w:t>$</w:t>
            </w:r>
            <w:r w:rsidRPr="007A5129">
              <w:rPr>
                <w:sz w:val="14"/>
                <w:szCs w:val="14"/>
              </w:rPr>
              <w:t>65,000</w:t>
            </w:r>
          </w:p>
          <w:p w:rsidR="00693EDD" w:rsidRPr="007A5129" w:rsidRDefault="00693EDD" w:rsidP="00693EDD">
            <w:pPr>
              <w:ind w:hanging="22"/>
              <w:rPr>
                <w:sz w:val="14"/>
                <w:szCs w:val="14"/>
              </w:rPr>
            </w:pPr>
            <w:r w:rsidRPr="007A5129">
              <w:rPr>
                <w:sz w:val="14"/>
                <w:szCs w:val="14"/>
              </w:rPr>
              <w:t xml:space="preserve">Non-core </w:t>
            </w:r>
            <w:r>
              <w:rPr>
                <w:sz w:val="14"/>
                <w:szCs w:val="14"/>
              </w:rPr>
              <w:t>$</w:t>
            </w:r>
            <w:r w:rsidRPr="007A5129">
              <w:rPr>
                <w:sz w:val="14"/>
                <w:szCs w:val="14"/>
              </w:rPr>
              <w:t>700,000</w:t>
            </w:r>
          </w:p>
          <w:p w:rsidR="00693EDD" w:rsidRDefault="00693EDD" w:rsidP="00693EDD">
            <w:pPr>
              <w:rPr>
                <w:sz w:val="14"/>
                <w:szCs w:val="14"/>
                <w:highlight w:val="yellow"/>
              </w:rPr>
            </w:pPr>
            <w:r w:rsidRPr="007A5129">
              <w:rPr>
                <w:sz w:val="14"/>
                <w:szCs w:val="14"/>
              </w:rPr>
              <w:t xml:space="preserve">To be mobilized </w:t>
            </w:r>
            <w:r>
              <w:rPr>
                <w:sz w:val="14"/>
                <w:szCs w:val="14"/>
              </w:rPr>
              <w:t>$</w:t>
            </w:r>
            <w:r w:rsidRPr="007A5129">
              <w:rPr>
                <w:sz w:val="14"/>
                <w:szCs w:val="14"/>
              </w:rPr>
              <w:t>300,000</w:t>
            </w:r>
          </w:p>
          <w:p w:rsidR="0094768B" w:rsidRDefault="0094768B" w:rsidP="00005E91">
            <w:pPr>
              <w:ind w:hanging="22"/>
              <w:rPr>
                <w:b/>
                <w:sz w:val="14"/>
                <w:szCs w:val="14"/>
              </w:rPr>
            </w:pPr>
          </w:p>
          <w:p w:rsidR="002661EF" w:rsidRDefault="00005E91" w:rsidP="00005E91">
            <w:pPr>
              <w:ind w:hanging="22"/>
              <w:rPr>
                <w:b/>
                <w:sz w:val="14"/>
                <w:szCs w:val="14"/>
              </w:rPr>
            </w:pPr>
            <w:r w:rsidRPr="00005E91">
              <w:rPr>
                <w:b/>
                <w:sz w:val="14"/>
                <w:szCs w:val="14"/>
              </w:rPr>
              <w:t>IOM</w:t>
            </w:r>
          </w:p>
          <w:p w:rsidR="00005E91" w:rsidRDefault="00005E91" w:rsidP="00005E91">
            <w:pPr>
              <w:ind w:hanging="22"/>
              <w:rPr>
                <w:sz w:val="14"/>
                <w:szCs w:val="14"/>
              </w:rPr>
            </w:pPr>
            <w:r w:rsidRPr="00DA0D3D">
              <w:rPr>
                <w:sz w:val="14"/>
                <w:szCs w:val="14"/>
              </w:rPr>
              <w:t xml:space="preserve">Core </w:t>
            </w:r>
          </w:p>
          <w:p w:rsidR="00005E91" w:rsidRPr="00DA0D3D" w:rsidRDefault="00005E91" w:rsidP="00005E91">
            <w:pPr>
              <w:ind w:hanging="22"/>
              <w:rPr>
                <w:sz w:val="14"/>
                <w:szCs w:val="14"/>
              </w:rPr>
            </w:pPr>
            <w:r w:rsidRPr="00DA0D3D">
              <w:rPr>
                <w:sz w:val="14"/>
                <w:szCs w:val="14"/>
              </w:rPr>
              <w:t>$</w:t>
            </w:r>
            <w:r>
              <w:rPr>
                <w:sz w:val="14"/>
                <w:szCs w:val="14"/>
              </w:rPr>
              <w:t>36,000</w:t>
            </w:r>
          </w:p>
          <w:p w:rsidR="00005E91" w:rsidRDefault="00005E91" w:rsidP="00005E9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300,000</w:t>
            </w:r>
          </w:p>
          <w:p w:rsidR="00EB4B2A" w:rsidRDefault="00EB4B2A" w:rsidP="00005E91">
            <w:pPr>
              <w:ind w:hanging="22"/>
              <w:rPr>
                <w:sz w:val="14"/>
                <w:szCs w:val="14"/>
              </w:rPr>
            </w:pPr>
          </w:p>
          <w:p w:rsidR="00EB4B2A" w:rsidRPr="00F93375" w:rsidRDefault="00EB4B2A" w:rsidP="00EB4B2A">
            <w:pPr>
              <w:ind w:hanging="22"/>
              <w:rPr>
                <w:b/>
                <w:sz w:val="14"/>
                <w:szCs w:val="14"/>
              </w:rPr>
            </w:pPr>
            <w:r w:rsidRPr="00F93375">
              <w:rPr>
                <w:b/>
                <w:sz w:val="14"/>
                <w:szCs w:val="14"/>
              </w:rPr>
              <w:t>UNECE</w:t>
            </w:r>
          </w:p>
          <w:p w:rsidR="00005E91" w:rsidRPr="00DA0D3D" w:rsidRDefault="00EB4B2A" w:rsidP="00EB4B2A">
            <w:pPr>
              <w:ind w:hanging="22"/>
              <w:rPr>
                <w:sz w:val="14"/>
                <w:szCs w:val="14"/>
              </w:rPr>
            </w:pPr>
            <w:r>
              <w:rPr>
                <w:sz w:val="14"/>
                <w:szCs w:val="14"/>
              </w:rPr>
              <w:t>Non-core/to be mobilized $345,000</w:t>
            </w:r>
          </w:p>
          <w:p w:rsidR="002661EF" w:rsidRPr="00DA0D3D" w:rsidRDefault="002661EF" w:rsidP="001B3C6A">
            <w:pPr>
              <w:ind w:hanging="22"/>
              <w:rPr>
                <w:sz w:val="14"/>
                <w:szCs w:val="14"/>
              </w:rPr>
            </w:pPr>
          </w:p>
          <w:p w:rsidR="002661EF" w:rsidRPr="00DA0D3D" w:rsidRDefault="002661EF" w:rsidP="001B3C6A">
            <w:pPr>
              <w:ind w:hanging="22"/>
              <w:rPr>
                <w:sz w:val="18"/>
                <w:szCs w:val="18"/>
              </w:rPr>
            </w:pPr>
          </w:p>
        </w:tc>
        <w:tc>
          <w:tcPr>
            <w:tcW w:w="907" w:type="dxa"/>
            <w:vMerge w:val="restart"/>
          </w:tcPr>
          <w:p w:rsidR="002661EF" w:rsidRPr="00807669" w:rsidRDefault="002661EF" w:rsidP="008B4C55">
            <w:pPr>
              <w:ind w:hanging="22"/>
              <w:rPr>
                <w:b/>
                <w:sz w:val="14"/>
                <w:szCs w:val="14"/>
              </w:rPr>
            </w:pPr>
            <w:r>
              <w:rPr>
                <w:b/>
                <w:sz w:val="14"/>
                <w:szCs w:val="14"/>
              </w:rPr>
              <w:t>UNDP</w:t>
            </w:r>
          </w:p>
          <w:p w:rsidR="00693EDD" w:rsidRDefault="002661EF" w:rsidP="008B4C55">
            <w:pPr>
              <w:ind w:hanging="22"/>
              <w:rPr>
                <w:sz w:val="14"/>
                <w:szCs w:val="14"/>
              </w:rPr>
            </w:pPr>
            <w:r w:rsidRPr="00DA0D3D">
              <w:rPr>
                <w:sz w:val="14"/>
                <w:szCs w:val="14"/>
              </w:rPr>
              <w:t xml:space="preserve">Core </w:t>
            </w:r>
          </w:p>
          <w:p w:rsidR="002661EF" w:rsidRPr="00DA0D3D" w:rsidRDefault="002661EF" w:rsidP="008B4C55">
            <w:pPr>
              <w:ind w:hanging="22"/>
              <w:rPr>
                <w:sz w:val="14"/>
                <w:szCs w:val="14"/>
              </w:rPr>
            </w:pPr>
            <w:r w:rsidRPr="00DA0D3D">
              <w:rPr>
                <w:sz w:val="14"/>
                <w:szCs w:val="14"/>
              </w:rPr>
              <w:t>$</w:t>
            </w:r>
            <w:r>
              <w:rPr>
                <w:sz w:val="14"/>
                <w:szCs w:val="14"/>
              </w:rPr>
              <w:t>180,000</w:t>
            </w:r>
          </w:p>
          <w:p w:rsidR="002661EF" w:rsidRPr="00DA0D3D" w:rsidRDefault="002661EF" w:rsidP="008B4C55">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4m</w:t>
            </w:r>
          </w:p>
          <w:p w:rsidR="002661EF" w:rsidRDefault="002661EF" w:rsidP="00460B6F">
            <w:pPr>
              <w:ind w:hanging="22"/>
              <w:rPr>
                <w:sz w:val="14"/>
                <w:szCs w:val="14"/>
              </w:rPr>
            </w:pPr>
          </w:p>
          <w:p w:rsidR="00693EDD" w:rsidRPr="007A5129" w:rsidRDefault="00693EDD" w:rsidP="00693EDD">
            <w:pPr>
              <w:ind w:hanging="22"/>
              <w:rPr>
                <w:b/>
                <w:sz w:val="14"/>
                <w:szCs w:val="14"/>
              </w:rPr>
            </w:pPr>
            <w:r w:rsidRPr="007A5129">
              <w:rPr>
                <w:b/>
                <w:sz w:val="14"/>
                <w:szCs w:val="14"/>
              </w:rPr>
              <w:t>ILO</w:t>
            </w:r>
          </w:p>
          <w:p w:rsidR="00693EDD" w:rsidRPr="007A5129" w:rsidRDefault="00693EDD" w:rsidP="00693EDD">
            <w:pPr>
              <w:ind w:hanging="22"/>
              <w:rPr>
                <w:sz w:val="14"/>
                <w:szCs w:val="14"/>
              </w:rPr>
            </w:pPr>
            <w:r w:rsidRPr="007A5129">
              <w:rPr>
                <w:sz w:val="14"/>
                <w:szCs w:val="14"/>
              </w:rPr>
              <w:t xml:space="preserve">Core </w:t>
            </w:r>
            <w:r w:rsidR="0094768B">
              <w:rPr>
                <w:sz w:val="14"/>
                <w:szCs w:val="14"/>
              </w:rPr>
              <w:t>$</w:t>
            </w:r>
            <w:r w:rsidRPr="007A5129">
              <w:rPr>
                <w:sz w:val="14"/>
                <w:szCs w:val="14"/>
              </w:rPr>
              <w:t>50,000</w:t>
            </w:r>
          </w:p>
          <w:p w:rsidR="00693EDD" w:rsidRPr="007A5129" w:rsidRDefault="00693EDD" w:rsidP="00693EDD">
            <w:pPr>
              <w:ind w:hanging="22"/>
              <w:rPr>
                <w:sz w:val="14"/>
                <w:szCs w:val="14"/>
              </w:rPr>
            </w:pPr>
            <w:r>
              <w:rPr>
                <w:sz w:val="14"/>
                <w:szCs w:val="14"/>
              </w:rPr>
              <w:t>Non-core/</w:t>
            </w:r>
          </w:p>
          <w:p w:rsidR="00693EDD" w:rsidRPr="007A5129" w:rsidRDefault="00693EDD" w:rsidP="00693EDD">
            <w:pPr>
              <w:ind w:hanging="22"/>
              <w:rPr>
                <w:sz w:val="14"/>
                <w:szCs w:val="14"/>
              </w:rPr>
            </w:pPr>
            <w:r w:rsidRPr="007A5129">
              <w:rPr>
                <w:sz w:val="14"/>
                <w:szCs w:val="14"/>
              </w:rPr>
              <w:t xml:space="preserve">To be mobilized </w:t>
            </w:r>
            <w:r w:rsidR="0094768B">
              <w:rPr>
                <w:sz w:val="14"/>
                <w:szCs w:val="14"/>
              </w:rPr>
              <w:t>$</w:t>
            </w:r>
            <w:r w:rsidRPr="007A5129">
              <w:rPr>
                <w:sz w:val="14"/>
                <w:szCs w:val="14"/>
              </w:rPr>
              <w:t>350,000</w:t>
            </w:r>
          </w:p>
          <w:p w:rsidR="00693EDD" w:rsidRDefault="00693EDD" w:rsidP="00460B6F">
            <w:pPr>
              <w:ind w:hanging="22"/>
              <w:rPr>
                <w:sz w:val="14"/>
                <w:szCs w:val="14"/>
              </w:rPr>
            </w:pPr>
          </w:p>
          <w:p w:rsidR="0094768B" w:rsidRDefault="0094768B" w:rsidP="00005E91">
            <w:pPr>
              <w:ind w:hanging="22"/>
              <w:rPr>
                <w:b/>
                <w:sz w:val="14"/>
                <w:szCs w:val="14"/>
              </w:rPr>
            </w:pPr>
          </w:p>
          <w:p w:rsidR="00005E91" w:rsidRDefault="00005E91" w:rsidP="00005E91">
            <w:pPr>
              <w:ind w:hanging="22"/>
              <w:rPr>
                <w:b/>
                <w:sz w:val="14"/>
                <w:szCs w:val="14"/>
              </w:rPr>
            </w:pPr>
            <w:r w:rsidRPr="00005E91">
              <w:rPr>
                <w:b/>
                <w:sz w:val="14"/>
                <w:szCs w:val="14"/>
              </w:rPr>
              <w:t>IOM</w:t>
            </w:r>
          </w:p>
          <w:p w:rsidR="00005E91" w:rsidRDefault="00005E91" w:rsidP="00005E91">
            <w:pPr>
              <w:ind w:hanging="22"/>
              <w:rPr>
                <w:sz w:val="14"/>
                <w:szCs w:val="14"/>
              </w:rPr>
            </w:pPr>
            <w:r w:rsidRPr="00DA0D3D">
              <w:rPr>
                <w:sz w:val="14"/>
                <w:szCs w:val="14"/>
              </w:rPr>
              <w:t xml:space="preserve">Core </w:t>
            </w:r>
          </w:p>
          <w:p w:rsidR="00005E91" w:rsidRPr="00DA0D3D" w:rsidRDefault="00005E91" w:rsidP="00005E91">
            <w:pPr>
              <w:ind w:hanging="22"/>
              <w:rPr>
                <w:sz w:val="14"/>
                <w:szCs w:val="14"/>
              </w:rPr>
            </w:pPr>
            <w:r w:rsidRPr="00DA0D3D">
              <w:rPr>
                <w:sz w:val="14"/>
                <w:szCs w:val="14"/>
              </w:rPr>
              <w:t>$</w:t>
            </w:r>
            <w:r>
              <w:rPr>
                <w:sz w:val="14"/>
                <w:szCs w:val="14"/>
              </w:rPr>
              <w:t>36,000</w:t>
            </w:r>
          </w:p>
          <w:p w:rsidR="00005E91" w:rsidRPr="00DA0D3D" w:rsidRDefault="00005E91" w:rsidP="00005E9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300,000</w:t>
            </w:r>
          </w:p>
          <w:p w:rsidR="002661EF" w:rsidRPr="00DA0D3D" w:rsidRDefault="002661EF" w:rsidP="00C11547">
            <w:pPr>
              <w:rPr>
                <w:b/>
                <w:sz w:val="18"/>
                <w:szCs w:val="18"/>
              </w:rPr>
            </w:pPr>
          </w:p>
        </w:tc>
        <w:tc>
          <w:tcPr>
            <w:tcW w:w="907" w:type="dxa"/>
            <w:vMerge w:val="restart"/>
          </w:tcPr>
          <w:p w:rsidR="002661EF" w:rsidRPr="00807669" w:rsidRDefault="002661EF" w:rsidP="008B4C55">
            <w:pPr>
              <w:ind w:hanging="22"/>
              <w:rPr>
                <w:b/>
                <w:sz w:val="14"/>
                <w:szCs w:val="14"/>
              </w:rPr>
            </w:pPr>
            <w:r>
              <w:rPr>
                <w:b/>
                <w:sz w:val="14"/>
                <w:szCs w:val="14"/>
              </w:rPr>
              <w:t>UNDP</w:t>
            </w:r>
          </w:p>
          <w:p w:rsidR="00693EDD" w:rsidRDefault="002661EF" w:rsidP="008B4C55">
            <w:pPr>
              <w:ind w:hanging="22"/>
              <w:rPr>
                <w:sz w:val="14"/>
                <w:szCs w:val="14"/>
              </w:rPr>
            </w:pPr>
            <w:r w:rsidRPr="00DA0D3D">
              <w:rPr>
                <w:sz w:val="14"/>
                <w:szCs w:val="14"/>
              </w:rPr>
              <w:t xml:space="preserve">Core </w:t>
            </w:r>
          </w:p>
          <w:p w:rsidR="002661EF" w:rsidRPr="00DA0D3D" w:rsidRDefault="002661EF" w:rsidP="008B4C55">
            <w:pPr>
              <w:ind w:hanging="22"/>
              <w:rPr>
                <w:sz w:val="14"/>
                <w:szCs w:val="14"/>
              </w:rPr>
            </w:pPr>
            <w:r w:rsidRPr="00DA0D3D">
              <w:rPr>
                <w:sz w:val="14"/>
                <w:szCs w:val="14"/>
              </w:rPr>
              <w:t>$</w:t>
            </w:r>
            <w:r>
              <w:rPr>
                <w:sz w:val="14"/>
                <w:szCs w:val="14"/>
              </w:rPr>
              <w:t>180,000</w:t>
            </w:r>
          </w:p>
          <w:p w:rsidR="002661EF" w:rsidRPr="00DA0D3D" w:rsidRDefault="002661EF" w:rsidP="008B4C55">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4m</w:t>
            </w:r>
          </w:p>
          <w:p w:rsidR="00005E91" w:rsidRDefault="00005E91" w:rsidP="00005E91">
            <w:pPr>
              <w:ind w:hanging="22"/>
              <w:rPr>
                <w:b/>
                <w:sz w:val="14"/>
                <w:szCs w:val="14"/>
              </w:rPr>
            </w:pPr>
          </w:p>
          <w:p w:rsidR="00693EDD" w:rsidRPr="007A5129" w:rsidRDefault="00693EDD" w:rsidP="00693EDD">
            <w:pPr>
              <w:ind w:hanging="22"/>
              <w:rPr>
                <w:b/>
                <w:sz w:val="14"/>
                <w:szCs w:val="14"/>
              </w:rPr>
            </w:pPr>
            <w:r w:rsidRPr="007A5129">
              <w:rPr>
                <w:b/>
                <w:sz w:val="14"/>
                <w:szCs w:val="14"/>
              </w:rPr>
              <w:t>ILO</w:t>
            </w:r>
          </w:p>
          <w:p w:rsidR="00693EDD" w:rsidRPr="007A5129" w:rsidRDefault="00693EDD" w:rsidP="00693EDD">
            <w:pPr>
              <w:ind w:hanging="22"/>
              <w:rPr>
                <w:sz w:val="14"/>
                <w:szCs w:val="14"/>
              </w:rPr>
            </w:pPr>
            <w:r w:rsidRPr="007A5129">
              <w:rPr>
                <w:sz w:val="14"/>
                <w:szCs w:val="14"/>
              </w:rPr>
              <w:t xml:space="preserve">Core </w:t>
            </w:r>
            <w:r w:rsidR="0094768B">
              <w:rPr>
                <w:sz w:val="14"/>
                <w:szCs w:val="14"/>
              </w:rPr>
              <w:t>$</w:t>
            </w:r>
            <w:r w:rsidRPr="007A5129">
              <w:rPr>
                <w:sz w:val="14"/>
                <w:szCs w:val="14"/>
              </w:rPr>
              <w:t>50,000</w:t>
            </w:r>
          </w:p>
          <w:p w:rsidR="00693EDD" w:rsidRPr="007A5129" w:rsidRDefault="00693EDD" w:rsidP="00693EDD">
            <w:pPr>
              <w:ind w:hanging="22"/>
              <w:rPr>
                <w:sz w:val="14"/>
                <w:szCs w:val="14"/>
              </w:rPr>
            </w:pPr>
            <w:r>
              <w:rPr>
                <w:sz w:val="14"/>
                <w:szCs w:val="14"/>
              </w:rPr>
              <w:t>Non-core/</w:t>
            </w:r>
          </w:p>
          <w:p w:rsidR="00693EDD" w:rsidRPr="007A5129" w:rsidRDefault="00693EDD" w:rsidP="00693EDD">
            <w:pPr>
              <w:ind w:hanging="22"/>
              <w:rPr>
                <w:sz w:val="14"/>
                <w:szCs w:val="14"/>
              </w:rPr>
            </w:pPr>
            <w:r w:rsidRPr="007A5129">
              <w:rPr>
                <w:sz w:val="14"/>
                <w:szCs w:val="14"/>
              </w:rPr>
              <w:t xml:space="preserve">To be mobilized </w:t>
            </w:r>
            <w:r w:rsidR="0094768B">
              <w:rPr>
                <w:sz w:val="14"/>
                <w:szCs w:val="14"/>
              </w:rPr>
              <w:t>$</w:t>
            </w:r>
            <w:r w:rsidRPr="007A5129">
              <w:rPr>
                <w:sz w:val="14"/>
                <w:szCs w:val="14"/>
              </w:rPr>
              <w:t>350,000</w:t>
            </w:r>
          </w:p>
          <w:p w:rsidR="00693EDD" w:rsidRDefault="00693EDD" w:rsidP="00005E91">
            <w:pPr>
              <w:ind w:hanging="22"/>
              <w:rPr>
                <w:b/>
                <w:sz w:val="14"/>
                <w:szCs w:val="14"/>
              </w:rPr>
            </w:pPr>
          </w:p>
          <w:p w:rsidR="0094768B" w:rsidRDefault="0094768B" w:rsidP="00005E91">
            <w:pPr>
              <w:ind w:hanging="22"/>
              <w:rPr>
                <w:b/>
                <w:sz w:val="14"/>
                <w:szCs w:val="14"/>
              </w:rPr>
            </w:pPr>
          </w:p>
          <w:p w:rsidR="00005E91" w:rsidRDefault="00005E91" w:rsidP="00005E91">
            <w:pPr>
              <w:ind w:hanging="22"/>
              <w:rPr>
                <w:b/>
                <w:sz w:val="14"/>
                <w:szCs w:val="14"/>
              </w:rPr>
            </w:pPr>
            <w:r w:rsidRPr="00005E91">
              <w:rPr>
                <w:b/>
                <w:sz w:val="14"/>
                <w:szCs w:val="14"/>
              </w:rPr>
              <w:t>IOM</w:t>
            </w:r>
          </w:p>
          <w:p w:rsidR="00005E91" w:rsidRDefault="00005E91" w:rsidP="00005E91">
            <w:pPr>
              <w:ind w:hanging="22"/>
              <w:rPr>
                <w:sz w:val="14"/>
                <w:szCs w:val="14"/>
              </w:rPr>
            </w:pPr>
            <w:r w:rsidRPr="00DA0D3D">
              <w:rPr>
                <w:sz w:val="14"/>
                <w:szCs w:val="14"/>
              </w:rPr>
              <w:t xml:space="preserve">Core </w:t>
            </w:r>
          </w:p>
          <w:p w:rsidR="00005E91" w:rsidRPr="00DA0D3D" w:rsidRDefault="00005E91" w:rsidP="00005E91">
            <w:pPr>
              <w:ind w:hanging="22"/>
              <w:rPr>
                <w:sz w:val="14"/>
                <w:szCs w:val="14"/>
              </w:rPr>
            </w:pPr>
            <w:r w:rsidRPr="00DA0D3D">
              <w:rPr>
                <w:sz w:val="14"/>
                <w:szCs w:val="14"/>
              </w:rPr>
              <w:t>$</w:t>
            </w:r>
            <w:r>
              <w:rPr>
                <w:sz w:val="14"/>
                <w:szCs w:val="14"/>
              </w:rPr>
              <w:t>36,000</w:t>
            </w:r>
          </w:p>
          <w:p w:rsidR="00005E91" w:rsidRPr="00DA0D3D" w:rsidRDefault="00005E91" w:rsidP="00005E9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300,000</w:t>
            </w:r>
          </w:p>
          <w:p w:rsidR="002661EF" w:rsidRPr="00DA0D3D" w:rsidRDefault="002661EF" w:rsidP="00C11547">
            <w:pPr>
              <w:rPr>
                <w:b/>
                <w:sz w:val="18"/>
                <w:szCs w:val="18"/>
              </w:rPr>
            </w:pPr>
          </w:p>
        </w:tc>
        <w:tc>
          <w:tcPr>
            <w:tcW w:w="907" w:type="dxa"/>
            <w:vMerge w:val="restart"/>
          </w:tcPr>
          <w:p w:rsidR="002661EF" w:rsidRPr="00807669" w:rsidRDefault="002661EF" w:rsidP="008B4C55">
            <w:pPr>
              <w:ind w:hanging="22"/>
              <w:rPr>
                <w:b/>
                <w:sz w:val="14"/>
                <w:szCs w:val="14"/>
              </w:rPr>
            </w:pPr>
            <w:r>
              <w:rPr>
                <w:b/>
                <w:sz w:val="14"/>
                <w:szCs w:val="14"/>
              </w:rPr>
              <w:t>UNDP</w:t>
            </w:r>
          </w:p>
          <w:p w:rsidR="00693EDD" w:rsidRDefault="002661EF" w:rsidP="008B4C55">
            <w:pPr>
              <w:ind w:hanging="22"/>
              <w:rPr>
                <w:sz w:val="14"/>
                <w:szCs w:val="14"/>
              </w:rPr>
            </w:pPr>
            <w:r w:rsidRPr="00DA0D3D">
              <w:rPr>
                <w:sz w:val="14"/>
                <w:szCs w:val="14"/>
              </w:rPr>
              <w:t>Core</w:t>
            </w:r>
          </w:p>
          <w:p w:rsidR="002661EF" w:rsidRPr="00DA0D3D" w:rsidRDefault="002661EF" w:rsidP="008B4C55">
            <w:pPr>
              <w:ind w:hanging="22"/>
              <w:rPr>
                <w:sz w:val="14"/>
                <w:szCs w:val="14"/>
              </w:rPr>
            </w:pPr>
            <w:r w:rsidRPr="00DA0D3D">
              <w:rPr>
                <w:sz w:val="14"/>
                <w:szCs w:val="14"/>
              </w:rPr>
              <w:t>$</w:t>
            </w:r>
            <w:r>
              <w:rPr>
                <w:sz w:val="14"/>
                <w:szCs w:val="14"/>
              </w:rPr>
              <w:t>180,000</w:t>
            </w:r>
          </w:p>
          <w:p w:rsidR="002661EF" w:rsidRPr="00DA0D3D" w:rsidRDefault="002661EF" w:rsidP="008B4C55">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4m</w:t>
            </w:r>
          </w:p>
          <w:p w:rsidR="002661EF" w:rsidRPr="00693EDD" w:rsidRDefault="002661EF" w:rsidP="00C11547">
            <w:pPr>
              <w:rPr>
                <w:b/>
                <w:sz w:val="16"/>
                <w:szCs w:val="18"/>
              </w:rPr>
            </w:pPr>
          </w:p>
          <w:p w:rsidR="00693EDD" w:rsidRPr="007A5129" w:rsidRDefault="00693EDD" w:rsidP="00693EDD">
            <w:pPr>
              <w:ind w:hanging="22"/>
              <w:rPr>
                <w:b/>
                <w:sz w:val="14"/>
                <w:szCs w:val="14"/>
              </w:rPr>
            </w:pPr>
            <w:r w:rsidRPr="007A5129">
              <w:rPr>
                <w:b/>
                <w:sz w:val="14"/>
                <w:szCs w:val="14"/>
              </w:rPr>
              <w:t>ILO</w:t>
            </w:r>
          </w:p>
          <w:p w:rsidR="00693EDD" w:rsidRPr="007A5129" w:rsidRDefault="00693EDD" w:rsidP="00693EDD">
            <w:pPr>
              <w:ind w:hanging="22"/>
              <w:rPr>
                <w:sz w:val="14"/>
                <w:szCs w:val="14"/>
              </w:rPr>
            </w:pPr>
            <w:r w:rsidRPr="007A5129">
              <w:rPr>
                <w:sz w:val="14"/>
                <w:szCs w:val="14"/>
              </w:rPr>
              <w:t xml:space="preserve">Core </w:t>
            </w:r>
            <w:r w:rsidR="0094768B">
              <w:rPr>
                <w:sz w:val="14"/>
                <w:szCs w:val="14"/>
              </w:rPr>
              <w:t>$</w:t>
            </w:r>
            <w:r w:rsidRPr="007A5129">
              <w:rPr>
                <w:sz w:val="14"/>
                <w:szCs w:val="14"/>
              </w:rPr>
              <w:t>50,000</w:t>
            </w:r>
          </w:p>
          <w:p w:rsidR="00693EDD" w:rsidRPr="007A5129" w:rsidRDefault="00693EDD" w:rsidP="00693EDD">
            <w:pPr>
              <w:ind w:hanging="22"/>
              <w:rPr>
                <w:sz w:val="14"/>
                <w:szCs w:val="14"/>
              </w:rPr>
            </w:pPr>
            <w:r>
              <w:rPr>
                <w:sz w:val="14"/>
                <w:szCs w:val="14"/>
              </w:rPr>
              <w:t>Non-core/</w:t>
            </w:r>
          </w:p>
          <w:p w:rsidR="00693EDD" w:rsidRDefault="00693EDD" w:rsidP="00693EDD">
            <w:pPr>
              <w:ind w:hanging="22"/>
              <w:rPr>
                <w:sz w:val="14"/>
                <w:szCs w:val="14"/>
              </w:rPr>
            </w:pPr>
            <w:r w:rsidRPr="007A5129">
              <w:rPr>
                <w:sz w:val="14"/>
                <w:szCs w:val="14"/>
              </w:rPr>
              <w:t xml:space="preserve">To be mobilized </w:t>
            </w:r>
            <w:r w:rsidR="0094768B">
              <w:rPr>
                <w:sz w:val="14"/>
                <w:szCs w:val="14"/>
              </w:rPr>
              <w:t>$</w:t>
            </w:r>
            <w:r w:rsidRPr="007A5129">
              <w:rPr>
                <w:sz w:val="14"/>
                <w:szCs w:val="14"/>
              </w:rPr>
              <w:t>350,000</w:t>
            </w:r>
          </w:p>
          <w:p w:rsidR="003F12C4" w:rsidRDefault="003F12C4" w:rsidP="0094768B">
            <w:pPr>
              <w:rPr>
                <w:b/>
                <w:sz w:val="14"/>
                <w:szCs w:val="14"/>
              </w:rPr>
            </w:pPr>
          </w:p>
          <w:p w:rsidR="003F12C4" w:rsidRDefault="003F12C4" w:rsidP="0094768B">
            <w:pPr>
              <w:rPr>
                <w:b/>
                <w:sz w:val="14"/>
                <w:szCs w:val="14"/>
              </w:rPr>
            </w:pPr>
          </w:p>
          <w:p w:rsidR="00005E91" w:rsidRDefault="00005E91" w:rsidP="0094768B">
            <w:pPr>
              <w:rPr>
                <w:b/>
                <w:sz w:val="14"/>
                <w:szCs w:val="14"/>
              </w:rPr>
            </w:pPr>
            <w:r w:rsidRPr="00005E91">
              <w:rPr>
                <w:b/>
                <w:sz w:val="14"/>
                <w:szCs w:val="14"/>
              </w:rPr>
              <w:t>IOM</w:t>
            </w:r>
          </w:p>
          <w:p w:rsidR="00005E91" w:rsidRDefault="00005E91" w:rsidP="00005E91">
            <w:pPr>
              <w:ind w:hanging="22"/>
              <w:rPr>
                <w:sz w:val="14"/>
                <w:szCs w:val="14"/>
              </w:rPr>
            </w:pPr>
            <w:r w:rsidRPr="00DA0D3D">
              <w:rPr>
                <w:sz w:val="14"/>
                <w:szCs w:val="14"/>
              </w:rPr>
              <w:t xml:space="preserve">Core </w:t>
            </w:r>
          </w:p>
          <w:p w:rsidR="00005E91" w:rsidRPr="00DA0D3D" w:rsidRDefault="00005E91" w:rsidP="00005E91">
            <w:pPr>
              <w:ind w:hanging="22"/>
              <w:rPr>
                <w:sz w:val="14"/>
                <w:szCs w:val="14"/>
              </w:rPr>
            </w:pPr>
            <w:r w:rsidRPr="00DA0D3D">
              <w:rPr>
                <w:sz w:val="14"/>
                <w:szCs w:val="14"/>
              </w:rPr>
              <w:t>$</w:t>
            </w:r>
            <w:r>
              <w:rPr>
                <w:sz w:val="14"/>
                <w:szCs w:val="14"/>
              </w:rPr>
              <w:t>36,000</w:t>
            </w:r>
          </w:p>
          <w:p w:rsidR="00005E91" w:rsidRPr="00DA0D3D" w:rsidRDefault="00005E91" w:rsidP="00005E9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300,000</w:t>
            </w:r>
          </w:p>
          <w:p w:rsidR="00005E91" w:rsidRPr="00DA0D3D" w:rsidRDefault="00005E91" w:rsidP="00C11547">
            <w:pPr>
              <w:rPr>
                <w:b/>
                <w:sz w:val="18"/>
                <w:szCs w:val="18"/>
              </w:rPr>
            </w:pPr>
          </w:p>
        </w:tc>
        <w:tc>
          <w:tcPr>
            <w:tcW w:w="908" w:type="dxa"/>
            <w:vMerge w:val="restart"/>
          </w:tcPr>
          <w:p w:rsidR="002661EF" w:rsidRPr="00DA0D3D" w:rsidRDefault="002661EF" w:rsidP="009A3CBE">
            <w:pPr>
              <w:ind w:left="-4" w:hanging="22"/>
              <w:rPr>
                <w:sz w:val="14"/>
                <w:szCs w:val="14"/>
              </w:rPr>
            </w:pPr>
            <w:r w:rsidRPr="00DA0D3D">
              <w:rPr>
                <w:sz w:val="14"/>
                <w:szCs w:val="14"/>
              </w:rPr>
              <w:t>[</w:t>
            </w:r>
            <w:r w:rsidRPr="00807669">
              <w:rPr>
                <w:b/>
                <w:sz w:val="14"/>
                <w:szCs w:val="14"/>
              </w:rPr>
              <w:t>UNDP</w:t>
            </w:r>
          </w:p>
          <w:p w:rsidR="00693EDD" w:rsidRDefault="002661EF" w:rsidP="008B4C55">
            <w:pPr>
              <w:ind w:hanging="22"/>
              <w:rPr>
                <w:sz w:val="14"/>
                <w:szCs w:val="14"/>
              </w:rPr>
            </w:pPr>
            <w:r w:rsidRPr="00DA0D3D">
              <w:rPr>
                <w:sz w:val="14"/>
                <w:szCs w:val="14"/>
              </w:rPr>
              <w:t xml:space="preserve">Core </w:t>
            </w:r>
          </w:p>
          <w:p w:rsidR="002661EF" w:rsidRPr="00DA0D3D" w:rsidRDefault="002661EF" w:rsidP="008B4C55">
            <w:pPr>
              <w:ind w:hanging="22"/>
              <w:rPr>
                <w:sz w:val="14"/>
                <w:szCs w:val="14"/>
              </w:rPr>
            </w:pPr>
            <w:r w:rsidRPr="00DA0D3D">
              <w:rPr>
                <w:sz w:val="14"/>
                <w:szCs w:val="14"/>
              </w:rPr>
              <w:t>$</w:t>
            </w:r>
            <w:r>
              <w:rPr>
                <w:sz w:val="14"/>
                <w:szCs w:val="14"/>
              </w:rPr>
              <w:t>180,000</w:t>
            </w:r>
          </w:p>
          <w:p w:rsidR="002661EF" w:rsidRPr="00DA0D3D" w:rsidRDefault="002661EF" w:rsidP="008B4C55">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4m</w:t>
            </w:r>
          </w:p>
          <w:p w:rsidR="00005E91" w:rsidRDefault="00005E91" w:rsidP="00005E91">
            <w:pPr>
              <w:ind w:hanging="22"/>
              <w:rPr>
                <w:b/>
                <w:sz w:val="14"/>
                <w:szCs w:val="14"/>
              </w:rPr>
            </w:pPr>
          </w:p>
          <w:p w:rsidR="00693EDD" w:rsidRPr="007A5129" w:rsidRDefault="00693EDD" w:rsidP="00693EDD">
            <w:pPr>
              <w:ind w:hanging="22"/>
              <w:rPr>
                <w:b/>
                <w:sz w:val="14"/>
                <w:szCs w:val="14"/>
              </w:rPr>
            </w:pPr>
            <w:r w:rsidRPr="007A5129">
              <w:rPr>
                <w:b/>
                <w:sz w:val="14"/>
                <w:szCs w:val="14"/>
              </w:rPr>
              <w:t>ILO</w:t>
            </w:r>
          </w:p>
          <w:p w:rsidR="00693EDD" w:rsidRPr="007A5129" w:rsidRDefault="00693EDD" w:rsidP="00693EDD">
            <w:pPr>
              <w:ind w:hanging="22"/>
              <w:rPr>
                <w:sz w:val="14"/>
                <w:szCs w:val="14"/>
              </w:rPr>
            </w:pPr>
            <w:r w:rsidRPr="007A5129">
              <w:rPr>
                <w:sz w:val="14"/>
                <w:szCs w:val="14"/>
              </w:rPr>
              <w:t xml:space="preserve">Core </w:t>
            </w:r>
            <w:r w:rsidR="0094768B">
              <w:rPr>
                <w:sz w:val="14"/>
                <w:szCs w:val="14"/>
              </w:rPr>
              <w:t>$</w:t>
            </w:r>
            <w:r w:rsidRPr="007A5129">
              <w:rPr>
                <w:sz w:val="14"/>
                <w:szCs w:val="14"/>
              </w:rPr>
              <w:t>50,000</w:t>
            </w:r>
          </w:p>
          <w:p w:rsidR="00693EDD" w:rsidRPr="007A5129" w:rsidRDefault="00693EDD" w:rsidP="00693EDD">
            <w:pPr>
              <w:ind w:hanging="22"/>
              <w:rPr>
                <w:sz w:val="14"/>
                <w:szCs w:val="14"/>
              </w:rPr>
            </w:pPr>
            <w:r>
              <w:rPr>
                <w:sz w:val="14"/>
                <w:szCs w:val="14"/>
              </w:rPr>
              <w:t>Non-core/</w:t>
            </w:r>
          </w:p>
          <w:p w:rsidR="00693EDD" w:rsidRPr="007A5129" w:rsidRDefault="00693EDD" w:rsidP="00693EDD">
            <w:pPr>
              <w:ind w:hanging="22"/>
              <w:rPr>
                <w:sz w:val="14"/>
                <w:szCs w:val="14"/>
              </w:rPr>
            </w:pPr>
            <w:r w:rsidRPr="007A5129">
              <w:rPr>
                <w:sz w:val="14"/>
                <w:szCs w:val="14"/>
              </w:rPr>
              <w:t xml:space="preserve">To be mobilized </w:t>
            </w:r>
            <w:r w:rsidR="0094768B">
              <w:rPr>
                <w:sz w:val="14"/>
                <w:szCs w:val="14"/>
              </w:rPr>
              <w:t>$</w:t>
            </w:r>
            <w:r w:rsidRPr="007A5129">
              <w:rPr>
                <w:sz w:val="14"/>
                <w:szCs w:val="14"/>
              </w:rPr>
              <w:t>350,000</w:t>
            </w:r>
          </w:p>
          <w:p w:rsidR="00693EDD" w:rsidRDefault="00693EDD" w:rsidP="00005E91">
            <w:pPr>
              <w:ind w:hanging="22"/>
              <w:rPr>
                <w:b/>
                <w:sz w:val="14"/>
                <w:szCs w:val="14"/>
              </w:rPr>
            </w:pPr>
          </w:p>
          <w:p w:rsidR="00693EDD" w:rsidRDefault="00693EDD" w:rsidP="00005E91">
            <w:pPr>
              <w:ind w:hanging="22"/>
              <w:rPr>
                <w:b/>
                <w:sz w:val="14"/>
                <w:szCs w:val="14"/>
              </w:rPr>
            </w:pPr>
          </w:p>
          <w:p w:rsidR="00005E91" w:rsidRDefault="00005E91" w:rsidP="00005E91">
            <w:pPr>
              <w:ind w:hanging="22"/>
              <w:rPr>
                <w:b/>
                <w:sz w:val="14"/>
                <w:szCs w:val="14"/>
              </w:rPr>
            </w:pPr>
            <w:r w:rsidRPr="00005E91">
              <w:rPr>
                <w:b/>
                <w:sz w:val="14"/>
                <w:szCs w:val="14"/>
              </w:rPr>
              <w:t>IOM</w:t>
            </w:r>
          </w:p>
          <w:p w:rsidR="00005E91" w:rsidRDefault="00005E91" w:rsidP="00005E91">
            <w:pPr>
              <w:ind w:hanging="22"/>
              <w:rPr>
                <w:sz w:val="14"/>
                <w:szCs w:val="14"/>
              </w:rPr>
            </w:pPr>
            <w:r w:rsidRPr="00DA0D3D">
              <w:rPr>
                <w:sz w:val="14"/>
                <w:szCs w:val="14"/>
              </w:rPr>
              <w:t xml:space="preserve">Core </w:t>
            </w:r>
          </w:p>
          <w:p w:rsidR="00005E91" w:rsidRPr="00DA0D3D" w:rsidRDefault="00005E91" w:rsidP="00005E91">
            <w:pPr>
              <w:ind w:hanging="22"/>
              <w:rPr>
                <w:sz w:val="14"/>
                <w:szCs w:val="14"/>
              </w:rPr>
            </w:pPr>
            <w:r w:rsidRPr="00DA0D3D">
              <w:rPr>
                <w:sz w:val="14"/>
                <w:szCs w:val="14"/>
              </w:rPr>
              <w:t>$</w:t>
            </w:r>
            <w:r>
              <w:rPr>
                <w:sz w:val="14"/>
                <w:szCs w:val="14"/>
              </w:rPr>
              <w:t>36,000</w:t>
            </w:r>
          </w:p>
          <w:p w:rsidR="00005E91" w:rsidRPr="00DA0D3D" w:rsidRDefault="00005E91" w:rsidP="00005E9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300,000</w:t>
            </w:r>
          </w:p>
          <w:p w:rsidR="002661EF" w:rsidRPr="00DA0D3D" w:rsidRDefault="002661EF" w:rsidP="00C11547">
            <w:pPr>
              <w:rPr>
                <w:b/>
                <w:sz w:val="18"/>
                <w:szCs w:val="18"/>
              </w:rPr>
            </w:pPr>
          </w:p>
        </w:tc>
      </w:tr>
      <w:tr w:rsidR="002661EF" w:rsidRPr="00DA0D3D" w:rsidTr="00B26BDF">
        <w:trPr>
          <w:jc w:val="center"/>
        </w:trPr>
        <w:tc>
          <w:tcPr>
            <w:tcW w:w="1844" w:type="dxa"/>
            <w:vMerge/>
          </w:tcPr>
          <w:p w:rsidR="002661EF" w:rsidRPr="00DA0D3D" w:rsidRDefault="002661EF" w:rsidP="00C11547">
            <w:pPr>
              <w:rPr>
                <w:b/>
                <w:sz w:val="18"/>
                <w:szCs w:val="18"/>
              </w:rPr>
            </w:pPr>
          </w:p>
        </w:tc>
        <w:tc>
          <w:tcPr>
            <w:tcW w:w="1275" w:type="dxa"/>
            <w:vMerge/>
            <w:vAlign w:val="bottom"/>
          </w:tcPr>
          <w:p w:rsidR="002661EF" w:rsidRPr="00DA0D3D" w:rsidRDefault="002661EF" w:rsidP="00C11547">
            <w:pPr>
              <w:widowControl w:val="0"/>
              <w:autoSpaceDE w:val="0"/>
              <w:autoSpaceDN w:val="0"/>
              <w:adjustRightInd w:val="0"/>
              <w:spacing w:line="269" w:lineRule="exact"/>
              <w:ind w:left="80"/>
              <w:rPr>
                <w:sz w:val="18"/>
                <w:szCs w:val="18"/>
              </w:rPr>
            </w:pPr>
          </w:p>
        </w:tc>
        <w:tc>
          <w:tcPr>
            <w:tcW w:w="3245" w:type="dxa"/>
          </w:tcPr>
          <w:p w:rsidR="002661EF" w:rsidRPr="00DA0D3D" w:rsidRDefault="002661EF" w:rsidP="00C11547">
            <w:pPr>
              <w:rPr>
                <w:b/>
                <w:i/>
                <w:sz w:val="14"/>
                <w:szCs w:val="18"/>
              </w:rPr>
            </w:pPr>
            <w:r w:rsidRPr="00DA0D3D">
              <w:rPr>
                <w:b/>
                <w:i/>
                <w:sz w:val="18"/>
                <w:szCs w:val="18"/>
              </w:rPr>
              <w:t xml:space="preserve">Indicator 2. </w:t>
            </w:r>
            <w:r w:rsidRPr="00DA0D3D">
              <w:rPr>
                <w:sz w:val="18"/>
              </w:rPr>
              <w:t>Unemployment rates for young women and men (under 29)</w:t>
            </w:r>
          </w:p>
          <w:p w:rsidR="002661EF" w:rsidRPr="00DA0D3D" w:rsidRDefault="002661EF" w:rsidP="00C11547">
            <w:pPr>
              <w:rPr>
                <w:b/>
                <w:i/>
                <w:sz w:val="18"/>
                <w:szCs w:val="18"/>
              </w:rPr>
            </w:pPr>
            <w:r w:rsidRPr="00DA0D3D">
              <w:rPr>
                <w:b/>
                <w:i/>
                <w:sz w:val="18"/>
                <w:szCs w:val="18"/>
              </w:rPr>
              <w:t>Baseline</w:t>
            </w:r>
            <w:r w:rsidRPr="00DA0D3D">
              <w:rPr>
                <w:sz w:val="18"/>
                <w:szCs w:val="18"/>
              </w:rPr>
              <w:t xml:space="preserve"> (Q3 2014)</w:t>
            </w:r>
            <w:r w:rsidRPr="00DA0D3D">
              <w:rPr>
                <w:b/>
                <w:i/>
                <w:sz w:val="18"/>
                <w:szCs w:val="18"/>
              </w:rPr>
              <w:t xml:space="preserve"> </w:t>
            </w:r>
            <w:r w:rsidRPr="00DA0D3D">
              <w:rPr>
                <w:sz w:val="18"/>
                <w:szCs w:val="18"/>
              </w:rPr>
              <w:t>overall:</w:t>
            </w:r>
            <w:r w:rsidRPr="00DA0D3D">
              <w:rPr>
                <w:b/>
                <w:i/>
                <w:sz w:val="18"/>
                <w:szCs w:val="18"/>
              </w:rPr>
              <w:t xml:space="preserve"> </w:t>
            </w:r>
            <w:r w:rsidRPr="00DA0D3D">
              <w:rPr>
                <w:sz w:val="18"/>
                <w:szCs w:val="18"/>
              </w:rPr>
              <w:t xml:space="preserve">52%; women: 49.3%; men: 53.6% </w:t>
            </w:r>
          </w:p>
          <w:p w:rsidR="002661EF" w:rsidRPr="00DA0D3D" w:rsidRDefault="002661EF" w:rsidP="007C0CB6">
            <w:pPr>
              <w:rPr>
                <w:b/>
                <w:i/>
                <w:sz w:val="18"/>
                <w:szCs w:val="18"/>
              </w:rPr>
            </w:pPr>
            <w:r w:rsidRPr="00DA0D3D">
              <w:rPr>
                <w:b/>
                <w:i/>
                <w:sz w:val="18"/>
                <w:szCs w:val="18"/>
              </w:rPr>
              <w:t xml:space="preserve">Target </w:t>
            </w:r>
            <w:r w:rsidRPr="00DA0D3D">
              <w:rPr>
                <w:sz w:val="18"/>
                <w:szCs w:val="18"/>
              </w:rPr>
              <w:t>(2020): overall 47%; women 44.3%; men 48.6%</w:t>
            </w:r>
          </w:p>
        </w:tc>
        <w:tc>
          <w:tcPr>
            <w:tcW w:w="2000" w:type="dxa"/>
          </w:tcPr>
          <w:p w:rsidR="002661EF" w:rsidRPr="00DA0D3D" w:rsidRDefault="002661EF" w:rsidP="00C11547">
            <w:pPr>
              <w:rPr>
                <w:sz w:val="18"/>
                <w:szCs w:val="18"/>
              </w:rPr>
            </w:pPr>
            <w:r w:rsidRPr="00DA0D3D">
              <w:rPr>
                <w:sz w:val="18"/>
                <w:szCs w:val="18"/>
              </w:rPr>
              <w:t>SSO, LFS</w:t>
            </w:r>
          </w:p>
          <w:p w:rsidR="002661EF" w:rsidRPr="00DA0D3D" w:rsidRDefault="002661EF" w:rsidP="00C11547">
            <w:pPr>
              <w:rPr>
                <w:b/>
                <w:sz w:val="18"/>
                <w:szCs w:val="18"/>
              </w:rPr>
            </w:pPr>
          </w:p>
        </w:tc>
        <w:tc>
          <w:tcPr>
            <w:tcW w:w="1985" w:type="dxa"/>
            <w:vMerge/>
          </w:tcPr>
          <w:p w:rsidR="002661EF" w:rsidRPr="00DA0D3D" w:rsidRDefault="002661EF" w:rsidP="00C11547">
            <w:pPr>
              <w:rPr>
                <w:sz w:val="18"/>
                <w:szCs w:val="18"/>
              </w:rPr>
            </w:pPr>
          </w:p>
        </w:tc>
        <w:tc>
          <w:tcPr>
            <w:tcW w:w="907" w:type="dxa"/>
            <w:vMerge/>
          </w:tcPr>
          <w:p w:rsidR="002661EF" w:rsidRPr="00DA0D3D" w:rsidRDefault="002661EF" w:rsidP="00C11547">
            <w:pPr>
              <w:rPr>
                <w:sz w:val="18"/>
                <w:szCs w:val="18"/>
              </w:rPr>
            </w:pPr>
          </w:p>
        </w:tc>
        <w:tc>
          <w:tcPr>
            <w:tcW w:w="907" w:type="dxa"/>
            <w:vMerge/>
          </w:tcPr>
          <w:p w:rsidR="002661EF" w:rsidRPr="00DA0D3D" w:rsidRDefault="002661EF" w:rsidP="00C11547">
            <w:pPr>
              <w:rPr>
                <w:b/>
                <w:sz w:val="18"/>
                <w:szCs w:val="18"/>
              </w:rPr>
            </w:pPr>
          </w:p>
        </w:tc>
        <w:tc>
          <w:tcPr>
            <w:tcW w:w="907" w:type="dxa"/>
            <w:vMerge/>
          </w:tcPr>
          <w:p w:rsidR="002661EF" w:rsidRPr="00DA0D3D" w:rsidRDefault="002661EF" w:rsidP="00C11547">
            <w:pPr>
              <w:rPr>
                <w:b/>
                <w:sz w:val="18"/>
                <w:szCs w:val="18"/>
              </w:rPr>
            </w:pPr>
          </w:p>
        </w:tc>
        <w:tc>
          <w:tcPr>
            <w:tcW w:w="907" w:type="dxa"/>
            <w:vMerge/>
          </w:tcPr>
          <w:p w:rsidR="002661EF" w:rsidRPr="00DA0D3D" w:rsidRDefault="002661EF" w:rsidP="00C11547">
            <w:pPr>
              <w:rPr>
                <w:b/>
                <w:sz w:val="18"/>
                <w:szCs w:val="18"/>
              </w:rPr>
            </w:pPr>
          </w:p>
        </w:tc>
        <w:tc>
          <w:tcPr>
            <w:tcW w:w="908" w:type="dxa"/>
            <w:vMerge/>
          </w:tcPr>
          <w:p w:rsidR="002661EF" w:rsidRPr="00DA0D3D" w:rsidRDefault="002661EF" w:rsidP="00C11547">
            <w:pPr>
              <w:rPr>
                <w:b/>
                <w:sz w:val="18"/>
                <w:szCs w:val="18"/>
              </w:rPr>
            </w:pPr>
          </w:p>
        </w:tc>
      </w:tr>
      <w:tr w:rsidR="002661EF" w:rsidRPr="00DA0D3D" w:rsidTr="00B26BDF">
        <w:trPr>
          <w:jc w:val="center"/>
        </w:trPr>
        <w:tc>
          <w:tcPr>
            <w:tcW w:w="1844" w:type="dxa"/>
            <w:vMerge/>
          </w:tcPr>
          <w:p w:rsidR="002661EF" w:rsidRPr="00DA0D3D" w:rsidRDefault="002661EF" w:rsidP="00C11547">
            <w:pPr>
              <w:rPr>
                <w:b/>
                <w:sz w:val="18"/>
                <w:szCs w:val="18"/>
              </w:rPr>
            </w:pPr>
          </w:p>
        </w:tc>
        <w:tc>
          <w:tcPr>
            <w:tcW w:w="1275" w:type="dxa"/>
            <w:vMerge/>
          </w:tcPr>
          <w:p w:rsidR="002661EF" w:rsidRPr="00DA0D3D" w:rsidRDefault="002661EF" w:rsidP="00C11547">
            <w:pPr>
              <w:rPr>
                <w:b/>
                <w:sz w:val="18"/>
                <w:szCs w:val="18"/>
              </w:rPr>
            </w:pPr>
          </w:p>
        </w:tc>
        <w:tc>
          <w:tcPr>
            <w:tcW w:w="3245" w:type="dxa"/>
          </w:tcPr>
          <w:p w:rsidR="002661EF" w:rsidRPr="00DA0D3D" w:rsidRDefault="002661EF" w:rsidP="003757F1">
            <w:pPr>
              <w:rPr>
                <w:sz w:val="18"/>
                <w:szCs w:val="18"/>
              </w:rPr>
            </w:pPr>
            <w:r w:rsidRPr="00DA0D3D">
              <w:rPr>
                <w:b/>
                <w:i/>
                <w:sz w:val="18"/>
                <w:szCs w:val="18"/>
              </w:rPr>
              <w:t xml:space="preserve">Indicator 3: </w:t>
            </w:r>
            <w:r w:rsidRPr="00DA0D3D">
              <w:rPr>
                <w:sz w:val="18"/>
                <w:szCs w:val="18"/>
              </w:rPr>
              <w:t>Share of women and men employed in the informal sector</w:t>
            </w:r>
          </w:p>
          <w:p w:rsidR="002661EF" w:rsidRPr="00DA0D3D" w:rsidRDefault="002661EF" w:rsidP="00014B82">
            <w:pPr>
              <w:rPr>
                <w:b/>
                <w:i/>
                <w:sz w:val="18"/>
                <w:szCs w:val="18"/>
              </w:rPr>
            </w:pPr>
            <w:r w:rsidRPr="00DA0D3D">
              <w:rPr>
                <w:b/>
                <w:i/>
                <w:sz w:val="18"/>
                <w:szCs w:val="18"/>
              </w:rPr>
              <w:t xml:space="preserve">Baseline </w:t>
            </w:r>
            <w:r w:rsidRPr="00DA0D3D">
              <w:rPr>
                <w:sz w:val="18"/>
                <w:szCs w:val="18"/>
              </w:rPr>
              <w:t>(2013):</w:t>
            </w:r>
            <w:r w:rsidRPr="00DA0D3D">
              <w:rPr>
                <w:b/>
                <w:i/>
                <w:sz w:val="18"/>
                <w:szCs w:val="18"/>
              </w:rPr>
              <w:t xml:space="preserve"> </w:t>
            </w:r>
            <w:r w:rsidRPr="00DA0D3D">
              <w:rPr>
                <w:sz w:val="18"/>
                <w:szCs w:val="18"/>
              </w:rPr>
              <w:t>overall 22.5%;  women 21.7%; men 23.1%</w:t>
            </w:r>
          </w:p>
          <w:p w:rsidR="002661EF" w:rsidRPr="00DA0D3D" w:rsidRDefault="002661EF" w:rsidP="00014B82">
            <w:pPr>
              <w:rPr>
                <w:b/>
                <w:i/>
                <w:sz w:val="18"/>
                <w:szCs w:val="18"/>
              </w:rPr>
            </w:pPr>
            <w:r w:rsidRPr="00DA0D3D">
              <w:rPr>
                <w:b/>
                <w:i/>
                <w:sz w:val="18"/>
                <w:szCs w:val="18"/>
              </w:rPr>
              <w:t xml:space="preserve">Target: </w:t>
            </w:r>
            <w:r w:rsidRPr="00DA0D3D">
              <w:rPr>
                <w:sz w:val="18"/>
                <w:szCs w:val="18"/>
              </w:rPr>
              <w:t>(2020): overall 19.5%; women 18.7%; men 20.1%</w:t>
            </w:r>
          </w:p>
        </w:tc>
        <w:tc>
          <w:tcPr>
            <w:tcW w:w="2000" w:type="dxa"/>
          </w:tcPr>
          <w:p w:rsidR="002661EF" w:rsidRPr="00DA0D3D" w:rsidRDefault="002661EF" w:rsidP="007C0CB6">
            <w:pPr>
              <w:rPr>
                <w:sz w:val="18"/>
                <w:szCs w:val="18"/>
              </w:rPr>
            </w:pPr>
            <w:r w:rsidRPr="00DA0D3D">
              <w:rPr>
                <w:sz w:val="18"/>
                <w:szCs w:val="18"/>
              </w:rPr>
              <w:t>SSO, LFS</w:t>
            </w:r>
          </w:p>
          <w:p w:rsidR="002661EF" w:rsidRPr="00DA0D3D" w:rsidRDefault="002661EF" w:rsidP="00C11547">
            <w:pPr>
              <w:rPr>
                <w:sz w:val="18"/>
                <w:szCs w:val="18"/>
              </w:rPr>
            </w:pPr>
          </w:p>
        </w:tc>
        <w:tc>
          <w:tcPr>
            <w:tcW w:w="1985" w:type="dxa"/>
            <w:vMerge/>
          </w:tcPr>
          <w:p w:rsidR="002661EF" w:rsidRPr="00DA0D3D" w:rsidRDefault="002661EF" w:rsidP="00C11547">
            <w:pPr>
              <w:rPr>
                <w:sz w:val="18"/>
                <w:szCs w:val="18"/>
              </w:rPr>
            </w:pPr>
          </w:p>
        </w:tc>
        <w:tc>
          <w:tcPr>
            <w:tcW w:w="907" w:type="dxa"/>
            <w:vMerge/>
          </w:tcPr>
          <w:p w:rsidR="002661EF" w:rsidRPr="00DA0D3D" w:rsidRDefault="002661EF" w:rsidP="00C11547">
            <w:pPr>
              <w:rPr>
                <w:sz w:val="18"/>
                <w:szCs w:val="18"/>
              </w:rPr>
            </w:pPr>
          </w:p>
        </w:tc>
        <w:tc>
          <w:tcPr>
            <w:tcW w:w="907" w:type="dxa"/>
            <w:vMerge/>
          </w:tcPr>
          <w:p w:rsidR="002661EF" w:rsidRPr="00DA0D3D" w:rsidRDefault="002661EF" w:rsidP="00C11547">
            <w:pPr>
              <w:rPr>
                <w:b/>
                <w:sz w:val="18"/>
                <w:szCs w:val="18"/>
              </w:rPr>
            </w:pPr>
          </w:p>
        </w:tc>
        <w:tc>
          <w:tcPr>
            <w:tcW w:w="907" w:type="dxa"/>
            <w:vMerge/>
          </w:tcPr>
          <w:p w:rsidR="002661EF" w:rsidRPr="00DA0D3D" w:rsidRDefault="002661EF" w:rsidP="00C11547">
            <w:pPr>
              <w:rPr>
                <w:b/>
                <w:sz w:val="18"/>
                <w:szCs w:val="18"/>
              </w:rPr>
            </w:pPr>
          </w:p>
        </w:tc>
        <w:tc>
          <w:tcPr>
            <w:tcW w:w="907" w:type="dxa"/>
            <w:vMerge/>
          </w:tcPr>
          <w:p w:rsidR="002661EF" w:rsidRPr="00DA0D3D" w:rsidRDefault="002661EF" w:rsidP="00C11547">
            <w:pPr>
              <w:rPr>
                <w:b/>
                <w:sz w:val="18"/>
                <w:szCs w:val="18"/>
              </w:rPr>
            </w:pPr>
          </w:p>
        </w:tc>
        <w:tc>
          <w:tcPr>
            <w:tcW w:w="908" w:type="dxa"/>
            <w:vMerge/>
          </w:tcPr>
          <w:p w:rsidR="002661EF" w:rsidRPr="00DA0D3D" w:rsidRDefault="002661EF" w:rsidP="00C11547">
            <w:pPr>
              <w:rPr>
                <w:b/>
                <w:sz w:val="18"/>
                <w:szCs w:val="18"/>
              </w:rPr>
            </w:pPr>
          </w:p>
        </w:tc>
      </w:tr>
      <w:tr w:rsidR="002661EF" w:rsidRPr="00DA0D3D" w:rsidTr="00B26BDF">
        <w:trPr>
          <w:jc w:val="center"/>
        </w:trPr>
        <w:tc>
          <w:tcPr>
            <w:tcW w:w="1844" w:type="dxa"/>
            <w:vMerge/>
          </w:tcPr>
          <w:p w:rsidR="002661EF" w:rsidRPr="00DA0D3D" w:rsidRDefault="002661EF" w:rsidP="00C11547">
            <w:pPr>
              <w:rPr>
                <w:b/>
                <w:sz w:val="18"/>
                <w:szCs w:val="18"/>
              </w:rPr>
            </w:pPr>
          </w:p>
        </w:tc>
        <w:tc>
          <w:tcPr>
            <w:tcW w:w="1275" w:type="dxa"/>
            <w:vMerge/>
          </w:tcPr>
          <w:p w:rsidR="002661EF" w:rsidRPr="00DA0D3D" w:rsidRDefault="002661EF" w:rsidP="00C11547">
            <w:pPr>
              <w:rPr>
                <w:b/>
                <w:sz w:val="18"/>
                <w:szCs w:val="18"/>
              </w:rPr>
            </w:pPr>
          </w:p>
        </w:tc>
        <w:tc>
          <w:tcPr>
            <w:tcW w:w="3245" w:type="dxa"/>
          </w:tcPr>
          <w:p w:rsidR="002661EF" w:rsidRPr="00DA0D3D" w:rsidRDefault="002661EF" w:rsidP="00D81CF5">
            <w:pPr>
              <w:rPr>
                <w:sz w:val="18"/>
              </w:rPr>
            </w:pPr>
            <w:r w:rsidRPr="00DA0D3D">
              <w:rPr>
                <w:b/>
                <w:i/>
                <w:sz w:val="18"/>
                <w:szCs w:val="18"/>
              </w:rPr>
              <w:t xml:space="preserve">Indicator 4: </w:t>
            </w:r>
            <w:r w:rsidRPr="00DA0D3D">
              <w:rPr>
                <w:sz w:val="18"/>
              </w:rPr>
              <w:t>Labor force participation rates for women and men</w:t>
            </w:r>
          </w:p>
          <w:p w:rsidR="002661EF" w:rsidRPr="00DA0D3D" w:rsidRDefault="002661EF" w:rsidP="00C11547">
            <w:pPr>
              <w:rPr>
                <w:sz w:val="18"/>
                <w:szCs w:val="18"/>
              </w:rPr>
            </w:pPr>
            <w:r w:rsidRPr="00DA0D3D">
              <w:rPr>
                <w:b/>
                <w:i/>
                <w:sz w:val="18"/>
                <w:szCs w:val="18"/>
              </w:rPr>
              <w:t xml:space="preserve">Baseline </w:t>
            </w:r>
            <w:r w:rsidRPr="00DA0D3D">
              <w:rPr>
                <w:sz w:val="18"/>
                <w:szCs w:val="18"/>
              </w:rPr>
              <w:t>(2012): overall 55%; women 43%; men 67%</w:t>
            </w:r>
          </w:p>
          <w:p w:rsidR="002661EF" w:rsidRPr="00DA0D3D" w:rsidRDefault="002661EF" w:rsidP="007C0CB6">
            <w:pPr>
              <w:rPr>
                <w:sz w:val="18"/>
                <w:szCs w:val="18"/>
              </w:rPr>
            </w:pPr>
            <w:r w:rsidRPr="00DA0D3D">
              <w:rPr>
                <w:b/>
                <w:i/>
                <w:sz w:val="18"/>
                <w:szCs w:val="18"/>
                <w:highlight w:val="yellow"/>
              </w:rPr>
              <w:t>Target:</w:t>
            </w:r>
            <w:r w:rsidRPr="00DA0D3D">
              <w:rPr>
                <w:b/>
                <w:sz w:val="18"/>
                <w:szCs w:val="18"/>
                <w:highlight w:val="yellow"/>
              </w:rPr>
              <w:t xml:space="preserve"> TBD w/MLSP</w:t>
            </w:r>
          </w:p>
        </w:tc>
        <w:tc>
          <w:tcPr>
            <w:tcW w:w="2000" w:type="dxa"/>
          </w:tcPr>
          <w:p w:rsidR="002661EF" w:rsidRPr="00DA0D3D" w:rsidRDefault="002661EF" w:rsidP="007C0CB6">
            <w:pPr>
              <w:rPr>
                <w:sz w:val="18"/>
                <w:szCs w:val="18"/>
              </w:rPr>
            </w:pPr>
            <w:r w:rsidRPr="00DA0D3D">
              <w:rPr>
                <w:sz w:val="18"/>
                <w:szCs w:val="18"/>
              </w:rPr>
              <w:t>SSO, LFS</w:t>
            </w:r>
          </w:p>
          <w:p w:rsidR="002661EF" w:rsidRPr="00DA0D3D" w:rsidRDefault="002661EF" w:rsidP="0015085D">
            <w:pPr>
              <w:rPr>
                <w:sz w:val="18"/>
                <w:szCs w:val="18"/>
              </w:rPr>
            </w:pPr>
          </w:p>
        </w:tc>
        <w:tc>
          <w:tcPr>
            <w:tcW w:w="1985" w:type="dxa"/>
            <w:vMerge/>
          </w:tcPr>
          <w:p w:rsidR="002661EF" w:rsidRPr="00DA0D3D" w:rsidRDefault="002661EF" w:rsidP="00C11547">
            <w:pPr>
              <w:rPr>
                <w:sz w:val="18"/>
                <w:szCs w:val="18"/>
              </w:rPr>
            </w:pPr>
          </w:p>
        </w:tc>
        <w:tc>
          <w:tcPr>
            <w:tcW w:w="907" w:type="dxa"/>
            <w:vMerge/>
          </w:tcPr>
          <w:p w:rsidR="002661EF" w:rsidRPr="00DA0D3D" w:rsidRDefault="002661EF" w:rsidP="00C11547">
            <w:pPr>
              <w:rPr>
                <w:sz w:val="18"/>
                <w:szCs w:val="18"/>
              </w:rPr>
            </w:pPr>
          </w:p>
        </w:tc>
        <w:tc>
          <w:tcPr>
            <w:tcW w:w="907" w:type="dxa"/>
            <w:vMerge/>
          </w:tcPr>
          <w:p w:rsidR="002661EF" w:rsidRPr="00DA0D3D" w:rsidRDefault="002661EF" w:rsidP="00C11547">
            <w:pPr>
              <w:rPr>
                <w:b/>
                <w:sz w:val="18"/>
                <w:szCs w:val="18"/>
              </w:rPr>
            </w:pPr>
          </w:p>
        </w:tc>
        <w:tc>
          <w:tcPr>
            <w:tcW w:w="907" w:type="dxa"/>
            <w:vMerge/>
          </w:tcPr>
          <w:p w:rsidR="002661EF" w:rsidRPr="00DA0D3D" w:rsidRDefault="002661EF" w:rsidP="00C11547">
            <w:pPr>
              <w:rPr>
                <w:b/>
                <w:sz w:val="18"/>
                <w:szCs w:val="18"/>
              </w:rPr>
            </w:pPr>
          </w:p>
        </w:tc>
        <w:tc>
          <w:tcPr>
            <w:tcW w:w="907" w:type="dxa"/>
            <w:vMerge/>
          </w:tcPr>
          <w:p w:rsidR="002661EF" w:rsidRPr="00DA0D3D" w:rsidRDefault="002661EF" w:rsidP="00C11547">
            <w:pPr>
              <w:rPr>
                <w:b/>
                <w:sz w:val="18"/>
                <w:szCs w:val="18"/>
              </w:rPr>
            </w:pPr>
          </w:p>
        </w:tc>
        <w:tc>
          <w:tcPr>
            <w:tcW w:w="908" w:type="dxa"/>
            <w:vMerge/>
          </w:tcPr>
          <w:p w:rsidR="002661EF" w:rsidRPr="00DA0D3D" w:rsidRDefault="002661EF" w:rsidP="00C11547">
            <w:pPr>
              <w:rPr>
                <w:b/>
                <w:sz w:val="18"/>
                <w:szCs w:val="18"/>
              </w:rPr>
            </w:pPr>
          </w:p>
        </w:tc>
      </w:tr>
    </w:tbl>
    <w:p w:rsidR="00E0541B" w:rsidRPr="00DA0D3D" w:rsidRDefault="00E0541B"/>
    <w:p w:rsidR="00132207" w:rsidRPr="00DA0D3D" w:rsidRDefault="00132207"/>
    <w:p w:rsidR="00132207" w:rsidRPr="00DA0D3D" w:rsidRDefault="00132207"/>
    <w:p w:rsidR="00C15FAC" w:rsidRPr="00DA0D3D" w:rsidRDefault="00C15FAC" w:rsidP="007364D1">
      <w:pPr>
        <w:spacing w:after="0"/>
        <w:rPr>
          <w:b/>
          <w:color w:val="1F4E79" w:themeColor="accent1" w:themeShade="80"/>
          <w:sz w:val="28"/>
        </w:rPr>
      </w:pPr>
    </w:p>
    <w:p w:rsidR="00184796" w:rsidRPr="00DA0D3D" w:rsidRDefault="007364D1" w:rsidP="007364D1">
      <w:pPr>
        <w:spacing w:after="0"/>
        <w:rPr>
          <w:b/>
          <w:color w:val="1F4E79" w:themeColor="accent1" w:themeShade="80"/>
          <w:sz w:val="28"/>
        </w:rPr>
      </w:pPr>
      <w:r w:rsidRPr="00DA0D3D">
        <w:rPr>
          <w:b/>
          <w:color w:val="1F4E79" w:themeColor="accent1" w:themeShade="80"/>
          <w:sz w:val="28"/>
        </w:rPr>
        <w:t xml:space="preserve">OUTCOME </w:t>
      </w:r>
      <w:r w:rsidR="00480293" w:rsidRPr="00DA0D3D">
        <w:rPr>
          <w:b/>
          <w:color w:val="1F4E79" w:themeColor="accent1" w:themeShade="80"/>
          <w:sz w:val="28"/>
        </w:rPr>
        <w:t>2</w:t>
      </w:r>
      <w:r w:rsidR="00844A27">
        <w:rPr>
          <w:b/>
          <w:color w:val="1F4E79" w:themeColor="accent1" w:themeShade="80"/>
          <w:sz w:val="28"/>
        </w:rPr>
        <w:t>: Good g</w:t>
      </w:r>
      <w:r w:rsidRPr="00DA0D3D">
        <w:rPr>
          <w:b/>
          <w:color w:val="1F4E79" w:themeColor="accent1" w:themeShade="80"/>
          <w:sz w:val="28"/>
        </w:rPr>
        <w:t>overnance</w:t>
      </w:r>
    </w:p>
    <w:p w:rsidR="00E75C4E" w:rsidRPr="00DA0D3D" w:rsidRDefault="00E75C4E" w:rsidP="007364D1">
      <w:pPr>
        <w:spacing w:after="0"/>
        <w:rPr>
          <w:b/>
          <w:color w:val="1F4E79" w:themeColor="accent1" w:themeShade="80"/>
          <w:sz w:val="28"/>
        </w:rPr>
      </w:pPr>
    </w:p>
    <w:tbl>
      <w:tblPr>
        <w:tblStyle w:val="TableGrid"/>
        <w:tblW w:w="1502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1"/>
        <w:gridCol w:w="1494"/>
        <w:gridCol w:w="3366"/>
        <w:gridCol w:w="1843"/>
        <w:gridCol w:w="1701"/>
        <w:gridCol w:w="992"/>
        <w:gridCol w:w="993"/>
        <w:gridCol w:w="992"/>
        <w:gridCol w:w="992"/>
        <w:gridCol w:w="992"/>
      </w:tblGrid>
      <w:tr w:rsidR="002B0927" w:rsidRPr="00DA0D3D" w:rsidTr="003F12C4">
        <w:trPr>
          <w:trHeight w:val="702"/>
          <w:jc w:val="center"/>
        </w:trPr>
        <w:tc>
          <w:tcPr>
            <w:tcW w:w="15026" w:type="dxa"/>
            <w:gridSpan w:val="10"/>
            <w:shd w:val="clear" w:color="auto" w:fill="FBE5E8"/>
          </w:tcPr>
          <w:p w:rsidR="002B0927" w:rsidRPr="007E5F62" w:rsidRDefault="002B0927" w:rsidP="005C1BDD">
            <w:pPr>
              <w:rPr>
                <w:b/>
                <w:sz w:val="18"/>
                <w:szCs w:val="18"/>
              </w:rPr>
            </w:pPr>
            <w:r w:rsidRPr="00DA0D3D">
              <w:rPr>
                <w:b/>
              </w:rPr>
              <w:br w:type="page"/>
            </w:r>
            <w:r w:rsidRPr="007E5F62">
              <w:rPr>
                <w:b/>
                <w:sz w:val="18"/>
                <w:szCs w:val="18"/>
              </w:rPr>
              <w:t>National Development Priorities or Goals:</w:t>
            </w:r>
          </w:p>
          <w:p w:rsidR="002B0927" w:rsidRPr="003F12C4" w:rsidRDefault="002B0927" w:rsidP="00C8792D">
            <w:pPr>
              <w:rPr>
                <w:sz w:val="18"/>
              </w:rPr>
            </w:pPr>
            <w:r w:rsidRPr="00DA0D3D">
              <w:rPr>
                <w:sz w:val="18"/>
              </w:rPr>
              <w:t xml:space="preserve">Undertaking reforms </w:t>
            </w:r>
            <w:r w:rsidR="001E3AC1" w:rsidRPr="00DA0D3D">
              <w:rPr>
                <w:sz w:val="18"/>
              </w:rPr>
              <w:t>to increase</w:t>
            </w:r>
            <w:r w:rsidRPr="00DA0D3D">
              <w:rPr>
                <w:sz w:val="18"/>
              </w:rPr>
              <w:t xml:space="preserve"> efficiency, effectiveness and accountability, boosting the transparency and openness of the system, improving the quality of the services and raising the level of satisfaction of citizens and private legal entities that are users of public services.</w:t>
            </w:r>
          </w:p>
        </w:tc>
      </w:tr>
      <w:tr w:rsidR="002B0927" w:rsidRPr="00DA0D3D" w:rsidTr="00B26BDF">
        <w:trPr>
          <w:trHeight w:val="702"/>
          <w:jc w:val="center"/>
        </w:trPr>
        <w:tc>
          <w:tcPr>
            <w:tcW w:w="15026" w:type="dxa"/>
            <w:gridSpan w:val="10"/>
            <w:shd w:val="clear" w:color="auto" w:fill="F3AFB9"/>
            <w:vAlign w:val="center"/>
          </w:tcPr>
          <w:p w:rsidR="002B0927" w:rsidRPr="00DA0D3D" w:rsidRDefault="002B0927" w:rsidP="007364D1">
            <w:pPr>
              <w:rPr>
                <w:b/>
                <w:sz w:val="18"/>
                <w:szCs w:val="18"/>
              </w:rPr>
            </w:pPr>
            <w:r w:rsidRPr="00DA0D3D">
              <w:rPr>
                <w:b/>
                <w:sz w:val="18"/>
                <w:szCs w:val="18"/>
              </w:rPr>
              <w:t xml:space="preserve">Corresponding SDG 16: </w:t>
            </w:r>
          </w:p>
          <w:p w:rsidR="002B0927" w:rsidRPr="00DA0D3D" w:rsidRDefault="002B0927" w:rsidP="007364D1">
            <w:pPr>
              <w:rPr>
                <w:b/>
                <w:sz w:val="18"/>
                <w:szCs w:val="18"/>
              </w:rPr>
            </w:pPr>
            <w:r w:rsidRPr="00DA0D3D">
              <w:rPr>
                <w:sz w:val="18"/>
                <w:szCs w:val="18"/>
              </w:rPr>
              <w:t>Promote peaceful and inclusive societies for sustainable development, provide access to justice for all and build effective, accountable and inclusive institutions at all levels</w:t>
            </w:r>
          </w:p>
        </w:tc>
      </w:tr>
      <w:tr w:rsidR="00480293" w:rsidRPr="00DA0D3D" w:rsidTr="00B26BDF">
        <w:trPr>
          <w:trHeight w:val="276"/>
          <w:jc w:val="center"/>
        </w:trPr>
        <w:tc>
          <w:tcPr>
            <w:tcW w:w="1661" w:type="dxa"/>
            <w:vMerge w:val="restart"/>
            <w:shd w:val="clear" w:color="auto" w:fill="D9D9D9" w:themeFill="background1" w:themeFillShade="D9"/>
            <w:vAlign w:val="center"/>
          </w:tcPr>
          <w:p w:rsidR="00480293" w:rsidRPr="00DA0D3D" w:rsidRDefault="00480293" w:rsidP="00480293">
            <w:pPr>
              <w:widowControl w:val="0"/>
              <w:autoSpaceDE w:val="0"/>
              <w:autoSpaceDN w:val="0"/>
              <w:adjustRightInd w:val="0"/>
              <w:ind w:left="80"/>
              <w:jc w:val="center"/>
              <w:rPr>
                <w:sz w:val="18"/>
                <w:szCs w:val="18"/>
              </w:rPr>
            </w:pPr>
            <w:r w:rsidRPr="00DA0D3D">
              <w:rPr>
                <w:rFonts w:cs="Arial Bold"/>
                <w:b/>
                <w:bCs/>
                <w:sz w:val="18"/>
                <w:szCs w:val="18"/>
              </w:rPr>
              <w:t>PSD</w:t>
            </w:r>
          </w:p>
          <w:p w:rsidR="00480293" w:rsidRPr="00DA0D3D" w:rsidRDefault="00480293" w:rsidP="00480293">
            <w:pPr>
              <w:widowControl w:val="0"/>
              <w:autoSpaceDE w:val="0"/>
              <w:autoSpaceDN w:val="0"/>
              <w:adjustRightInd w:val="0"/>
              <w:spacing w:line="28" w:lineRule="exact"/>
              <w:jc w:val="center"/>
              <w:rPr>
                <w:sz w:val="18"/>
                <w:szCs w:val="18"/>
              </w:rPr>
            </w:pPr>
          </w:p>
          <w:p w:rsidR="00480293" w:rsidRPr="00DA0D3D" w:rsidRDefault="00480293" w:rsidP="00480293">
            <w:pPr>
              <w:widowControl w:val="0"/>
              <w:autoSpaceDE w:val="0"/>
              <w:autoSpaceDN w:val="0"/>
              <w:adjustRightInd w:val="0"/>
              <w:ind w:left="80"/>
              <w:jc w:val="center"/>
              <w:rPr>
                <w:sz w:val="18"/>
                <w:szCs w:val="18"/>
              </w:rPr>
            </w:pPr>
            <w:r w:rsidRPr="00DA0D3D">
              <w:rPr>
                <w:rFonts w:cs="Arial Bold"/>
                <w:b/>
                <w:bCs/>
                <w:sz w:val="18"/>
                <w:szCs w:val="18"/>
              </w:rPr>
              <w:t>Outcome</w:t>
            </w:r>
          </w:p>
        </w:tc>
        <w:tc>
          <w:tcPr>
            <w:tcW w:w="1494" w:type="dxa"/>
            <w:vMerge w:val="restart"/>
            <w:shd w:val="clear" w:color="auto" w:fill="D9D9D9" w:themeFill="background1" w:themeFillShade="D9"/>
            <w:vAlign w:val="center"/>
          </w:tcPr>
          <w:p w:rsidR="00480293" w:rsidRPr="00DA0D3D" w:rsidRDefault="00BE26B3" w:rsidP="00480293">
            <w:pPr>
              <w:widowControl w:val="0"/>
              <w:autoSpaceDE w:val="0"/>
              <w:autoSpaceDN w:val="0"/>
              <w:adjustRightInd w:val="0"/>
              <w:ind w:left="80"/>
              <w:jc w:val="center"/>
              <w:rPr>
                <w:sz w:val="18"/>
                <w:szCs w:val="18"/>
              </w:rPr>
            </w:pPr>
            <w:r w:rsidRPr="00DA0D3D">
              <w:rPr>
                <w:rFonts w:cs="Arial Bold"/>
                <w:b/>
                <w:bCs/>
                <w:sz w:val="18"/>
                <w:szCs w:val="18"/>
              </w:rPr>
              <w:t>Participating  a</w:t>
            </w:r>
            <w:r w:rsidR="00480293" w:rsidRPr="00DA0D3D">
              <w:rPr>
                <w:rFonts w:cs="Arial Bold"/>
                <w:b/>
                <w:bCs/>
                <w:sz w:val="18"/>
                <w:szCs w:val="18"/>
              </w:rPr>
              <w:t>gencies and national counterparts:</w:t>
            </w:r>
          </w:p>
        </w:tc>
        <w:tc>
          <w:tcPr>
            <w:tcW w:w="3366" w:type="dxa"/>
            <w:vMerge w:val="restart"/>
            <w:shd w:val="clear" w:color="auto" w:fill="D9D9D9" w:themeFill="background1" w:themeFillShade="D9"/>
            <w:vAlign w:val="center"/>
          </w:tcPr>
          <w:p w:rsidR="00480293" w:rsidRPr="00DA0D3D" w:rsidRDefault="00480293" w:rsidP="00480293">
            <w:pPr>
              <w:jc w:val="center"/>
              <w:rPr>
                <w:b/>
                <w:sz w:val="18"/>
                <w:szCs w:val="18"/>
              </w:rPr>
            </w:pPr>
            <w:r w:rsidRPr="00DA0D3D">
              <w:rPr>
                <w:b/>
                <w:sz w:val="18"/>
                <w:szCs w:val="18"/>
              </w:rPr>
              <w:t>Indicators, baseline and targets</w:t>
            </w:r>
          </w:p>
        </w:tc>
        <w:tc>
          <w:tcPr>
            <w:tcW w:w="1843" w:type="dxa"/>
            <w:vMerge w:val="restart"/>
            <w:shd w:val="clear" w:color="auto" w:fill="D9D9D9" w:themeFill="background1" w:themeFillShade="D9"/>
            <w:vAlign w:val="center"/>
          </w:tcPr>
          <w:p w:rsidR="00480293" w:rsidRPr="00DA0D3D" w:rsidRDefault="00480293" w:rsidP="00480293">
            <w:pPr>
              <w:jc w:val="center"/>
              <w:rPr>
                <w:b/>
                <w:sz w:val="18"/>
                <w:szCs w:val="18"/>
              </w:rPr>
            </w:pPr>
            <w:r w:rsidRPr="00DA0D3D">
              <w:rPr>
                <w:b/>
                <w:sz w:val="18"/>
                <w:szCs w:val="18"/>
              </w:rPr>
              <w:t>Means of verification</w:t>
            </w:r>
          </w:p>
        </w:tc>
        <w:tc>
          <w:tcPr>
            <w:tcW w:w="1701" w:type="dxa"/>
            <w:shd w:val="clear" w:color="auto" w:fill="D9D9D9" w:themeFill="background1" w:themeFillShade="D9"/>
            <w:vAlign w:val="center"/>
          </w:tcPr>
          <w:p w:rsidR="00480293" w:rsidRPr="00DA0D3D" w:rsidRDefault="00480293" w:rsidP="00480293">
            <w:pPr>
              <w:jc w:val="center"/>
              <w:rPr>
                <w:b/>
                <w:sz w:val="18"/>
                <w:szCs w:val="18"/>
              </w:rPr>
            </w:pPr>
            <w:r w:rsidRPr="00DA0D3D">
              <w:rPr>
                <w:b/>
                <w:sz w:val="18"/>
                <w:szCs w:val="18"/>
              </w:rPr>
              <w:t>Risks and assumptions</w:t>
            </w:r>
          </w:p>
        </w:tc>
        <w:tc>
          <w:tcPr>
            <w:tcW w:w="4961" w:type="dxa"/>
            <w:gridSpan w:val="5"/>
            <w:shd w:val="clear" w:color="auto" w:fill="BFBFBF" w:themeFill="background1" w:themeFillShade="BF"/>
            <w:vAlign w:val="center"/>
          </w:tcPr>
          <w:p w:rsidR="00480293" w:rsidRPr="00DA0D3D" w:rsidRDefault="00480293" w:rsidP="00041A9E">
            <w:pPr>
              <w:jc w:val="center"/>
              <w:rPr>
                <w:b/>
                <w:sz w:val="18"/>
                <w:szCs w:val="18"/>
              </w:rPr>
            </w:pPr>
            <w:r w:rsidRPr="00DA0D3D">
              <w:rPr>
                <w:b/>
                <w:sz w:val="18"/>
                <w:szCs w:val="18"/>
              </w:rPr>
              <w:t>Common budgetary framework</w:t>
            </w:r>
            <w:r w:rsidR="00D93D29" w:rsidRPr="00DA0D3D">
              <w:rPr>
                <w:b/>
                <w:sz w:val="18"/>
                <w:szCs w:val="18"/>
              </w:rPr>
              <w:t xml:space="preserve"> </w:t>
            </w:r>
          </w:p>
        </w:tc>
      </w:tr>
      <w:tr w:rsidR="00EA1AD9" w:rsidRPr="00DA0D3D" w:rsidTr="00B26BDF">
        <w:trPr>
          <w:trHeight w:val="276"/>
          <w:jc w:val="center"/>
        </w:trPr>
        <w:tc>
          <w:tcPr>
            <w:tcW w:w="1661" w:type="dxa"/>
            <w:vMerge/>
            <w:shd w:val="clear" w:color="auto" w:fill="D9D9D9" w:themeFill="background1" w:themeFillShade="D9"/>
            <w:vAlign w:val="center"/>
          </w:tcPr>
          <w:p w:rsidR="00480293" w:rsidRPr="00DA0D3D" w:rsidRDefault="00480293" w:rsidP="00480293">
            <w:pPr>
              <w:widowControl w:val="0"/>
              <w:autoSpaceDE w:val="0"/>
              <w:autoSpaceDN w:val="0"/>
              <w:adjustRightInd w:val="0"/>
              <w:ind w:left="80"/>
              <w:jc w:val="center"/>
              <w:rPr>
                <w:rFonts w:cs="Arial Bold"/>
                <w:b/>
                <w:bCs/>
                <w:sz w:val="18"/>
                <w:szCs w:val="18"/>
              </w:rPr>
            </w:pPr>
          </w:p>
        </w:tc>
        <w:tc>
          <w:tcPr>
            <w:tcW w:w="1494" w:type="dxa"/>
            <w:vMerge/>
            <w:shd w:val="clear" w:color="auto" w:fill="D9D9D9" w:themeFill="background1" w:themeFillShade="D9"/>
            <w:vAlign w:val="center"/>
          </w:tcPr>
          <w:p w:rsidR="00480293" w:rsidRPr="00DA0D3D" w:rsidRDefault="00480293" w:rsidP="00480293">
            <w:pPr>
              <w:widowControl w:val="0"/>
              <w:autoSpaceDE w:val="0"/>
              <w:autoSpaceDN w:val="0"/>
              <w:adjustRightInd w:val="0"/>
              <w:ind w:left="80"/>
              <w:jc w:val="center"/>
              <w:rPr>
                <w:rFonts w:cs="Arial Bold"/>
                <w:b/>
                <w:bCs/>
                <w:sz w:val="18"/>
                <w:szCs w:val="18"/>
              </w:rPr>
            </w:pPr>
          </w:p>
        </w:tc>
        <w:tc>
          <w:tcPr>
            <w:tcW w:w="3366" w:type="dxa"/>
            <w:vMerge/>
            <w:shd w:val="clear" w:color="auto" w:fill="D9D9D9" w:themeFill="background1" w:themeFillShade="D9"/>
            <w:vAlign w:val="center"/>
          </w:tcPr>
          <w:p w:rsidR="00480293" w:rsidRPr="00DA0D3D" w:rsidRDefault="00480293" w:rsidP="00480293">
            <w:pPr>
              <w:jc w:val="center"/>
              <w:rPr>
                <w:b/>
                <w:sz w:val="18"/>
                <w:szCs w:val="18"/>
              </w:rPr>
            </w:pPr>
          </w:p>
        </w:tc>
        <w:tc>
          <w:tcPr>
            <w:tcW w:w="1843" w:type="dxa"/>
            <w:vMerge/>
            <w:shd w:val="clear" w:color="auto" w:fill="D9D9D9" w:themeFill="background1" w:themeFillShade="D9"/>
            <w:vAlign w:val="center"/>
          </w:tcPr>
          <w:p w:rsidR="00480293" w:rsidRPr="00DA0D3D" w:rsidRDefault="00480293" w:rsidP="00480293">
            <w:pPr>
              <w:jc w:val="center"/>
              <w:rPr>
                <w:b/>
                <w:sz w:val="18"/>
                <w:szCs w:val="18"/>
              </w:rPr>
            </w:pPr>
          </w:p>
        </w:tc>
        <w:tc>
          <w:tcPr>
            <w:tcW w:w="1701" w:type="dxa"/>
            <w:shd w:val="clear" w:color="auto" w:fill="D9D9D9" w:themeFill="background1" w:themeFillShade="D9"/>
            <w:vAlign w:val="center"/>
          </w:tcPr>
          <w:p w:rsidR="00480293" w:rsidRPr="00DA0D3D" w:rsidRDefault="00480293" w:rsidP="00480293">
            <w:pPr>
              <w:jc w:val="center"/>
              <w:rPr>
                <w:b/>
                <w:sz w:val="18"/>
                <w:szCs w:val="18"/>
              </w:rPr>
            </w:pPr>
          </w:p>
        </w:tc>
        <w:tc>
          <w:tcPr>
            <w:tcW w:w="992" w:type="dxa"/>
            <w:shd w:val="clear" w:color="auto" w:fill="BFBFBF" w:themeFill="background1" w:themeFillShade="BF"/>
            <w:vAlign w:val="center"/>
          </w:tcPr>
          <w:p w:rsidR="00480293" w:rsidRPr="00DA0D3D" w:rsidRDefault="00480293" w:rsidP="00480293">
            <w:pPr>
              <w:jc w:val="center"/>
              <w:rPr>
                <w:b/>
                <w:sz w:val="18"/>
                <w:szCs w:val="18"/>
              </w:rPr>
            </w:pPr>
            <w:r w:rsidRPr="00DA0D3D">
              <w:rPr>
                <w:b/>
                <w:sz w:val="18"/>
                <w:szCs w:val="18"/>
              </w:rPr>
              <w:t>2016</w:t>
            </w:r>
          </w:p>
        </w:tc>
        <w:tc>
          <w:tcPr>
            <w:tcW w:w="993" w:type="dxa"/>
            <w:shd w:val="clear" w:color="auto" w:fill="BFBFBF" w:themeFill="background1" w:themeFillShade="BF"/>
            <w:vAlign w:val="center"/>
          </w:tcPr>
          <w:p w:rsidR="00480293" w:rsidRPr="00DA0D3D" w:rsidRDefault="00480293" w:rsidP="00480293">
            <w:pPr>
              <w:jc w:val="center"/>
              <w:rPr>
                <w:b/>
                <w:sz w:val="18"/>
                <w:szCs w:val="18"/>
              </w:rPr>
            </w:pPr>
            <w:r w:rsidRPr="00DA0D3D">
              <w:rPr>
                <w:b/>
                <w:sz w:val="18"/>
                <w:szCs w:val="18"/>
              </w:rPr>
              <w:t>2017</w:t>
            </w:r>
          </w:p>
        </w:tc>
        <w:tc>
          <w:tcPr>
            <w:tcW w:w="992" w:type="dxa"/>
            <w:shd w:val="clear" w:color="auto" w:fill="BFBFBF" w:themeFill="background1" w:themeFillShade="BF"/>
            <w:vAlign w:val="center"/>
          </w:tcPr>
          <w:p w:rsidR="00480293" w:rsidRPr="00DA0D3D" w:rsidRDefault="00480293" w:rsidP="00480293">
            <w:pPr>
              <w:jc w:val="center"/>
              <w:rPr>
                <w:b/>
                <w:sz w:val="18"/>
                <w:szCs w:val="18"/>
              </w:rPr>
            </w:pPr>
            <w:r w:rsidRPr="00DA0D3D">
              <w:rPr>
                <w:b/>
                <w:sz w:val="18"/>
                <w:szCs w:val="18"/>
              </w:rPr>
              <w:t>2018</w:t>
            </w:r>
          </w:p>
        </w:tc>
        <w:tc>
          <w:tcPr>
            <w:tcW w:w="992" w:type="dxa"/>
            <w:shd w:val="clear" w:color="auto" w:fill="BFBFBF" w:themeFill="background1" w:themeFillShade="BF"/>
            <w:vAlign w:val="center"/>
          </w:tcPr>
          <w:p w:rsidR="00480293" w:rsidRPr="00DA0D3D" w:rsidRDefault="00480293" w:rsidP="00480293">
            <w:pPr>
              <w:jc w:val="center"/>
              <w:rPr>
                <w:b/>
                <w:sz w:val="18"/>
                <w:szCs w:val="18"/>
              </w:rPr>
            </w:pPr>
            <w:r w:rsidRPr="00DA0D3D">
              <w:rPr>
                <w:b/>
                <w:sz w:val="18"/>
                <w:szCs w:val="18"/>
              </w:rPr>
              <w:t>2019</w:t>
            </w:r>
          </w:p>
        </w:tc>
        <w:tc>
          <w:tcPr>
            <w:tcW w:w="992" w:type="dxa"/>
            <w:shd w:val="clear" w:color="auto" w:fill="BFBFBF" w:themeFill="background1" w:themeFillShade="BF"/>
            <w:vAlign w:val="center"/>
          </w:tcPr>
          <w:p w:rsidR="00480293" w:rsidRPr="00DA0D3D" w:rsidRDefault="00480293" w:rsidP="00480293">
            <w:pPr>
              <w:jc w:val="center"/>
              <w:rPr>
                <w:b/>
                <w:sz w:val="18"/>
                <w:szCs w:val="18"/>
              </w:rPr>
            </w:pPr>
            <w:r w:rsidRPr="00DA0D3D">
              <w:rPr>
                <w:b/>
                <w:sz w:val="18"/>
                <w:szCs w:val="18"/>
              </w:rPr>
              <w:t>2020</w:t>
            </w:r>
          </w:p>
        </w:tc>
      </w:tr>
      <w:tr w:rsidR="005200E6" w:rsidRPr="00DA0D3D" w:rsidTr="00B26BDF">
        <w:trPr>
          <w:jc w:val="center"/>
        </w:trPr>
        <w:tc>
          <w:tcPr>
            <w:tcW w:w="1661" w:type="dxa"/>
            <w:vMerge w:val="restart"/>
          </w:tcPr>
          <w:p w:rsidR="005200E6" w:rsidRPr="00DA0D3D" w:rsidRDefault="005200E6" w:rsidP="00480293">
            <w:pPr>
              <w:rPr>
                <w:b/>
                <w:color w:val="0070C0"/>
                <w:sz w:val="20"/>
              </w:rPr>
            </w:pPr>
            <w:r w:rsidRPr="00DA0D3D">
              <w:rPr>
                <w:b/>
                <w:color w:val="0070C0"/>
                <w:sz w:val="20"/>
              </w:rPr>
              <w:t xml:space="preserve">Outcome 2: </w:t>
            </w:r>
          </w:p>
          <w:p w:rsidR="005200E6" w:rsidRPr="00DA0D3D" w:rsidRDefault="005200E6" w:rsidP="00480293">
            <w:pPr>
              <w:rPr>
                <w:b/>
                <w:sz w:val="20"/>
              </w:rPr>
            </w:pPr>
            <w:r w:rsidRPr="00DA0D3D">
              <w:rPr>
                <w:b/>
                <w:sz w:val="18"/>
              </w:rPr>
              <w:t xml:space="preserve">By 2020, national and local institutions are better able to design and deliver high-quality services for all residents, in a transparent, </w:t>
            </w:r>
            <w:r w:rsidR="007E5F62">
              <w:rPr>
                <w:b/>
                <w:sz w:val="18"/>
              </w:rPr>
              <w:t xml:space="preserve">cost-effective, </w:t>
            </w:r>
            <w:r w:rsidRPr="00DA0D3D">
              <w:rPr>
                <w:b/>
                <w:sz w:val="18"/>
              </w:rPr>
              <w:t xml:space="preserve">non-discriminatory and </w:t>
            </w:r>
            <w:r w:rsidR="007E5F62">
              <w:rPr>
                <w:b/>
                <w:sz w:val="18"/>
              </w:rPr>
              <w:t>gender</w:t>
            </w:r>
            <w:r w:rsidRPr="00DA0D3D">
              <w:rPr>
                <w:b/>
                <w:sz w:val="18"/>
              </w:rPr>
              <w:t>-</w:t>
            </w:r>
            <w:r w:rsidR="007E5F62">
              <w:rPr>
                <w:b/>
                <w:sz w:val="18"/>
              </w:rPr>
              <w:t xml:space="preserve">sensitive </w:t>
            </w:r>
            <w:r w:rsidRPr="00DA0D3D">
              <w:rPr>
                <w:b/>
                <w:sz w:val="18"/>
              </w:rPr>
              <w:t>manner</w:t>
            </w:r>
          </w:p>
          <w:p w:rsidR="005200E6" w:rsidRPr="00DA0D3D" w:rsidRDefault="005200E6" w:rsidP="00480293">
            <w:pPr>
              <w:rPr>
                <w:b/>
                <w:sz w:val="20"/>
              </w:rPr>
            </w:pPr>
          </w:p>
        </w:tc>
        <w:tc>
          <w:tcPr>
            <w:tcW w:w="1494" w:type="dxa"/>
            <w:vMerge w:val="restart"/>
          </w:tcPr>
          <w:p w:rsidR="006D5EBC" w:rsidRPr="00DA0D3D" w:rsidRDefault="00BB1836" w:rsidP="006D5EBC">
            <w:pPr>
              <w:widowControl w:val="0"/>
              <w:autoSpaceDE w:val="0"/>
              <w:autoSpaceDN w:val="0"/>
              <w:adjustRightInd w:val="0"/>
              <w:ind w:left="-20" w:right="-54"/>
              <w:rPr>
                <w:b/>
                <w:sz w:val="18"/>
                <w:szCs w:val="18"/>
              </w:rPr>
            </w:pPr>
            <w:r w:rsidRPr="00DA0D3D">
              <w:rPr>
                <w:b/>
                <w:sz w:val="18"/>
                <w:szCs w:val="18"/>
              </w:rPr>
              <w:t xml:space="preserve">Participating agencies: </w:t>
            </w:r>
          </w:p>
          <w:p w:rsidR="005200E6" w:rsidRPr="00DA0D3D" w:rsidRDefault="005200E6" w:rsidP="006D5EBC">
            <w:pPr>
              <w:widowControl w:val="0"/>
              <w:autoSpaceDE w:val="0"/>
              <w:autoSpaceDN w:val="0"/>
              <w:adjustRightInd w:val="0"/>
              <w:ind w:left="-20" w:right="-54"/>
              <w:rPr>
                <w:sz w:val="18"/>
                <w:szCs w:val="18"/>
              </w:rPr>
            </w:pPr>
            <w:r w:rsidRPr="00DA0D3D">
              <w:rPr>
                <w:sz w:val="18"/>
                <w:szCs w:val="18"/>
              </w:rPr>
              <w:t>UNDP</w:t>
            </w:r>
          </w:p>
          <w:p w:rsidR="005200E6" w:rsidRPr="00DA0D3D" w:rsidRDefault="005200E6" w:rsidP="006D5EBC">
            <w:pPr>
              <w:widowControl w:val="0"/>
              <w:autoSpaceDE w:val="0"/>
              <w:autoSpaceDN w:val="0"/>
              <w:adjustRightInd w:val="0"/>
              <w:ind w:left="-20" w:right="-54"/>
              <w:rPr>
                <w:sz w:val="18"/>
                <w:szCs w:val="18"/>
              </w:rPr>
            </w:pPr>
            <w:r w:rsidRPr="00DA0D3D">
              <w:rPr>
                <w:sz w:val="18"/>
                <w:szCs w:val="18"/>
              </w:rPr>
              <w:t>UNFPA</w:t>
            </w:r>
          </w:p>
          <w:p w:rsidR="005200E6" w:rsidRPr="00DA0D3D" w:rsidRDefault="005200E6" w:rsidP="006D5EBC">
            <w:pPr>
              <w:widowControl w:val="0"/>
              <w:autoSpaceDE w:val="0"/>
              <w:autoSpaceDN w:val="0"/>
              <w:adjustRightInd w:val="0"/>
              <w:ind w:left="-20" w:right="-54"/>
              <w:rPr>
                <w:sz w:val="18"/>
                <w:szCs w:val="18"/>
              </w:rPr>
            </w:pPr>
            <w:r w:rsidRPr="00DA0D3D">
              <w:rPr>
                <w:sz w:val="18"/>
                <w:szCs w:val="18"/>
              </w:rPr>
              <w:t>UN Women</w:t>
            </w:r>
          </w:p>
          <w:p w:rsidR="005200E6" w:rsidRDefault="00BE26B3" w:rsidP="006D5EBC">
            <w:pPr>
              <w:widowControl w:val="0"/>
              <w:autoSpaceDE w:val="0"/>
              <w:autoSpaceDN w:val="0"/>
              <w:adjustRightInd w:val="0"/>
              <w:ind w:left="-20" w:right="-54"/>
              <w:rPr>
                <w:sz w:val="18"/>
                <w:szCs w:val="18"/>
              </w:rPr>
            </w:pPr>
            <w:r w:rsidRPr="00DA0D3D">
              <w:rPr>
                <w:sz w:val="18"/>
                <w:szCs w:val="18"/>
              </w:rPr>
              <w:t>IOM</w:t>
            </w:r>
          </w:p>
          <w:p w:rsidR="0080667F" w:rsidRDefault="0080667F" w:rsidP="006D5EBC">
            <w:pPr>
              <w:widowControl w:val="0"/>
              <w:autoSpaceDE w:val="0"/>
              <w:autoSpaceDN w:val="0"/>
              <w:adjustRightInd w:val="0"/>
              <w:ind w:left="-20" w:right="-54"/>
              <w:rPr>
                <w:sz w:val="18"/>
                <w:szCs w:val="18"/>
              </w:rPr>
            </w:pPr>
            <w:r>
              <w:rPr>
                <w:sz w:val="18"/>
                <w:szCs w:val="18"/>
              </w:rPr>
              <w:t>UNODC</w:t>
            </w:r>
          </w:p>
          <w:p w:rsidR="0080667F" w:rsidRDefault="0080667F" w:rsidP="0080667F">
            <w:pPr>
              <w:widowControl w:val="0"/>
              <w:autoSpaceDE w:val="0"/>
              <w:autoSpaceDN w:val="0"/>
              <w:adjustRightInd w:val="0"/>
              <w:ind w:left="-20" w:right="-54"/>
              <w:rPr>
                <w:sz w:val="18"/>
                <w:szCs w:val="18"/>
              </w:rPr>
            </w:pPr>
            <w:r>
              <w:rPr>
                <w:sz w:val="18"/>
                <w:szCs w:val="18"/>
              </w:rPr>
              <w:t>UNECE</w:t>
            </w:r>
          </w:p>
          <w:p w:rsidR="00BB1836" w:rsidRPr="00DA0D3D" w:rsidRDefault="00BB1836" w:rsidP="006D5EBC">
            <w:pPr>
              <w:widowControl w:val="0"/>
              <w:autoSpaceDE w:val="0"/>
              <w:autoSpaceDN w:val="0"/>
              <w:adjustRightInd w:val="0"/>
              <w:ind w:left="-20" w:right="-54"/>
              <w:rPr>
                <w:sz w:val="18"/>
                <w:szCs w:val="18"/>
              </w:rPr>
            </w:pPr>
          </w:p>
          <w:p w:rsidR="00BB1836" w:rsidRPr="00DA0D3D" w:rsidRDefault="00BB1836" w:rsidP="006D5EBC">
            <w:pPr>
              <w:widowControl w:val="0"/>
              <w:autoSpaceDE w:val="0"/>
              <w:autoSpaceDN w:val="0"/>
              <w:adjustRightInd w:val="0"/>
              <w:ind w:left="-20" w:right="-54"/>
              <w:rPr>
                <w:b/>
                <w:sz w:val="18"/>
                <w:szCs w:val="18"/>
              </w:rPr>
            </w:pPr>
            <w:r w:rsidRPr="00DA0D3D">
              <w:rPr>
                <w:b/>
                <w:sz w:val="18"/>
                <w:szCs w:val="18"/>
              </w:rPr>
              <w:t>National counterparts:</w:t>
            </w:r>
          </w:p>
          <w:p w:rsidR="006D5EBC" w:rsidRPr="00DA0D3D" w:rsidRDefault="006D5EBC" w:rsidP="006D5EBC">
            <w:pPr>
              <w:widowControl w:val="0"/>
              <w:autoSpaceDE w:val="0"/>
              <w:autoSpaceDN w:val="0"/>
              <w:adjustRightInd w:val="0"/>
              <w:ind w:left="-20" w:right="-54"/>
              <w:rPr>
                <w:sz w:val="18"/>
                <w:szCs w:val="18"/>
              </w:rPr>
            </w:pPr>
            <w:r w:rsidRPr="00DA0D3D">
              <w:rPr>
                <w:sz w:val="18"/>
                <w:szCs w:val="18"/>
              </w:rPr>
              <w:t>Ministry of Local Self-Government; municipal administrations;</w:t>
            </w:r>
          </w:p>
          <w:p w:rsidR="006D5EBC" w:rsidRPr="00DA0D3D" w:rsidRDefault="006D5EBC" w:rsidP="006D5EBC">
            <w:pPr>
              <w:widowControl w:val="0"/>
              <w:autoSpaceDE w:val="0"/>
              <w:autoSpaceDN w:val="0"/>
              <w:adjustRightInd w:val="0"/>
              <w:ind w:left="-20" w:right="-54"/>
              <w:rPr>
                <w:sz w:val="20"/>
                <w:szCs w:val="20"/>
              </w:rPr>
            </w:pPr>
            <w:r w:rsidRPr="00DA0D3D">
              <w:rPr>
                <w:sz w:val="18"/>
                <w:szCs w:val="18"/>
              </w:rPr>
              <w:t xml:space="preserve">Regional development centers; </w:t>
            </w:r>
            <w:r w:rsidR="00687AED" w:rsidRPr="00DA0D3D">
              <w:rPr>
                <w:sz w:val="18"/>
                <w:szCs w:val="18"/>
              </w:rPr>
              <w:t xml:space="preserve">Agency for Youth and Sport; </w:t>
            </w:r>
            <w:r w:rsidRPr="00DA0D3D">
              <w:rPr>
                <w:sz w:val="18"/>
                <w:szCs w:val="18"/>
              </w:rPr>
              <w:t xml:space="preserve">NGOs </w:t>
            </w:r>
          </w:p>
        </w:tc>
        <w:tc>
          <w:tcPr>
            <w:tcW w:w="3366" w:type="dxa"/>
          </w:tcPr>
          <w:p w:rsidR="005200E6" w:rsidRPr="00DA0D3D" w:rsidRDefault="005200E6" w:rsidP="00480293">
            <w:pPr>
              <w:rPr>
                <w:sz w:val="18"/>
                <w:szCs w:val="18"/>
              </w:rPr>
            </w:pPr>
            <w:r w:rsidRPr="00DA0D3D">
              <w:rPr>
                <w:b/>
                <w:i/>
                <w:sz w:val="18"/>
                <w:szCs w:val="18"/>
              </w:rPr>
              <w:t>Indicator 1.</w:t>
            </w:r>
            <w:r w:rsidRPr="00DA0D3D">
              <w:rPr>
                <w:sz w:val="18"/>
                <w:szCs w:val="18"/>
              </w:rPr>
              <w:t xml:space="preserve"> </w:t>
            </w:r>
            <w:r w:rsidRPr="00DA0D3D">
              <w:rPr>
                <w:sz w:val="18"/>
              </w:rPr>
              <w:t xml:space="preserve">Share of total municipal spending devoted to social services </w:t>
            </w:r>
            <w:r w:rsidRPr="00DA0D3D">
              <w:rPr>
                <w:b/>
                <w:i/>
                <w:sz w:val="18"/>
                <w:szCs w:val="18"/>
              </w:rPr>
              <w:t xml:space="preserve"> </w:t>
            </w:r>
          </w:p>
          <w:p w:rsidR="005200E6" w:rsidRPr="00DA0D3D" w:rsidRDefault="005200E6" w:rsidP="00480293">
            <w:pPr>
              <w:rPr>
                <w:b/>
                <w:i/>
                <w:sz w:val="14"/>
                <w:szCs w:val="18"/>
              </w:rPr>
            </w:pPr>
            <w:r w:rsidRPr="00DA0D3D">
              <w:rPr>
                <w:b/>
                <w:i/>
                <w:sz w:val="18"/>
                <w:szCs w:val="18"/>
              </w:rPr>
              <w:t xml:space="preserve">Baseline </w:t>
            </w:r>
            <w:r w:rsidRPr="00DA0D3D">
              <w:rPr>
                <w:sz w:val="18"/>
                <w:szCs w:val="18"/>
              </w:rPr>
              <w:t>(2013):</w:t>
            </w:r>
            <w:r w:rsidRPr="00DA0D3D">
              <w:rPr>
                <w:b/>
                <w:i/>
                <w:sz w:val="14"/>
                <w:szCs w:val="18"/>
              </w:rPr>
              <w:t xml:space="preserve"> </w:t>
            </w:r>
            <w:r w:rsidR="00BE26B3" w:rsidRPr="00DA0D3D">
              <w:rPr>
                <w:sz w:val="18"/>
              </w:rPr>
              <w:t>57.</w:t>
            </w:r>
            <w:r w:rsidRPr="00DA0D3D">
              <w:rPr>
                <w:sz w:val="18"/>
              </w:rPr>
              <w:t xml:space="preserve">9 % </w:t>
            </w:r>
          </w:p>
          <w:p w:rsidR="005200E6" w:rsidRPr="00DA0D3D" w:rsidRDefault="005200E6" w:rsidP="005200E6">
            <w:pPr>
              <w:rPr>
                <w:b/>
                <w:i/>
                <w:sz w:val="18"/>
                <w:szCs w:val="18"/>
              </w:rPr>
            </w:pPr>
            <w:r w:rsidRPr="00DA0D3D">
              <w:rPr>
                <w:b/>
                <w:i/>
                <w:sz w:val="18"/>
                <w:szCs w:val="18"/>
              </w:rPr>
              <w:t xml:space="preserve">Target </w:t>
            </w:r>
            <w:r w:rsidRPr="00DA0D3D">
              <w:rPr>
                <w:sz w:val="18"/>
                <w:szCs w:val="18"/>
              </w:rPr>
              <w:t>(2020)</w:t>
            </w:r>
            <w:r w:rsidRPr="00DA0D3D">
              <w:rPr>
                <w:b/>
                <w:i/>
                <w:sz w:val="18"/>
                <w:szCs w:val="18"/>
              </w:rPr>
              <w:t xml:space="preserve">: </w:t>
            </w:r>
            <w:r w:rsidRPr="00DA0D3D">
              <w:rPr>
                <w:sz w:val="18"/>
                <w:szCs w:val="18"/>
              </w:rPr>
              <w:t xml:space="preserve">64% </w:t>
            </w:r>
          </w:p>
        </w:tc>
        <w:tc>
          <w:tcPr>
            <w:tcW w:w="1843" w:type="dxa"/>
          </w:tcPr>
          <w:p w:rsidR="005200E6" w:rsidRPr="00DA0D3D" w:rsidRDefault="005200E6" w:rsidP="00480293">
            <w:pPr>
              <w:rPr>
                <w:sz w:val="18"/>
                <w:szCs w:val="18"/>
              </w:rPr>
            </w:pPr>
            <w:r w:rsidRPr="00DA0D3D">
              <w:rPr>
                <w:sz w:val="18"/>
                <w:szCs w:val="18"/>
              </w:rPr>
              <w:t xml:space="preserve">Annual </w:t>
            </w:r>
            <w:r w:rsidR="00BE26B3" w:rsidRPr="00DA0D3D">
              <w:rPr>
                <w:sz w:val="18"/>
                <w:szCs w:val="18"/>
              </w:rPr>
              <w:t xml:space="preserve">municipal </w:t>
            </w:r>
            <w:r w:rsidRPr="00DA0D3D">
              <w:rPr>
                <w:sz w:val="18"/>
                <w:szCs w:val="18"/>
              </w:rPr>
              <w:t>reports on public expenditures</w:t>
            </w:r>
          </w:p>
        </w:tc>
        <w:tc>
          <w:tcPr>
            <w:tcW w:w="1701" w:type="dxa"/>
            <w:vMerge w:val="restart"/>
          </w:tcPr>
          <w:p w:rsidR="005200E6" w:rsidRPr="00DA0D3D" w:rsidRDefault="005200E6" w:rsidP="00A72437">
            <w:pPr>
              <w:ind w:right="-151"/>
              <w:rPr>
                <w:b/>
                <w:sz w:val="20"/>
                <w:szCs w:val="20"/>
              </w:rPr>
            </w:pPr>
            <w:r w:rsidRPr="00DA0D3D">
              <w:rPr>
                <w:b/>
                <w:sz w:val="20"/>
                <w:szCs w:val="20"/>
              </w:rPr>
              <w:t>Risks:</w:t>
            </w:r>
          </w:p>
          <w:p w:rsidR="005200E6" w:rsidRPr="00DA0D3D" w:rsidRDefault="00EA1AD9" w:rsidP="00A72437">
            <w:pPr>
              <w:ind w:right="-151"/>
              <w:rPr>
                <w:b/>
                <w:sz w:val="20"/>
                <w:szCs w:val="20"/>
              </w:rPr>
            </w:pPr>
            <w:r w:rsidRPr="00EF652C">
              <w:rPr>
                <w:sz w:val="16"/>
                <w:szCs w:val="16"/>
              </w:rPr>
              <w:t xml:space="preserve">Turnover of staff and political priorities as result of local elections </w:t>
            </w:r>
          </w:p>
          <w:p w:rsidR="003F12C4" w:rsidRDefault="003F12C4" w:rsidP="00A72437">
            <w:pPr>
              <w:ind w:right="-151"/>
              <w:rPr>
                <w:b/>
                <w:sz w:val="20"/>
                <w:szCs w:val="20"/>
              </w:rPr>
            </w:pPr>
          </w:p>
          <w:p w:rsidR="005200E6" w:rsidRPr="00DA0D3D" w:rsidRDefault="005200E6" w:rsidP="00A72437">
            <w:pPr>
              <w:ind w:right="-151"/>
              <w:rPr>
                <w:b/>
                <w:sz w:val="20"/>
                <w:szCs w:val="20"/>
              </w:rPr>
            </w:pPr>
            <w:r w:rsidRPr="00DA0D3D">
              <w:rPr>
                <w:b/>
                <w:sz w:val="20"/>
                <w:szCs w:val="20"/>
              </w:rPr>
              <w:t>Assumptions:</w:t>
            </w:r>
          </w:p>
          <w:p w:rsidR="00A72437" w:rsidRPr="00EF652C" w:rsidRDefault="00EA1AD9" w:rsidP="00A72437">
            <w:pPr>
              <w:ind w:right="-151"/>
              <w:rPr>
                <w:sz w:val="16"/>
                <w:szCs w:val="16"/>
              </w:rPr>
            </w:pPr>
            <w:r w:rsidRPr="00EF652C">
              <w:rPr>
                <w:sz w:val="16"/>
                <w:szCs w:val="16"/>
              </w:rPr>
              <w:t>Existence of political will at local level to improve policy making and budgeting responsive to gender</w:t>
            </w:r>
          </w:p>
          <w:p w:rsidR="00EF652C" w:rsidRDefault="00EF652C" w:rsidP="00A72437">
            <w:pPr>
              <w:ind w:right="-151"/>
              <w:rPr>
                <w:sz w:val="20"/>
                <w:szCs w:val="18"/>
              </w:rPr>
            </w:pPr>
          </w:p>
          <w:p w:rsidR="00EF652C" w:rsidRPr="00DA0D3D" w:rsidRDefault="00EF652C" w:rsidP="00EF652C">
            <w:pPr>
              <w:ind w:right="-151"/>
              <w:rPr>
                <w:sz w:val="20"/>
                <w:szCs w:val="18"/>
              </w:rPr>
            </w:pPr>
            <w:r w:rsidRPr="00A0059A">
              <w:rPr>
                <w:sz w:val="16"/>
                <w:szCs w:val="16"/>
              </w:rPr>
              <w:t>Favorable political environment and full civil society engagement; Human and financial resources available t</w:t>
            </w:r>
            <w:r>
              <w:rPr>
                <w:sz w:val="16"/>
                <w:szCs w:val="16"/>
              </w:rPr>
              <w:t>hroughout the duration of the program</w:t>
            </w:r>
            <w:r w:rsidRPr="00A0059A">
              <w:rPr>
                <w:sz w:val="16"/>
                <w:szCs w:val="16"/>
              </w:rPr>
              <w:t>; Available access to school system</w:t>
            </w:r>
          </w:p>
          <w:p w:rsidR="00EF652C" w:rsidRPr="00DA0D3D" w:rsidRDefault="00EF652C" w:rsidP="00A72437">
            <w:pPr>
              <w:ind w:right="-151"/>
              <w:rPr>
                <w:sz w:val="20"/>
                <w:szCs w:val="18"/>
              </w:rPr>
            </w:pPr>
          </w:p>
          <w:p w:rsidR="00A72437" w:rsidRPr="00DA0D3D" w:rsidRDefault="00A72437" w:rsidP="00A72437">
            <w:pPr>
              <w:ind w:right="-151"/>
              <w:rPr>
                <w:sz w:val="20"/>
                <w:szCs w:val="18"/>
              </w:rPr>
            </w:pPr>
          </w:p>
          <w:p w:rsidR="00A72437" w:rsidRPr="00DA0D3D" w:rsidRDefault="00A72437" w:rsidP="00A72437">
            <w:pPr>
              <w:ind w:right="-151"/>
              <w:rPr>
                <w:sz w:val="20"/>
                <w:szCs w:val="18"/>
              </w:rPr>
            </w:pPr>
          </w:p>
          <w:p w:rsidR="00A72437" w:rsidRPr="00DA0D3D" w:rsidRDefault="00A72437" w:rsidP="00A72437">
            <w:pPr>
              <w:ind w:right="-151"/>
              <w:rPr>
                <w:sz w:val="20"/>
                <w:szCs w:val="18"/>
              </w:rPr>
            </w:pPr>
          </w:p>
          <w:p w:rsidR="00A72437" w:rsidRPr="00DA0D3D" w:rsidRDefault="00A72437" w:rsidP="00A72437">
            <w:pPr>
              <w:ind w:right="-151"/>
              <w:rPr>
                <w:sz w:val="20"/>
                <w:szCs w:val="18"/>
              </w:rPr>
            </w:pPr>
          </w:p>
          <w:p w:rsidR="00A72437" w:rsidRPr="00DA0D3D" w:rsidRDefault="00A72437" w:rsidP="00A72437">
            <w:pPr>
              <w:ind w:right="-151"/>
              <w:rPr>
                <w:sz w:val="20"/>
                <w:szCs w:val="18"/>
              </w:rPr>
            </w:pPr>
          </w:p>
          <w:p w:rsidR="00A72437" w:rsidRPr="00DA0D3D" w:rsidRDefault="00A72437" w:rsidP="00A72437">
            <w:pPr>
              <w:ind w:right="-151"/>
              <w:rPr>
                <w:sz w:val="20"/>
                <w:szCs w:val="18"/>
              </w:rPr>
            </w:pPr>
          </w:p>
          <w:p w:rsidR="00A72437" w:rsidRPr="00DA0D3D" w:rsidRDefault="00A72437" w:rsidP="00A72437">
            <w:pPr>
              <w:ind w:right="-151"/>
              <w:rPr>
                <w:sz w:val="20"/>
                <w:szCs w:val="18"/>
              </w:rPr>
            </w:pPr>
          </w:p>
          <w:p w:rsidR="00A72437" w:rsidRPr="00DA0D3D" w:rsidRDefault="00A72437" w:rsidP="00A72437">
            <w:pPr>
              <w:ind w:right="-151"/>
              <w:rPr>
                <w:sz w:val="20"/>
                <w:szCs w:val="18"/>
              </w:rPr>
            </w:pPr>
          </w:p>
          <w:p w:rsidR="00A72437" w:rsidRPr="00DA0D3D" w:rsidRDefault="00A72437" w:rsidP="00A72437">
            <w:pPr>
              <w:ind w:right="-151"/>
              <w:rPr>
                <w:sz w:val="20"/>
                <w:szCs w:val="18"/>
              </w:rPr>
            </w:pPr>
          </w:p>
          <w:p w:rsidR="005200E6" w:rsidRPr="00DA0D3D" w:rsidRDefault="00A72437" w:rsidP="00A72437">
            <w:pPr>
              <w:tabs>
                <w:tab w:val="left" w:pos="780"/>
              </w:tabs>
              <w:ind w:right="-151"/>
              <w:rPr>
                <w:sz w:val="20"/>
                <w:szCs w:val="18"/>
              </w:rPr>
            </w:pPr>
            <w:r w:rsidRPr="00DA0D3D">
              <w:rPr>
                <w:sz w:val="20"/>
                <w:szCs w:val="18"/>
              </w:rPr>
              <w:tab/>
            </w:r>
          </w:p>
        </w:tc>
        <w:tc>
          <w:tcPr>
            <w:tcW w:w="992" w:type="dxa"/>
            <w:vMerge w:val="restart"/>
          </w:tcPr>
          <w:p w:rsidR="005200E6" w:rsidRPr="00B34F85" w:rsidRDefault="00B34F85" w:rsidP="00480293">
            <w:pPr>
              <w:ind w:hanging="22"/>
              <w:rPr>
                <w:b/>
                <w:sz w:val="14"/>
                <w:szCs w:val="14"/>
              </w:rPr>
            </w:pPr>
            <w:r w:rsidRPr="00B34F85">
              <w:rPr>
                <w:b/>
                <w:sz w:val="14"/>
                <w:szCs w:val="14"/>
              </w:rPr>
              <w:t>UNDP</w:t>
            </w:r>
          </w:p>
          <w:p w:rsidR="005200E6" w:rsidRPr="00B34F85" w:rsidRDefault="005200E6" w:rsidP="00480293">
            <w:pPr>
              <w:ind w:hanging="22"/>
              <w:rPr>
                <w:sz w:val="14"/>
                <w:szCs w:val="14"/>
              </w:rPr>
            </w:pPr>
            <w:r w:rsidRPr="00B34F85">
              <w:rPr>
                <w:sz w:val="14"/>
                <w:szCs w:val="14"/>
              </w:rPr>
              <w:t>Core $</w:t>
            </w:r>
            <w:r w:rsidR="007502B7">
              <w:rPr>
                <w:sz w:val="14"/>
                <w:szCs w:val="14"/>
              </w:rPr>
              <w:t>18</w:t>
            </w:r>
            <w:r w:rsidR="00B34F85" w:rsidRPr="00B34F85">
              <w:rPr>
                <w:sz w:val="14"/>
                <w:szCs w:val="14"/>
              </w:rPr>
              <w:t>0,000</w:t>
            </w:r>
          </w:p>
          <w:p w:rsidR="005200E6" w:rsidRPr="00B34F85" w:rsidRDefault="005200E6" w:rsidP="00B34F85">
            <w:pPr>
              <w:ind w:hanging="22"/>
              <w:rPr>
                <w:sz w:val="14"/>
                <w:szCs w:val="14"/>
              </w:rPr>
            </w:pPr>
            <w:r w:rsidRPr="00B34F85">
              <w:rPr>
                <w:sz w:val="14"/>
                <w:szCs w:val="14"/>
              </w:rPr>
              <w:t>Non-</w:t>
            </w:r>
            <w:r w:rsidR="00B34F85" w:rsidRPr="00B34F85">
              <w:rPr>
                <w:sz w:val="14"/>
                <w:szCs w:val="14"/>
              </w:rPr>
              <w:t>core/</w:t>
            </w:r>
            <w:r w:rsidR="00B34F85" w:rsidRPr="00B34F85">
              <w:rPr>
                <w:sz w:val="14"/>
                <w:szCs w:val="14"/>
              </w:rPr>
              <w:br/>
              <w:t>to be mobilized:</w:t>
            </w:r>
          </w:p>
          <w:p w:rsidR="00B34F85" w:rsidRDefault="00B34F85" w:rsidP="00B34F85">
            <w:pPr>
              <w:ind w:hanging="22"/>
              <w:rPr>
                <w:sz w:val="14"/>
                <w:szCs w:val="14"/>
              </w:rPr>
            </w:pPr>
            <w:r w:rsidRPr="00B34F85">
              <w:rPr>
                <w:sz w:val="14"/>
                <w:szCs w:val="14"/>
              </w:rPr>
              <w:t>$1.544m</w:t>
            </w:r>
          </w:p>
          <w:p w:rsidR="003F32A7" w:rsidRDefault="003F32A7" w:rsidP="00B34F85">
            <w:pPr>
              <w:ind w:hanging="22"/>
              <w:rPr>
                <w:sz w:val="14"/>
                <w:szCs w:val="14"/>
              </w:rPr>
            </w:pPr>
          </w:p>
          <w:p w:rsidR="009F533E" w:rsidRPr="00AF3EF6" w:rsidRDefault="009F533E" w:rsidP="009F533E">
            <w:pPr>
              <w:rPr>
                <w:b/>
                <w:sz w:val="14"/>
                <w:szCs w:val="14"/>
                <w:lang w:val="mk-MK"/>
              </w:rPr>
            </w:pPr>
            <w:r w:rsidRPr="00AF3EF6">
              <w:rPr>
                <w:b/>
                <w:sz w:val="14"/>
                <w:szCs w:val="14"/>
                <w:lang w:val="mk-MK"/>
              </w:rPr>
              <w:t>UN Women</w:t>
            </w:r>
          </w:p>
          <w:p w:rsidR="009F533E" w:rsidRPr="00AF3EF6" w:rsidRDefault="009F533E" w:rsidP="009F533E">
            <w:pPr>
              <w:ind w:hanging="22"/>
              <w:rPr>
                <w:sz w:val="14"/>
                <w:szCs w:val="14"/>
                <w:lang w:val="mk-MK"/>
              </w:rPr>
            </w:pPr>
            <w:r w:rsidRPr="00AF3EF6">
              <w:rPr>
                <w:sz w:val="14"/>
                <w:szCs w:val="14"/>
              </w:rPr>
              <w:t xml:space="preserve">Non-core: </w:t>
            </w:r>
          </w:p>
          <w:p w:rsidR="009F533E" w:rsidRPr="007C5A73" w:rsidRDefault="007C5A73" w:rsidP="009F533E">
            <w:pPr>
              <w:ind w:hanging="22"/>
              <w:rPr>
                <w:sz w:val="14"/>
                <w:szCs w:val="14"/>
              </w:rPr>
            </w:pPr>
            <w:r>
              <w:rPr>
                <w:sz w:val="14"/>
                <w:szCs w:val="14"/>
              </w:rPr>
              <w:t>$</w:t>
            </w:r>
            <w:r w:rsidR="009F533E" w:rsidRPr="007C5A73">
              <w:rPr>
                <w:sz w:val="14"/>
                <w:szCs w:val="14"/>
              </w:rPr>
              <w:t>60,000</w:t>
            </w:r>
          </w:p>
          <w:p w:rsidR="009F533E" w:rsidRDefault="009F533E" w:rsidP="00B34F85">
            <w:pPr>
              <w:ind w:hanging="22"/>
              <w:rPr>
                <w:sz w:val="14"/>
                <w:szCs w:val="14"/>
              </w:rPr>
            </w:pPr>
          </w:p>
          <w:p w:rsidR="009F533E" w:rsidRDefault="009F533E" w:rsidP="00E96A68">
            <w:pPr>
              <w:ind w:hanging="22"/>
              <w:rPr>
                <w:b/>
                <w:sz w:val="14"/>
                <w:szCs w:val="14"/>
              </w:rPr>
            </w:pPr>
          </w:p>
          <w:p w:rsidR="009F533E" w:rsidRDefault="009F533E" w:rsidP="00E96A68">
            <w:pPr>
              <w:ind w:hanging="22"/>
              <w:rPr>
                <w:b/>
                <w:sz w:val="14"/>
                <w:szCs w:val="14"/>
              </w:rPr>
            </w:pPr>
          </w:p>
          <w:p w:rsidR="009F533E" w:rsidRDefault="009F533E" w:rsidP="00E96A68">
            <w:pPr>
              <w:ind w:hanging="22"/>
              <w:rPr>
                <w:b/>
                <w:sz w:val="14"/>
                <w:szCs w:val="14"/>
              </w:rPr>
            </w:pPr>
          </w:p>
          <w:p w:rsidR="009F533E" w:rsidRDefault="009F533E" w:rsidP="00E96A68">
            <w:pPr>
              <w:ind w:hanging="22"/>
              <w:rPr>
                <w:b/>
                <w:sz w:val="14"/>
                <w:szCs w:val="14"/>
              </w:rPr>
            </w:pPr>
          </w:p>
          <w:p w:rsidR="00E96A68" w:rsidRDefault="00E96A68" w:rsidP="00E96A68">
            <w:pPr>
              <w:ind w:hanging="22"/>
              <w:rPr>
                <w:b/>
                <w:sz w:val="14"/>
                <w:szCs w:val="14"/>
              </w:rPr>
            </w:pPr>
            <w:r w:rsidRPr="00005E91">
              <w:rPr>
                <w:b/>
                <w:sz w:val="14"/>
                <w:szCs w:val="14"/>
              </w:rPr>
              <w:t>IOM</w:t>
            </w:r>
          </w:p>
          <w:p w:rsidR="00E96A68" w:rsidRDefault="00E96A68" w:rsidP="00E96A68">
            <w:pPr>
              <w:ind w:hanging="22"/>
              <w:rPr>
                <w:sz w:val="14"/>
                <w:szCs w:val="14"/>
              </w:rPr>
            </w:pPr>
            <w:r w:rsidRPr="00DA0D3D">
              <w:rPr>
                <w:sz w:val="14"/>
                <w:szCs w:val="14"/>
              </w:rPr>
              <w:t xml:space="preserve">Core </w:t>
            </w:r>
          </w:p>
          <w:p w:rsidR="00E96A68" w:rsidRPr="00DA0D3D" w:rsidRDefault="00E96A68" w:rsidP="00E96A68">
            <w:pPr>
              <w:ind w:hanging="22"/>
              <w:rPr>
                <w:sz w:val="14"/>
                <w:szCs w:val="14"/>
              </w:rPr>
            </w:pPr>
            <w:r w:rsidRPr="00DA0D3D">
              <w:rPr>
                <w:sz w:val="14"/>
                <w:szCs w:val="14"/>
              </w:rPr>
              <w:t>$</w:t>
            </w:r>
            <w:r>
              <w:rPr>
                <w:sz w:val="14"/>
                <w:szCs w:val="14"/>
              </w:rPr>
              <w:t>40,000</w:t>
            </w:r>
          </w:p>
          <w:p w:rsidR="00E96A68" w:rsidRDefault="00E96A68" w:rsidP="00E96A68">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250,000</w:t>
            </w:r>
          </w:p>
          <w:p w:rsidR="00B26BDF" w:rsidRDefault="00B26BDF" w:rsidP="00E96A68">
            <w:pPr>
              <w:ind w:hanging="22"/>
              <w:rPr>
                <w:sz w:val="14"/>
                <w:szCs w:val="14"/>
              </w:rPr>
            </w:pPr>
          </w:p>
          <w:p w:rsidR="00B26BDF" w:rsidRPr="004652A3" w:rsidRDefault="00B26BDF" w:rsidP="00B26BDF">
            <w:pPr>
              <w:ind w:hanging="22"/>
              <w:rPr>
                <w:sz w:val="14"/>
                <w:szCs w:val="14"/>
              </w:rPr>
            </w:pPr>
            <w:r w:rsidRPr="00FA418E">
              <w:rPr>
                <w:b/>
                <w:sz w:val="14"/>
                <w:szCs w:val="14"/>
              </w:rPr>
              <w:t>UNFPA</w:t>
            </w:r>
          </w:p>
          <w:p w:rsidR="00B26BDF" w:rsidRDefault="00B26BDF" w:rsidP="00B26BDF">
            <w:pPr>
              <w:ind w:hanging="22"/>
              <w:rPr>
                <w:sz w:val="14"/>
                <w:szCs w:val="14"/>
              </w:rPr>
            </w:pPr>
            <w:r w:rsidRPr="004652A3">
              <w:rPr>
                <w:sz w:val="14"/>
                <w:szCs w:val="14"/>
              </w:rPr>
              <w:t xml:space="preserve">Core </w:t>
            </w:r>
          </w:p>
          <w:p w:rsidR="00B26BDF" w:rsidRPr="004652A3" w:rsidRDefault="00B26BDF" w:rsidP="00B26BDF">
            <w:pPr>
              <w:ind w:hanging="22"/>
              <w:rPr>
                <w:sz w:val="14"/>
                <w:szCs w:val="14"/>
              </w:rPr>
            </w:pPr>
            <w:r w:rsidRPr="004652A3">
              <w:rPr>
                <w:sz w:val="14"/>
                <w:szCs w:val="14"/>
              </w:rPr>
              <w:t>$</w:t>
            </w:r>
            <w:r>
              <w:rPr>
                <w:sz w:val="14"/>
                <w:szCs w:val="14"/>
              </w:rPr>
              <w:t>7</w:t>
            </w:r>
            <w:r w:rsidRPr="004652A3">
              <w:rPr>
                <w:sz w:val="14"/>
                <w:szCs w:val="14"/>
              </w:rPr>
              <w:t>0,000</w:t>
            </w:r>
          </w:p>
          <w:p w:rsidR="00B26BDF" w:rsidRPr="004652A3" w:rsidRDefault="00B26BDF" w:rsidP="00B26BDF">
            <w:pPr>
              <w:ind w:hanging="22"/>
              <w:rPr>
                <w:sz w:val="14"/>
                <w:szCs w:val="14"/>
              </w:rPr>
            </w:pPr>
            <w:r>
              <w:rPr>
                <w:sz w:val="14"/>
                <w:szCs w:val="14"/>
              </w:rPr>
              <w:t>Non-core/</w:t>
            </w:r>
          </w:p>
          <w:p w:rsidR="00B26BDF" w:rsidRDefault="00B26BDF" w:rsidP="00B26BDF">
            <w:pPr>
              <w:ind w:hanging="22"/>
              <w:rPr>
                <w:sz w:val="14"/>
                <w:szCs w:val="14"/>
              </w:rPr>
            </w:pPr>
            <w:r w:rsidRPr="004652A3">
              <w:rPr>
                <w:sz w:val="14"/>
                <w:szCs w:val="14"/>
              </w:rPr>
              <w:t xml:space="preserve">To be mobilized </w:t>
            </w:r>
          </w:p>
          <w:p w:rsidR="00B26BDF" w:rsidRDefault="00B26BDF" w:rsidP="00B26BDF">
            <w:pPr>
              <w:ind w:hanging="22"/>
              <w:rPr>
                <w:sz w:val="14"/>
                <w:szCs w:val="14"/>
              </w:rPr>
            </w:pPr>
            <w:r w:rsidRPr="004652A3">
              <w:rPr>
                <w:sz w:val="14"/>
                <w:szCs w:val="14"/>
              </w:rPr>
              <w:t>$</w:t>
            </w:r>
            <w:r>
              <w:rPr>
                <w:sz w:val="14"/>
                <w:szCs w:val="14"/>
              </w:rPr>
              <w:t>40,000</w:t>
            </w:r>
          </w:p>
          <w:p w:rsidR="00CA4C6C" w:rsidRDefault="00CA4C6C" w:rsidP="00B26BDF">
            <w:pPr>
              <w:ind w:hanging="22"/>
              <w:rPr>
                <w:sz w:val="14"/>
                <w:szCs w:val="14"/>
              </w:rPr>
            </w:pPr>
          </w:p>
          <w:p w:rsidR="00DF15AF" w:rsidRPr="00DF15AF" w:rsidRDefault="00DF15AF" w:rsidP="00B26BDF">
            <w:pPr>
              <w:ind w:hanging="22"/>
              <w:rPr>
                <w:b/>
                <w:sz w:val="14"/>
                <w:szCs w:val="14"/>
              </w:rPr>
            </w:pPr>
            <w:r w:rsidRPr="00DF15AF">
              <w:rPr>
                <w:b/>
                <w:sz w:val="14"/>
                <w:szCs w:val="14"/>
              </w:rPr>
              <w:t>UNODC</w:t>
            </w:r>
          </w:p>
          <w:p w:rsidR="00DF15AF" w:rsidRDefault="00DF15AF" w:rsidP="00B26BDF">
            <w:pPr>
              <w:ind w:hanging="22"/>
              <w:rPr>
                <w:sz w:val="14"/>
                <w:szCs w:val="14"/>
              </w:rPr>
            </w:pPr>
            <w:r>
              <w:rPr>
                <w:sz w:val="14"/>
                <w:szCs w:val="14"/>
              </w:rPr>
              <w:t>Core: n/a</w:t>
            </w:r>
          </w:p>
          <w:p w:rsidR="00DF15AF" w:rsidRDefault="00DF15AF" w:rsidP="00B26BDF">
            <w:pPr>
              <w:ind w:hanging="22"/>
              <w:rPr>
                <w:sz w:val="14"/>
                <w:szCs w:val="14"/>
              </w:rPr>
            </w:pPr>
            <w:r>
              <w:rPr>
                <w:sz w:val="14"/>
                <w:szCs w:val="14"/>
              </w:rPr>
              <w:t>Non-core/ to be mobilized: tbd</w:t>
            </w:r>
          </w:p>
          <w:p w:rsidR="00DF15AF" w:rsidRDefault="00DF15AF" w:rsidP="00B26BDF">
            <w:pPr>
              <w:ind w:hanging="22"/>
              <w:rPr>
                <w:sz w:val="14"/>
                <w:szCs w:val="14"/>
              </w:rPr>
            </w:pPr>
          </w:p>
          <w:p w:rsidR="00DF15AF" w:rsidRPr="00CA4C6C" w:rsidRDefault="00DF15AF" w:rsidP="00DF15AF">
            <w:pPr>
              <w:ind w:hanging="22"/>
              <w:rPr>
                <w:b/>
                <w:sz w:val="14"/>
                <w:szCs w:val="14"/>
              </w:rPr>
            </w:pPr>
            <w:r w:rsidRPr="00CA4C6C">
              <w:rPr>
                <w:b/>
                <w:sz w:val="14"/>
                <w:szCs w:val="14"/>
              </w:rPr>
              <w:t>UNECE</w:t>
            </w:r>
          </w:p>
          <w:p w:rsidR="00DF15AF" w:rsidRDefault="00DF15AF" w:rsidP="00DF15AF">
            <w:pPr>
              <w:ind w:hanging="22"/>
              <w:rPr>
                <w:sz w:val="14"/>
                <w:szCs w:val="14"/>
              </w:rPr>
            </w:pPr>
            <w:r>
              <w:rPr>
                <w:sz w:val="14"/>
                <w:szCs w:val="14"/>
              </w:rPr>
              <w:t xml:space="preserve">Non-core/ </w:t>
            </w:r>
          </w:p>
          <w:p w:rsidR="00DF15AF" w:rsidRDefault="00DF15AF" w:rsidP="00DF15AF">
            <w:pPr>
              <w:ind w:hanging="22"/>
              <w:rPr>
                <w:sz w:val="14"/>
                <w:szCs w:val="14"/>
              </w:rPr>
            </w:pPr>
            <w:r>
              <w:rPr>
                <w:sz w:val="14"/>
                <w:szCs w:val="14"/>
              </w:rPr>
              <w:t>to be mobilized</w:t>
            </w:r>
          </w:p>
          <w:p w:rsidR="00DF15AF" w:rsidRPr="00DA0D3D" w:rsidRDefault="00DF15AF" w:rsidP="00DF15AF">
            <w:pPr>
              <w:ind w:hanging="22"/>
              <w:rPr>
                <w:sz w:val="14"/>
                <w:szCs w:val="14"/>
              </w:rPr>
            </w:pPr>
            <w:r>
              <w:rPr>
                <w:sz w:val="14"/>
                <w:szCs w:val="14"/>
              </w:rPr>
              <w:t>$50,000</w:t>
            </w:r>
          </w:p>
          <w:p w:rsidR="005200E6" w:rsidRPr="00B34F85" w:rsidRDefault="005200E6" w:rsidP="00FA45B1">
            <w:pPr>
              <w:rPr>
                <w:sz w:val="14"/>
                <w:szCs w:val="14"/>
              </w:rPr>
            </w:pPr>
          </w:p>
        </w:tc>
        <w:tc>
          <w:tcPr>
            <w:tcW w:w="993" w:type="dxa"/>
            <w:vMerge w:val="restart"/>
          </w:tcPr>
          <w:p w:rsidR="00B34F85" w:rsidRPr="00B34F85" w:rsidRDefault="00B34F85" w:rsidP="00B34F85">
            <w:pPr>
              <w:ind w:hanging="22"/>
              <w:rPr>
                <w:b/>
                <w:sz w:val="14"/>
                <w:szCs w:val="14"/>
              </w:rPr>
            </w:pPr>
            <w:r w:rsidRPr="00B34F85">
              <w:rPr>
                <w:b/>
                <w:sz w:val="14"/>
                <w:szCs w:val="14"/>
              </w:rPr>
              <w:t>UNDP</w:t>
            </w:r>
          </w:p>
          <w:p w:rsidR="00B34F85" w:rsidRPr="00B34F85" w:rsidRDefault="007502B7" w:rsidP="00B34F85">
            <w:pPr>
              <w:ind w:hanging="22"/>
              <w:rPr>
                <w:sz w:val="14"/>
                <w:szCs w:val="14"/>
              </w:rPr>
            </w:pPr>
            <w:r>
              <w:rPr>
                <w:sz w:val="14"/>
                <w:szCs w:val="14"/>
              </w:rPr>
              <w:t>Core $18</w:t>
            </w:r>
            <w:r w:rsidR="00B34F85" w:rsidRPr="00B34F85">
              <w:rPr>
                <w:sz w:val="14"/>
                <w:szCs w:val="14"/>
              </w:rPr>
              <w:t>0,000</w:t>
            </w:r>
          </w:p>
          <w:p w:rsidR="00B34F85" w:rsidRPr="00B34F85" w:rsidRDefault="00B34F85" w:rsidP="00B34F85">
            <w:pPr>
              <w:ind w:hanging="22"/>
              <w:rPr>
                <w:sz w:val="14"/>
                <w:szCs w:val="14"/>
              </w:rPr>
            </w:pPr>
            <w:r w:rsidRPr="00B34F85">
              <w:rPr>
                <w:sz w:val="14"/>
                <w:szCs w:val="14"/>
              </w:rPr>
              <w:t>Non-core/</w:t>
            </w:r>
            <w:r w:rsidRPr="00B34F85">
              <w:rPr>
                <w:sz w:val="14"/>
                <w:szCs w:val="14"/>
              </w:rPr>
              <w:br/>
              <w:t>to be mobilized:</w:t>
            </w:r>
          </w:p>
          <w:p w:rsidR="00B34F85" w:rsidRDefault="00B34F85" w:rsidP="00B34F85">
            <w:pPr>
              <w:ind w:hanging="22"/>
              <w:rPr>
                <w:sz w:val="14"/>
                <w:szCs w:val="14"/>
              </w:rPr>
            </w:pPr>
            <w:r w:rsidRPr="00B34F85">
              <w:rPr>
                <w:sz w:val="14"/>
                <w:szCs w:val="14"/>
              </w:rPr>
              <w:t>$1.544m</w:t>
            </w:r>
          </w:p>
          <w:p w:rsidR="009F533E" w:rsidRDefault="009F533E" w:rsidP="00B34F85">
            <w:pPr>
              <w:ind w:hanging="22"/>
              <w:rPr>
                <w:sz w:val="14"/>
                <w:szCs w:val="14"/>
              </w:rPr>
            </w:pPr>
          </w:p>
          <w:p w:rsidR="009F533E" w:rsidRPr="00AF3EF6" w:rsidRDefault="009F533E" w:rsidP="009F533E">
            <w:pPr>
              <w:rPr>
                <w:b/>
                <w:sz w:val="14"/>
                <w:szCs w:val="14"/>
                <w:lang w:val="mk-MK"/>
              </w:rPr>
            </w:pPr>
            <w:r w:rsidRPr="00AF3EF6">
              <w:rPr>
                <w:b/>
                <w:sz w:val="14"/>
                <w:szCs w:val="14"/>
                <w:lang w:val="mk-MK"/>
              </w:rPr>
              <w:t>UN Women</w:t>
            </w:r>
          </w:p>
          <w:p w:rsidR="009F533E" w:rsidRDefault="009F533E" w:rsidP="009F533E">
            <w:pPr>
              <w:ind w:hanging="22"/>
              <w:rPr>
                <w:sz w:val="14"/>
                <w:szCs w:val="14"/>
              </w:rPr>
            </w:pPr>
            <w:r w:rsidRPr="00AF3EF6">
              <w:rPr>
                <w:sz w:val="14"/>
                <w:szCs w:val="14"/>
              </w:rPr>
              <w:t xml:space="preserve">Core </w:t>
            </w:r>
          </w:p>
          <w:p w:rsidR="009F533E" w:rsidRPr="00AF3EF6" w:rsidRDefault="009F533E" w:rsidP="009F533E">
            <w:pPr>
              <w:ind w:hanging="22"/>
              <w:rPr>
                <w:sz w:val="14"/>
                <w:szCs w:val="14"/>
              </w:rPr>
            </w:pPr>
            <w:r w:rsidRPr="00AF3EF6">
              <w:rPr>
                <w:sz w:val="14"/>
                <w:szCs w:val="14"/>
              </w:rPr>
              <w:t>$30,000</w:t>
            </w:r>
          </w:p>
          <w:p w:rsidR="009F533E" w:rsidRDefault="009F533E" w:rsidP="009F533E">
            <w:pPr>
              <w:ind w:hanging="22"/>
              <w:rPr>
                <w:sz w:val="14"/>
                <w:szCs w:val="14"/>
              </w:rPr>
            </w:pPr>
            <w:r>
              <w:rPr>
                <w:sz w:val="14"/>
                <w:szCs w:val="14"/>
              </w:rPr>
              <w:t>Non-core/</w:t>
            </w:r>
          </w:p>
          <w:p w:rsidR="009F533E" w:rsidRPr="00AF3EF6" w:rsidRDefault="009F533E" w:rsidP="009F533E">
            <w:pPr>
              <w:ind w:hanging="22"/>
              <w:rPr>
                <w:sz w:val="14"/>
                <w:szCs w:val="14"/>
                <w:lang w:val="mk-MK"/>
              </w:rPr>
            </w:pPr>
            <w:r>
              <w:rPr>
                <w:sz w:val="14"/>
                <w:szCs w:val="14"/>
              </w:rPr>
              <w:t>to be mobilized</w:t>
            </w:r>
            <w:r w:rsidRPr="00AF3EF6">
              <w:rPr>
                <w:sz w:val="14"/>
                <w:szCs w:val="14"/>
              </w:rPr>
              <w:t xml:space="preserve"> </w:t>
            </w:r>
          </w:p>
          <w:p w:rsidR="009F533E" w:rsidRPr="007C5A73" w:rsidRDefault="007C5A73" w:rsidP="009F533E">
            <w:pPr>
              <w:ind w:hanging="22"/>
              <w:rPr>
                <w:sz w:val="14"/>
                <w:szCs w:val="14"/>
              </w:rPr>
            </w:pPr>
            <w:r>
              <w:rPr>
                <w:sz w:val="14"/>
                <w:szCs w:val="14"/>
              </w:rPr>
              <w:t>$</w:t>
            </w:r>
            <w:r w:rsidR="009F533E" w:rsidRPr="007C5A73">
              <w:rPr>
                <w:sz w:val="14"/>
                <w:szCs w:val="14"/>
              </w:rPr>
              <w:t>150,</w:t>
            </w:r>
            <w:r w:rsidR="009F533E" w:rsidRPr="007C5A73">
              <w:rPr>
                <w:sz w:val="14"/>
                <w:szCs w:val="14"/>
                <w:lang w:val="mk-MK"/>
              </w:rPr>
              <w:t>0</w:t>
            </w:r>
            <w:r w:rsidR="009F533E" w:rsidRPr="007C5A73">
              <w:rPr>
                <w:sz w:val="14"/>
                <w:szCs w:val="14"/>
              </w:rPr>
              <w:t>00</w:t>
            </w:r>
          </w:p>
          <w:p w:rsidR="005200E6" w:rsidRDefault="005200E6" w:rsidP="00480293">
            <w:pPr>
              <w:rPr>
                <w:sz w:val="14"/>
                <w:szCs w:val="14"/>
              </w:rPr>
            </w:pPr>
          </w:p>
          <w:p w:rsidR="00E96A68" w:rsidRDefault="00E96A68" w:rsidP="00E96A68">
            <w:pPr>
              <w:ind w:hanging="22"/>
              <w:rPr>
                <w:b/>
                <w:sz w:val="14"/>
                <w:szCs w:val="14"/>
              </w:rPr>
            </w:pPr>
            <w:r w:rsidRPr="00005E91">
              <w:rPr>
                <w:b/>
                <w:sz w:val="14"/>
                <w:szCs w:val="14"/>
              </w:rPr>
              <w:t>IOM</w:t>
            </w:r>
          </w:p>
          <w:p w:rsidR="00E96A68" w:rsidRDefault="00E96A68" w:rsidP="00E96A68">
            <w:pPr>
              <w:ind w:hanging="22"/>
              <w:rPr>
                <w:sz w:val="14"/>
                <w:szCs w:val="14"/>
              </w:rPr>
            </w:pPr>
            <w:r w:rsidRPr="00DA0D3D">
              <w:rPr>
                <w:sz w:val="14"/>
                <w:szCs w:val="14"/>
              </w:rPr>
              <w:t xml:space="preserve">Core </w:t>
            </w:r>
          </w:p>
          <w:p w:rsidR="00E96A68" w:rsidRPr="00DA0D3D" w:rsidRDefault="00E96A68" w:rsidP="00E96A68">
            <w:pPr>
              <w:ind w:hanging="22"/>
              <w:rPr>
                <w:sz w:val="14"/>
                <w:szCs w:val="14"/>
              </w:rPr>
            </w:pPr>
            <w:r w:rsidRPr="00DA0D3D">
              <w:rPr>
                <w:sz w:val="14"/>
                <w:szCs w:val="14"/>
              </w:rPr>
              <w:t>$</w:t>
            </w:r>
            <w:r>
              <w:rPr>
                <w:sz w:val="14"/>
                <w:szCs w:val="14"/>
              </w:rPr>
              <w:t>40,000</w:t>
            </w:r>
          </w:p>
          <w:p w:rsidR="00E96A68" w:rsidRPr="00DA0D3D" w:rsidRDefault="00E96A68" w:rsidP="00E96A68">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250,000</w:t>
            </w:r>
          </w:p>
          <w:p w:rsidR="00E96A68" w:rsidRDefault="00E96A68" w:rsidP="00480293">
            <w:pPr>
              <w:rPr>
                <w:sz w:val="14"/>
                <w:szCs w:val="14"/>
              </w:rPr>
            </w:pPr>
          </w:p>
          <w:p w:rsidR="00B26BDF" w:rsidRDefault="00B26BDF" w:rsidP="00B26BDF">
            <w:pPr>
              <w:ind w:hanging="22"/>
              <w:rPr>
                <w:sz w:val="14"/>
                <w:szCs w:val="14"/>
              </w:rPr>
            </w:pPr>
            <w:r w:rsidRPr="00C75331">
              <w:rPr>
                <w:b/>
                <w:sz w:val="14"/>
                <w:szCs w:val="14"/>
              </w:rPr>
              <w:t>UNFPA</w:t>
            </w:r>
            <w:r w:rsidRPr="004652A3" w:rsidDel="00C211EA">
              <w:rPr>
                <w:sz w:val="14"/>
                <w:szCs w:val="14"/>
              </w:rPr>
              <w:t xml:space="preserve"> </w:t>
            </w:r>
          </w:p>
          <w:p w:rsidR="00B26BDF" w:rsidRDefault="00B26BDF" w:rsidP="00B26BDF">
            <w:pPr>
              <w:ind w:hanging="22"/>
              <w:rPr>
                <w:sz w:val="14"/>
                <w:szCs w:val="14"/>
              </w:rPr>
            </w:pPr>
            <w:r w:rsidRPr="004652A3">
              <w:rPr>
                <w:sz w:val="14"/>
                <w:szCs w:val="14"/>
              </w:rPr>
              <w:t xml:space="preserve">Core </w:t>
            </w:r>
          </w:p>
          <w:p w:rsidR="00B26BDF" w:rsidRPr="004652A3" w:rsidRDefault="00B26BDF" w:rsidP="00B26BDF">
            <w:pPr>
              <w:ind w:hanging="22"/>
              <w:rPr>
                <w:sz w:val="14"/>
                <w:szCs w:val="14"/>
              </w:rPr>
            </w:pPr>
            <w:r w:rsidRPr="004652A3">
              <w:rPr>
                <w:sz w:val="14"/>
                <w:szCs w:val="14"/>
              </w:rPr>
              <w:t>$</w:t>
            </w:r>
            <w:r>
              <w:rPr>
                <w:sz w:val="14"/>
                <w:szCs w:val="14"/>
              </w:rPr>
              <w:t>70</w:t>
            </w:r>
            <w:r w:rsidRPr="004652A3">
              <w:rPr>
                <w:sz w:val="14"/>
                <w:szCs w:val="14"/>
              </w:rPr>
              <w:t>,000</w:t>
            </w:r>
          </w:p>
          <w:p w:rsidR="00B26BDF" w:rsidRPr="004652A3" w:rsidRDefault="00B26BDF" w:rsidP="00B26BDF">
            <w:pPr>
              <w:ind w:hanging="22"/>
              <w:rPr>
                <w:sz w:val="14"/>
                <w:szCs w:val="14"/>
              </w:rPr>
            </w:pPr>
            <w:r>
              <w:rPr>
                <w:sz w:val="14"/>
                <w:szCs w:val="14"/>
              </w:rPr>
              <w:t>Non-core/</w:t>
            </w:r>
          </w:p>
          <w:p w:rsidR="00B26BDF" w:rsidRDefault="00B26BDF" w:rsidP="00B26BDF">
            <w:pPr>
              <w:ind w:hanging="22"/>
              <w:rPr>
                <w:sz w:val="14"/>
                <w:szCs w:val="14"/>
              </w:rPr>
            </w:pPr>
            <w:r w:rsidRPr="004652A3">
              <w:rPr>
                <w:sz w:val="14"/>
                <w:szCs w:val="14"/>
              </w:rPr>
              <w:t xml:space="preserve">To be mobilized </w:t>
            </w:r>
          </w:p>
          <w:p w:rsidR="00B26BDF" w:rsidRDefault="00B26BDF" w:rsidP="00FA45B1">
            <w:pPr>
              <w:ind w:hanging="22"/>
              <w:rPr>
                <w:sz w:val="14"/>
                <w:szCs w:val="14"/>
              </w:rPr>
            </w:pPr>
            <w:r w:rsidRPr="004652A3">
              <w:rPr>
                <w:sz w:val="14"/>
                <w:szCs w:val="14"/>
              </w:rPr>
              <w:t>$</w:t>
            </w:r>
            <w:r>
              <w:rPr>
                <w:sz w:val="14"/>
                <w:szCs w:val="14"/>
              </w:rPr>
              <w:t>40,000</w:t>
            </w:r>
          </w:p>
          <w:p w:rsidR="00DF15AF" w:rsidRDefault="00DF15AF" w:rsidP="00FA45B1">
            <w:pPr>
              <w:ind w:hanging="22"/>
              <w:rPr>
                <w:sz w:val="14"/>
                <w:szCs w:val="14"/>
              </w:rPr>
            </w:pPr>
          </w:p>
          <w:p w:rsidR="00DF15AF" w:rsidRPr="00DF15AF" w:rsidRDefault="00DF15AF" w:rsidP="00DF15AF">
            <w:pPr>
              <w:ind w:hanging="22"/>
              <w:rPr>
                <w:b/>
                <w:sz w:val="14"/>
                <w:szCs w:val="14"/>
              </w:rPr>
            </w:pPr>
            <w:r w:rsidRPr="00DF15AF">
              <w:rPr>
                <w:b/>
                <w:sz w:val="14"/>
                <w:szCs w:val="14"/>
              </w:rPr>
              <w:t>UNODC</w:t>
            </w:r>
          </w:p>
          <w:p w:rsidR="00DF15AF" w:rsidRDefault="00DF15AF" w:rsidP="00DF15AF">
            <w:pPr>
              <w:ind w:hanging="22"/>
              <w:rPr>
                <w:sz w:val="14"/>
                <w:szCs w:val="14"/>
              </w:rPr>
            </w:pPr>
            <w:r>
              <w:rPr>
                <w:sz w:val="14"/>
                <w:szCs w:val="14"/>
              </w:rPr>
              <w:t>Core: n/a</w:t>
            </w:r>
          </w:p>
          <w:p w:rsidR="00DF15AF" w:rsidRDefault="00DF15AF" w:rsidP="00DF15AF">
            <w:pPr>
              <w:ind w:hanging="22"/>
              <w:rPr>
                <w:sz w:val="14"/>
                <w:szCs w:val="14"/>
              </w:rPr>
            </w:pPr>
            <w:r>
              <w:rPr>
                <w:sz w:val="14"/>
                <w:szCs w:val="14"/>
              </w:rPr>
              <w:t>Non-core/ to be mobilized: tbd</w:t>
            </w:r>
          </w:p>
          <w:p w:rsidR="00DF15AF" w:rsidRPr="00B34F85" w:rsidRDefault="00DF15AF" w:rsidP="00FA45B1">
            <w:pPr>
              <w:ind w:hanging="22"/>
              <w:rPr>
                <w:sz w:val="14"/>
                <w:szCs w:val="14"/>
              </w:rPr>
            </w:pPr>
          </w:p>
        </w:tc>
        <w:tc>
          <w:tcPr>
            <w:tcW w:w="992" w:type="dxa"/>
            <w:vMerge w:val="restart"/>
          </w:tcPr>
          <w:p w:rsidR="00B34F85" w:rsidRPr="00B34F85" w:rsidRDefault="00B34F85" w:rsidP="00B34F85">
            <w:pPr>
              <w:ind w:hanging="22"/>
              <w:rPr>
                <w:b/>
                <w:sz w:val="14"/>
                <w:szCs w:val="14"/>
              </w:rPr>
            </w:pPr>
            <w:r w:rsidRPr="00B34F85">
              <w:rPr>
                <w:b/>
                <w:sz w:val="14"/>
                <w:szCs w:val="14"/>
              </w:rPr>
              <w:t>UNDP</w:t>
            </w:r>
          </w:p>
          <w:p w:rsidR="00B34F85" w:rsidRPr="00B34F85" w:rsidRDefault="007502B7" w:rsidP="00B34F85">
            <w:pPr>
              <w:ind w:hanging="22"/>
              <w:rPr>
                <w:sz w:val="14"/>
                <w:szCs w:val="14"/>
              </w:rPr>
            </w:pPr>
            <w:r>
              <w:rPr>
                <w:sz w:val="14"/>
                <w:szCs w:val="14"/>
              </w:rPr>
              <w:t>Core $18</w:t>
            </w:r>
            <w:r w:rsidR="00B34F85" w:rsidRPr="00B34F85">
              <w:rPr>
                <w:sz w:val="14"/>
                <w:szCs w:val="14"/>
              </w:rPr>
              <w:t>0,000</w:t>
            </w:r>
          </w:p>
          <w:p w:rsidR="00B34F85" w:rsidRPr="00B34F85" w:rsidRDefault="00B34F85" w:rsidP="00B34F85">
            <w:pPr>
              <w:ind w:hanging="22"/>
              <w:rPr>
                <w:sz w:val="14"/>
                <w:szCs w:val="14"/>
              </w:rPr>
            </w:pPr>
            <w:r w:rsidRPr="00B34F85">
              <w:rPr>
                <w:sz w:val="14"/>
                <w:szCs w:val="14"/>
              </w:rPr>
              <w:t>Non-core/</w:t>
            </w:r>
            <w:r w:rsidRPr="00B34F85">
              <w:rPr>
                <w:sz w:val="14"/>
                <w:szCs w:val="14"/>
              </w:rPr>
              <w:br/>
              <w:t>to be mobilized:</w:t>
            </w:r>
          </w:p>
          <w:p w:rsidR="00B34F85" w:rsidRPr="00B34F85" w:rsidRDefault="00B34F85" w:rsidP="00B34F85">
            <w:pPr>
              <w:ind w:hanging="22"/>
              <w:rPr>
                <w:sz w:val="14"/>
                <w:szCs w:val="14"/>
              </w:rPr>
            </w:pPr>
            <w:r w:rsidRPr="00B34F85">
              <w:rPr>
                <w:sz w:val="14"/>
                <w:szCs w:val="14"/>
              </w:rPr>
              <w:t>$1.544m</w:t>
            </w:r>
          </w:p>
          <w:p w:rsidR="005200E6" w:rsidRDefault="005200E6" w:rsidP="00480293">
            <w:pPr>
              <w:rPr>
                <w:sz w:val="14"/>
                <w:szCs w:val="14"/>
              </w:rPr>
            </w:pPr>
          </w:p>
          <w:p w:rsidR="009F533E" w:rsidRPr="00AF3EF6" w:rsidRDefault="009F533E" w:rsidP="009F533E">
            <w:pPr>
              <w:rPr>
                <w:b/>
                <w:sz w:val="14"/>
                <w:szCs w:val="14"/>
                <w:lang w:val="mk-MK"/>
              </w:rPr>
            </w:pPr>
            <w:r w:rsidRPr="00AF3EF6">
              <w:rPr>
                <w:b/>
                <w:sz w:val="14"/>
                <w:szCs w:val="14"/>
                <w:lang w:val="mk-MK"/>
              </w:rPr>
              <w:t>UN Women</w:t>
            </w:r>
          </w:p>
          <w:p w:rsidR="009F533E" w:rsidRDefault="009F533E" w:rsidP="009F533E">
            <w:pPr>
              <w:ind w:hanging="22"/>
              <w:rPr>
                <w:sz w:val="14"/>
                <w:szCs w:val="14"/>
              </w:rPr>
            </w:pPr>
            <w:r w:rsidRPr="00AF3EF6">
              <w:rPr>
                <w:sz w:val="14"/>
                <w:szCs w:val="14"/>
              </w:rPr>
              <w:t xml:space="preserve">Core </w:t>
            </w:r>
          </w:p>
          <w:p w:rsidR="009F533E" w:rsidRPr="00AF3EF6" w:rsidRDefault="009F533E" w:rsidP="009F533E">
            <w:pPr>
              <w:ind w:hanging="22"/>
              <w:rPr>
                <w:sz w:val="14"/>
                <w:szCs w:val="14"/>
              </w:rPr>
            </w:pPr>
            <w:r w:rsidRPr="00AF3EF6">
              <w:rPr>
                <w:sz w:val="14"/>
                <w:szCs w:val="14"/>
              </w:rPr>
              <w:t>$30,000</w:t>
            </w:r>
          </w:p>
          <w:p w:rsidR="009F533E" w:rsidRDefault="009F533E" w:rsidP="009F533E">
            <w:pPr>
              <w:ind w:hanging="22"/>
              <w:rPr>
                <w:sz w:val="14"/>
                <w:szCs w:val="14"/>
              </w:rPr>
            </w:pPr>
            <w:r>
              <w:rPr>
                <w:sz w:val="14"/>
                <w:szCs w:val="14"/>
              </w:rPr>
              <w:t>Non-core/</w:t>
            </w:r>
          </w:p>
          <w:p w:rsidR="009F533E" w:rsidRPr="00AF3EF6" w:rsidRDefault="009F533E" w:rsidP="009F533E">
            <w:pPr>
              <w:ind w:hanging="22"/>
              <w:rPr>
                <w:sz w:val="14"/>
                <w:szCs w:val="14"/>
                <w:lang w:val="mk-MK"/>
              </w:rPr>
            </w:pPr>
            <w:r>
              <w:rPr>
                <w:sz w:val="14"/>
                <w:szCs w:val="14"/>
              </w:rPr>
              <w:t>to be mobilized</w:t>
            </w:r>
            <w:r w:rsidRPr="00AF3EF6">
              <w:rPr>
                <w:sz w:val="14"/>
                <w:szCs w:val="14"/>
              </w:rPr>
              <w:t xml:space="preserve"> </w:t>
            </w:r>
          </w:p>
          <w:p w:rsidR="009F533E" w:rsidRPr="007C5A73" w:rsidRDefault="007C5A73" w:rsidP="009F533E">
            <w:pPr>
              <w:ind w:hanging="22"/>
              <w:rPr>
                <w:sz w:val="14"/>
                <w:szCs w:val="14"/>
              </w:rPr>
            </w:pPr>
            <w:r w:rsidRPr="007C5A73">
              <w:rPr>
                <w:sz w:val="14"/>
                <w:szCs w:val="14"/>
              </w:rPr>
              <w:t>$</w:t>
            </w:r>
            <w:r w:rsidR="009F533E" w:rsidRPr="007C5A73">
              <w:rPr>
                <w:sz w:val="14"/>
                <w:szCs w:val="14"/>
              </w:rPr>
              <w:t>150,</w:t>
            </w:r>
            <w:r w:rsidR="009F533E" w:rsidRPr="007C5A73">
              <w:rPr>
                <w:sz w:val="14"/>
                <w:szCs w:val="14"/>
                <w:lang w:val="mk-MK"/>
              </w:rPr>
              <w:t>0</w:t>
            </w:r>
            <w:r w:rsidR="009F533E" w:rsidRPr="007C5A73">
              <w:rPr>
                <w:sz w:val="14"/>
                <w:szCs w:val="14"/>
              </w:rPr>
              <w:t>00</w:t>
            </w:r>
          </w:p>
          <w:p w:rsidR="009F533E" w:rsidRDefault="009F533E" w:rsidP="00E96A68">
            <w:pPr>
              <w:ind w:hanging="22"/>
              <w:rPr>
                <w:b/>
                <w:sz w:val="14"/>
                <w:szCs w:val="14"/>
              </w:rPr>
            </w:pPr>
          </w:p>
          <w:p w:rsidR="00E96A68" w:rsidRDefault="00E96A68" w:rsidP="00E96A68">
            <w:pPr>
              <w:ind w:hanging="22"/>
              <w:rPr>
                <w:b/>
                <w:sz w:val="14"/>
                <w:szCs w:val="14"/>
              </w:rPr>
            </w:pPr>
            <w:r w:rsidRPr="00005E91">
              <w:rPr>
                <w:b/>
                <w:sz w:val="14"/>
                <w:szCs w:val="14"/>
              </w:rPr>
              <w:t>IOM</w:t>
            </w:r>
          </w:p>
          <w:p w:rsidR="00E96A68" w:rsidRDefault="00E96A68" w:rsidP="00E96A68">
            <w:pPr>
              <w:ind w:hanging="22"/>
              <w:rPr>
                <w:sz w:val="14"/>
                <w:szCs w:val="14"/>
              </w:rPr>
            </w:pPr>
            <w:r w:rsidRPr="00DA0D3D">
              <w:rPr>
                <w:sz w:val="14"/>
                <w:szCs w:val="14"/>
              </w:rPr>
              <w:t xml:space="preserve">Core </w:t>
            </w:r>
          </w:p>
          <w:p w:rsidR="00E96A68" w:rsidRPr="00DA0D3D" w:rsidRDefault="00E96A68" w:rsidP="00E96A68">
            <w:pPr>
              <w:ind w:hanging="22"/>
              <w:rPr>
                <w:sz w:val="14"/>
                <w:szCs w:val="14"/>
              </w:rPr>
            </w:pPr>
            <w:r w:rsidRPr="00DA0D3D">
              <w:rPr>
                <w:sz w:val="14"/>
                <w:szCs w:val="14"/>
              </w:rPr>
              <w:t>$</w:t>
            </w:r>
            <w:r>
              <w:rPr>
                <w:sz w:val="14"/>
                <w:szCs w:val="14"/>
              </w:rPr>
              <w:t>40,000</w:t>
            </w:r>
          </w:p>
          <w:p w:rsidR="00E96A68" w:rsidRPr="00DA0D3D" w:rsidRDefault="00E96A68" w:rsidP="00E96A68">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250,000</w:t>
            </w:r>
          </w:p>
          <w:p w:rsidR="00E96A68" w:rsidRDefault="00E96A68" w:rsidP="00480293">
            <w:pPr>
              <w:rPr>
                <w:sz w:val="14"/>
                <w:szCs w:val="14"/>
              </w:rPr>
            </w:pPr>
          </w:p>
          <w:p w:rsidR="00B26BDF" w:rsidRDefault="00B26BDF" w:rsidP="00B26BDF">
            <w:pPr>
              <w:ind w:hanging="22"/>
              <w:rPr>
                <w:sz w:val="14"/>
                <w:szCs w:val="14"/>
              </w:rPr>
            </w:pPr>
            <w:r w:rsidRPr="00C75331">
              <w:rPr>
                <w:b/>
                <w:sz w:val="14"/>
                <w:szCs w:val="14"/>
              </w:rPr>
              <w:t>UNFPA</w:t>
            </w:r>
            <w:r w:rsidRPr="004652A3" w:rsidDel="00C211EA">
              <w:rPr>
                <w:sz w:val="14"/>
                <w:szCs w:val="14"/>
              </w:rPr>
              <w:t xml:space="preserve"> </w:t>
            </w:r>
          </w:p>
          <w:p w:rsidR="00B26BDF" w:rsidRDefault="00B26BDF" w:rsidP="00B26BDF">
            <w:pPr>
              <w:ind w:hanging="22"/>
              <w:rPr>
                <w:sz w:val="14"/>
                <w:szCs w:val="14"/>
              </w:rPr>
            </w:pPr>
            <w:r w:rsidRPr="004652A3">
              <w:rPr>
                <w:sz w:val="14"/>
                <w:szCs w:val="14"/>
              </w:rPr>
              <w:t xml:space="preserve">Core </w:t>
            </w:r>
          </w:p>
          <w:p w:rsidR="00B26BDF" w:rsidRPr="004652A3" w:rsidRDefault="00B26BDF" w:rsidP="00B26BDF">
            <w:pPr>
              <w:ind w:hanging="22"/>
              <w:rPr>
                <w:sz w:val="14"/>
                <w:szCs w:val="14"/>
              </w:rPr>
            </w:pPr>
            <w:r w:rsidRPr="004652A3">
              <w:rPr>
                <w:sz w:val="14"/>
                <w:szCs w:val="14"/>
              </w:rPr>
              <w:t>$</w:t>
            </w:r>
            <w:r>
              <w:rPr>
                <w:sz w:val="14"/>
                <w:szCs w:val="14"/>
              </w:rPr>
              <w:t>60</w:t>
            </w:r>
            <w:r w:rsidRPr="004652A3">
              <w:rPr>
                <w:sz w:val="14"/>
                <w:szCs w:val="14"/>
              </w:rPr>
              <w:t>,000</w:t>
            </w:r>
          </w:p>
          <w:p w:rsidR="00B26BDF" w:rsidRPr="004652A3" w:rsidRDefault="00B26BDF" w:rsidP="00B26BDF">
            <w:pPr>
              <w:ind w:hanging="22"/>
              <w:rPr>
                <w:sz w:val="14"/>
                <w:szCs w:val="14"/>
              </w:rPr>
            </w:pPr>
            <w:r>
              <w:rPr>
                <w:sz w:val="14"/>
                <w:szCs w:val="14"/>
              </w:rPr>
              <w:t>Non-core/</w:t>
            </w:r>
          </w:p>
          <w:p w:rsidR="00B26BDF" w:rsidRDefault="00B26BDF" w:rsidP="00B26BDF">
            <w:pPr>
              <w:rPr>
                <w:sz w:val="14"/>
                <w:szCs w:val="14"/>
              </w:rPr>
            </w:pPr>
            <w:r w:rsidRPr="004652A3">
              <w:rPr>
                <w:sz w:val="14"/>
                <w:szCs w:val="14"/>
              </w:rPr>
              <w:t xml:space="preserve">To be mobilized </w:t>
            </w:r>
          </w:p>
          <w:p w:rsidR="00B26BDF" w:rsidRDefault="00B26BDF" w:rsidP="00B26BDF">
            <w:pPr>
              <w:rPr>
                <w:sz w:val="14"/>
                <w:szCs w:val="14"/>
              </w:rPr>
            </w:pPr>
            <w:r w:rsidRPr="004652A3">
              <w:rPr>
                <w:sz w:val="14"/>
                <w:szCs w:val="14"/>
              </w:rPr>
              <w:t>$</w:t>
            </w:r>
            <w:r>
              <w:rPr>
                <w:sz w:val="14"/>
                <w:szCs w:val="14"/>
              </w:rPr>
              <w:t>40,000</w:t>
            </w:r>
          </w:p>
          <w:p w:rsidR="00DF15AF" w:rsidRDefault="00DF15AF" w:rsidP="00B26BDF">
            <w:pPr>
              <w:rPr>
                <w:sz w:val="14"/>
                <w:szCs w:val="14"/>
              </w:rPr>
            </w:pPr>
          </w:p>
          <w:p w:rsidR="00DF15AF" w:rsidRPr="00DF15AF" w:rsidRDefault="00DF15AF" w:rsidP="00DF15AF">
            <w:pPr>
              <w:ind w:hanging="22"/>
              <w:rPr>
                <w:b/>
                <w:sz w:val="14"/>
                <w:szCs w:val="14"/>
              </w:rPr>
            </w:pPr>
            <w:r w:rsidRPr="00DF15AF">
              <w:rPr>
                <w:b/>
                <w:sz w:val="14"/>
                <w:szCs w:val="14"/>
              </w:rPr>
              <w:t>UNODC</w:t>
            </w:r>
          </w:p>
          <w:p w:rsidR="00DF15AF" w:rsidRDefault="00DF15AF" w:rsidP="00DF15AF">
            <w:pPr>
              <w:ind w:hanging="22"/>
              <w:rPr>
                <w:sz w:val="14"/>
                <w:szCs w:val="14"/>
              </w:rPr>
            </w:pPr>
            <w:r>
              <w:rPr>
                <w:sz w:val="14"/>
                <w:szCs w:val="14"/>
              </w:rPr>
              <w:t>Core: n/a</w:t>
            </w:r>
          </w:p>
          <w:p w:rsidR="00DF15AF" w:rsidRDefault="00DF15AF" w:rsidP="00DF15AF">
            <w:pPr>
              <w:ind w:hanging="22"/>
              <w:rPr>
                <w:sz w:val="14"/>
                <w:szCs w:val="14"/>
              </w:rPr>
            </w:pPr>
            <w:r>
              <w:rPr>
                <w:sz w:val="14"/>
                <w:szCs w:val="14"/>
              </w:rPr>
              <w:t>Non-core/ to be mobilized: tbd</w:t>
            </w:r>
          </w:p>
          <w:p w:rsidR="00DF15AF" w:rsidRPr="00B34F85" w:rsidRDefault="00DF15AF" w:rsidP="00B26BDF">
            <w:pPr>
              <w:rPr>
                <w:sz w:val="14"/>
                <w:szCs w:val="14"/>
              </w:rPr>
            </w:pPr>
          </w:p>
        </w:tc>
        <w:tc>
          <w:tcPr>
            <w:tcW w:w="992" w:type="dxa"/>
            <w:vMerge w:val="restart"/>
          </w:tcPr>
          <w:p w:rsidR="00B34F85" w:rsidRPr="00B34F85" w:rsidRDefault="00B34F85" w:rsidP="00B34F85">
            <w:pPr>
              <w:ind w:hanging="22"/>
              <w:rPr>
                <w:b/>
                <w:sz w:val="14"/>
                <w:szCs w:val="14"/>
              </w:rPr>
            </w:pPr>
            <w:r w:rsidRPr="00B34F85">
              <w:rPr>
                <w:b/>
                <w:sz w:val="14"/>
                <w:szCs w:val="14"/>
              </w:rPr>
              <w:t>UNDP</w:t>
            </w:r>
          </w:p>
          <w:p w:rsidR="00B34F85" w:rsidRPr="00B34F85" w:rsidRDefault="007502B7" w:rsidP="00B34F85">
            <w:pPr>
              <w:ind w:hanging="22"/>
              <w:rPr>
                <w:sz w:val="14"/>
                <w:szCs w:val="14"/>
              </w:rPr>
            </w:pPr>
            <w:r>
              <w:rPr>
                <w:sz w:val="14"/>
                <w:szCs w:val="14"/>
              </w:rPr>
              <w:t>Core $18</w:t>
            </w:r>
            <w:r w:rsidR="00B34F85" w:rsidRPr="00B34F85">
              <w:rPr>
                <w:sz w:val="14"/>
                <w:szCs w:val="14"/>
              </w:rPr>
              <w:t>0,000</w:t>
            </w:r>
          </w:p>
          <w:p w:rsidR="00B34F85" w:rsidRPr="00B34F85" w:rsidRDefault="00B34F85" w:rsidP="00B34F85">
            <w:pPr>
              <w:ind w:hanging="22"/>
              <w:rPr>
                <w:sz w:val="14"/>
                <w:szCs w:val="14"/>
              </w:rPr>
            </w:pPr>
            <w:r w:rsidRPr="00B34F85">
              <w:rPr>
                <w:sz w:val="14"/>
                <w:szCs w:val="14"/>
              </w:rPr>
              <w:t>Non-core/</w:t>
            </w:r>
            <w:r w:rsidRPr="00B34F85">
              <w:rPr>
                <w:sz w:val="14"/>
                <w:szCs w:val="14"/>
              </w:rPr>
              <w:br/>
              <w:t>to be mobilized:</w:t>
            </w:r>
          </w:p>
          <w:p w:rsidR="00B34F85" w:rsidRPr="00B34F85" w:rsidRDefault="00B34F85" w:rsidP="00B34F85">
            <w:pPr>
              <w:ind w:hanging="22"/>
              <w:rPr>
                <w:sz w:val="14"/>
                <w:szCs w:val="14"/>
              </w:rPr>
            </w:pPr>
            <w:r w:rsidRPr="00B34F85">
              <w:rPr>
                <w:sz w:val="14"/>
                <w:szCs w:val="14"/>
              </w:rPr>
              <w:t>$1.544m</w:t>
            </w:r>
          </w:p>
          <w:p w:rsidR="005200E6" w:rsidRDefault="005200E6" w:rsidP="00480293">
            <w:pPr>
              <w:rPr>
                <w:sz w:val="14"/>
                <w:szCs w:val="14"/>
              </w:rPr>
            </w:pPr>
          </w:p>
          <w:p w:rsidR="009F533E" w:rsidRPr="00AF3EF6" w:rsidRDefault="009F533E" w:rsidP="009F533E">
            <w:pPr>
              <w:rPr>
                <w:b/>
                <w:sz w:val="14"/>
                <w:szCs w:val="14"/>
                <w:lang w:val="mk-MK"/>
              </w:rPr>
            </w:pPr>
            <w:r w:rsidRPr="00AF3EF6">
              <w:rPr>
                <w:b/>
                <w:sz w:val="14"/>
                <w:szCs w:val="14"/>
                <w:lang w:val="mk-MK"/>
              </w:rPr>
              <w:t>UN Women</w:t>
            </w:r>
          </w:p>
          <w:p w:rsidR="009F533E" w:rsidRDefault="009F533E" w:rsidP="009F533E">
            <w:pPr>
              <w:ind w:hanging="22"/>
              <w:rPr>
                <w:sz w:val="14"/>
                <w:szCs w:val="14"/>
              </w:rPr>
            </w:pPr>
            <w:r w:rsidRPr="00AF3EF6">
              <w:rPr>
                <w:sz w:val="14"/>
                <w:szCs w:val="14"/>
              </w:rPr>
              <w:t xml:space="preserve">Core </w:t>
            </w:r>
          </w:p>
          <w:p w:rsidR="009F533E" w:rsidRPr="00AF3EF6" w:rsidRDefault="009F533E" w:rsidP="009F533E">
            <w:pPr>
              <w:ind w:hanging="22"/>
              <w:rPr>
                <w:sz w:val="14"/>
                <w:szCs w:val="14"/>
              </w:rPr>
            </w:pPr>
            <w:r w:rsidRPr="00AF3EF6">
              <w:rPr>
                <w:sz w:val="14"/>
                <w:szCs w:val="14"/>
              </w:rPr>
              <w:t>$30,000</w:t>
            </w:r>
          </w:p>
          <w:p w:rsidR="009F533E" w:rsidRDefault="009F533E" w:rsidP="009F533E">
            <w:pPr>
              <w:ind w:hanging="22"/>
              <w:rPr>
                <w:sz w:val="14"/>
                <w:szCs w:val="14"/>
              </w:rPr>
            </w:pPr>
            <w:r>
              <w:rPr>
                <w:sz w:val="14"/>
                <w:szCs w:val="14"/>
              </w:rPr>
              <w:t>Non-core/</w:t>
            </w:r>
          </w:p>
          <w:p w:rsidR="009F533E" w:rsidRPr="00AF3EF6" w:rsidRDefault="009F533E" w:rsidP="009F533E">
            <w:pPr>
              <w:ind w:hanging="22"/>
              <w:rPr>
                <w:sz w:val="14"/>
                <w:szCs w:val="14"/>
                <w:lang w:val="mk-MK"/>
              </w:rPr>
            </w:pPr>
            <w:r>
              <w:rPr>
                <w:sz w:val="14"/>
                <w:szCs w:val="14"/>
              </w:rPr>
              <w:t>to be mobilized</w:t>
            </w:r>
            <w:r w:rsidRPr="00AF3EF6">
              <w:rPr>
                <w:sz w:val="14"/>
                <w:szCs w:val="14"/>
              </w:rPr>
              <w:t xml:space="preserve"> </w:t>
            </w:r>
          </w:p>
          <w:p w:rsidR="009F533E" w:rsidRPr="007C5A73" w:rsidRDefault="007C5A73" w:rsidP="009F533E">
            <w:pPr>
              <w:ind w:hanging="22"/>
              <w:rPr>
                <w:sz w:val="14"/>
                <w:szCs w:val="14"/>
              </w:rPr>
            </w:pPr>
            <w:r w:rsidRPr="007C5A73">
              <w:rPr>
                <w:sz w:val="14"/>
                <w:szCs w:val="14"/>
              </w:rPr>
              <w:t>$</w:t>
            </w:r>
            <w:r w:rsidR="009F533E" w:rsidRPr="007C5A73">
              <w:rPr>
                <w:sz w:val="14"/>
                <w:szCs w:val="14"/>
              </w:rPr>
              <w:t>150,</w:t>
            </w:r>
            <w:r w:rsidR="009F533E" w:rsidRPr="007C5A73">
              <w:rPr>
                <w:sz w:val="14"/>
                <w:szCs w:val="14"/>
                <w:lang w:val="mk-MK"/>
              </w:rPr>
              <w:t>0</w:t>
            </w:r>
            <w:r w:rsidR="009F533E" w:rsidRPr="007C5A73">
              <w:rPr>
                <w:sz w:val="14"/>
                <w:szCs w:val="14"/>
              </w:rPr>
              <w:t>00</w:t>
            </w:r>
          </w:p>
          <w:p w:rsidR="009F533E" w:rsidRDefault="009F533E" w:rsidP="009F533E">
            <w:pPr>
              <w:ind w:hanging="22"/>
              <w:rPr>
                <w:b/>
                <w:sz w:val="14"/>
                <w:szCs w:val="14"/>
              </w:rPr>
            </w:pPr>
            <w:r w:rsidRPr="00005E91">
              <w:rPr>
                <w:b/>
                <w:sz w:val="14"/>
                <w:szCs w:val="14"/>
              </w:rPr>
              <w:t xml:space="preserve"> </w:t>
            </w:r>
          </w:p>
          <w:p w:rsidR="00E96A68" w:rsidRDefault="00E96A68" w:rsidP="009F533E">
            <w:pPr>
              <w:ind w:hanging="22"/>
              <w:rPr>
                <w:b/>
                <w:sz w:val="14"/>
                <w:szCs w:val="14"/>
              </w:rPr>
            </w:pPr>
            <w:r w:rsidRPr="00005E91">
              <w:rPr>
                <w:b/>
                <w:sz w:val="14"/>
                <w:szCs w:val="14"/>
              </w:rPr>
              <w:t>IOM</w:t>
            </w:r>
          </w:p>
          <w:p w:rsidR="00E96A68" w:rsidRDefault="00E96A68" w:rsidP="00E96A68">
            <w:pPr>
              <w:ind w:hanging="22"/>
              <w:rPr>
                <w:sz w:val="14"/>
                <w:szCs w:val="14"/>
              </w:rPr>
            </w:pPr>
            <w:r w:rsidRPr="00DA0D3D">
              <w:rPr>
                <w:sz w:val="14"/>
                <w:szCs w:val="14"/>
              </w:rPr>
              <w:t xml:space="preserve">Core </w:t>
            </w:r>
          </w:p>
          <w:p w:rsidR="00E96A68" w:rsidRPr="00DA0D3D" w:rsidRDefault="00E96A68" w:rsidP="00E96A68">
            <w:pPr>
              <w:ind w:hanging="22"/>
              <w:rPr>
                <w:sz w:val="14"/>
                <w:szCs w:val="14"/>
              </w:rPr>
            </w:pPr>
            <w:r w:rsidRPr="00DA0D3D">
              <w:rPr>
                <w:sz w:val="14"/>
                <w:szCs w:val="14"/>
              </w:rPr>
              <w:t>$</w:t>
            </w:r>
            <w:r>
              <w:rPr>
                <w:sz w:val="14"/>
                <w:szCs w:val="14"/>
              </w:rPr>
              <w:t>40,000</w:t>
            </w:r>
          </w:p>
          <w:p w:rsidR="00E96A68" w:rsidRPr="00DA0D3D" w:rsidRDefault="00E96A68" w:rsidP="00E96A68">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250,000</w:t>
            </w:r>
          </w:p>
          <w:p w:rsidR="00E96A68" w:rsidRDefault="00E96A68" w:rsidP="00480293">
            <w:pPr>
              <w:rPr>
                <w:sz w:val="14"/>
                <w:szCs w:val="14"/>
              </w:rPr>
            </w:pPr>
          </w:p>
          <w:p w:rsidR="00B26BDF" w:rsidRDefault="00B26BDF" w:rsidP="00B26BDF">
            <w:pPr>
              <w:ind w:hanging="22"/>
              <w:rPr>
                <w:sz w:val="14"/>
                <w:szCs w:val="14"/>
              </w:rPr>
            </w:pPr>
            <w:r w:rsidRPr="00C75331">
              <w:rPr>
                <w:b/>
                <w:sz w:val="14"/>
                <w:szCs w:val="14"/>
              </w:rPr>
              <w:t>UNFPA</w:t>
            </w:r>
            <w:r w:rsidRPr="004652A3" w:rsidDel="00C211EA">
              <w:rPr>
                <w:sz w:val="14"/>
                <w:szCs w:val="14"/>
              </w:rPr>
              <w:t xml:space="preserve"> </w:t>
            </w:r>
          </w:p>
          <w:p w:rsidR="00B26BDF" w:rsidRDefault="00B26BDF" w:rsidP="00B26BDF">
            <w:pPr>
              <w:ind w:hanging="22"/>
              <w:rPr>
                <w:sz w:val="14"/>
                <w:szCs w:val="14"/>
              </w:rPr>
            </w:pPr>
            <w:r w:rsidRPr="004652A3">
              <w:rPr>
                <w:sz w:val="14"/>
                <w:szCs w:val="14"/>
              </w:rPr>
              <w:t xml:space="preserve">Core </w:t>
            </w:r>
          </w:p>
          <w:p w:rsidR="00B26BDF" w:rsidRPr="004652A3" w:rsidRDefault="00B26BDF" w:rsidP="00B26BDF">
            <w:pPr>
              <w:ind w:hanging="22"/>
              <w:rPr>
                <w:sz w:val="14"/>
                <w:szCs w:val="14"/>
              </w:rPr>
            </w:pPr>
            <w:r w:rsidRPr="004652A3">
              <w:rPr>
                <w:sz w:val="14"/>
                <w:szCs w:val="14"/>
              </w:rPr>
              <w:t>$</w:t>
            </w:r>
            <w:r>
              <w:rPr>
                <w:sz w:val="14"/>
                <w:szCs w:val="14"/>
              </w:rPr>
              <w:t>50</w:t>
            </w:r>
            <w:r w:rsidRPr="004652A3">
              <w:rPr>
                <w:sz w:val="14"/>
                <w:szCs w:val="14"/>
              </w:rPr>
              <w:t>,000</w:t>
            </w:r>
          </w:p>
          <w:p w:rsidR="00B26BDF" w:rsidRPr="004652A3" w:rsidRDefault="00B26BDF" w:rsidP="00B26BDF">
            <w:pPr>
              <w:ind w:hanging="22"/>
              <w:rPr>
                <w:sz w:val="14"/>
                <w:szCs w:val="14"/>
              </w:rPr>
            </w:pPr>
            <w:r>
              <w:rPr>
                <w:sz w:val="14"/>
                <w:szCs w:val="14"/>
              </w:rPr>
              <w:t>Non-core/</w:t>
            </w:r>
          </w:p>
          <w:p w:rsidR="00B26BDF" w:rsidRDefault="00B26BDF" w:rsidP="00B26BDF">
            <w:pPr>
              <w:ind w:hanging="22"/>
              <w:rPr>
                <w:sz w:val="14"/>
                <w:szCs w:val="14"/>
              </w:rPr>
            </w:pPr>
            <w:r w:rsidRPr="004652A3">
              <w:rPr>
                <w:sz w:val="14"/>
                <w:szCs w:val="14"/>
              </w:rPr>
              <w:t xml:space="preserve">To be mobilized </w:t>
            </w:r>
          </w:p>
          <w:p w:rsidR="00B26BDF" w:rsidRDefault="00B26BDF" w:rsidP="00DF15AF">
            <w:pPr>
              <w:ind w:hanging="22"/>
              <w:rPr>
                <w:sz w:val="14"/>
                <w:szCs w:val="14"/>
              </w:rPr>
            </w:pPr>
            <w:r w:rsidRPr="004652A3">
              <w:rPr>
                <w:sz w:val="14"/>
                <w:szCs w:val="14"/>
              </w:rPr>
              <w:t>$</w:t>
            </w:r>
            <w:r>
              <w:rPr>
                <w:sz w:val="14"/>
                <w:szCs w:val="14"/>
              </w:rPr>
              <w:t>40,000</w:t>
            </w:r>
          </w:p>
          <w:p w:rsidR="00DF15AF" w:rsidRDefault="00DF15AF" w:rsidP="00DF15AF">
            <w:pPr>
              <w:ind w:hanging="22"/>
              <w:rPr>
                <w:sz w:val="14"/>
                <w:szCs w:val="14"/>
              </w:rPr>
            </w:pPr>
          </w:p>
          <w:p w:rsidR="00DF15AF" w:rsidRPr="00DF15AF" w:rsidRDefault="00DF15AF" w:rsidP="00DF15AF">
            <w:pPr>
              <w:ind w:hanging="22"/>
              <w:rPr>
                <w:b/>
                <w:sz w:val="14"/>
                <w:szCs w:val="14"/>
              </w:rPr>
            </w:pPr>
            <w:r w:rsidRPr="00DF15AF">
              <w:rPr>
                <w:b/>
                <w:sz w:val="14"/>
                <w:szCs w:val="14"/>
              </w:rPr>
              <w:t>UNODC</w:t>
            </w:r>
          </w:p>
          <w:p w:rsidR="00DF15AF" w:rsidRDefault="00DF15AF" w:rsidP="00DF15AF">
            <w:pPr>
              <w:ind w:hanging="22"/>
              <w:rPr>
                <w:sz w:val="14"/>
                <w:szCs w:val="14"/>
              </w:rPr>
            </w:pPr>
            <w:r>
              <w:rPr>
                <w:sz w:val="14"/>
                <w:szCs w:val="14"/>
              </w:rPr>
              <w:t>Core: n/a</w:t>
            </w:r>
          </w:p>
          <w:p w:rsidR="00DF15AF" w:rsidRDefault="00DF15AF" w:rsidP="00DF15AF">
            <w:pPr>
              <w:ind w:hanging="22"/>
              <w:rPr>
                <w:sz w:val="14"/>
                <w:szCs w:val="14"/>
              </w:rPr>
            </w:pPr>
            <w:r>
              <w:rPr>
                <w:sz w:val="14"/>
                <w:szCs w:val="14"/>
              </w:rPr>
              <w:t>Non-core/ to be mobilized: tbd</w:t>
            </w:r>
          </w:p>
          <w:p w:rsidR="00DF15AF" w:rsidRPr="00B34F85" w:rsidRDefault="00DF15AF" w:rsidP="00DF15AF">
            <w:pPr>
              <w:ind w:hanging="22"/>
              <w:rPr>
                <w:sz w:val="14"/>
                <w:szCs w:val="14"/>
              </w:rPr>
            </w:pPr>
          </w:p>
        </w:tc>
        <w:tc>
          <w:tcPr>
            <w:tcW w:w="992" w:type="dxa"/>
            <w:vMerge w:val="restart"/>
          </w:tcPr>
          <w:p w:rsidR="00B34F85" w:rsidRPr="00B34F85" w:rsidRDefault="00B34F85" w:rsidP="00B34F85">
            <w:pPr>
              <w:ind w:hanging="22"/>
              <w:rPr>
                <w:b/>
                <w:sz w:val="14"/>
                <w:szCs w:val="14"/>
              </w:rPr>
            </w:pPr>
            <w:r>
              <w:rPr>
                <w:b/>
                <w:sz w:val="14"/>
                <w:szCs w:val="14"/>
              </w:rPr>
              <w:t>UNDP</w:t>
            </w:r>
          </w:p>
          <w:p w:rsidR="00B34F85" w:rsidRPr="00B34F85" w:rsidRDefault="007502B7" w:rsidP="00B34F85">
            <w:pPr>
              <w:ind w:hanging="22"/>
              <w:rPr>
                <w:sz w:val="14"/>
                <w:szCs w:val="14"/>
              </w:rPr>
            </w:pPr>
            <w:r>
              <w:rPr>
                <w:sz w:val="14"/>
                <w:szCs w:val="14"/>
              </w:rPr>
              <w:t>Core $18</w:t>
            </w:r>
            <w:r w:rsidR="00B34F85" w:rsidRPr="00B34F85">
              <w:rPr>
                <w:sz w:val="14"/>
                <w:szCs w:val="14"/>
              </w:rPr>
              <w:t>0,000</w:t>
            </w:r>
          </w:p>
          <w:p w:rsidR="00B34F85" w:rsidRPr="00B34F85" w:rsidRDefault="00B34F85" w:rsidP="00B34F85">
            <w:pPr>
              <w:ind w:hanging="22"/>
              <w:rPr>
                <w:sz w:val="14"/>
                <w:szCs w:val="14"/>
              </w:rPr>
            </w:pPr>
            <w:r w:rsidRPr="00B34F85">
              <w:rPr>
                <w:sz w:val="14"/>
                <w:szCs w:val="14"/>
              </w:rPr>
              <w:t>Non-core/</w:t>
            </w:r>
            <w:r w:rsidRPr="00B34F85">
              <w:rPr>
                <w:sz w:val="14"/>
                <w:szCs w:val="14"/>
              </w:rPr>
              <w:br/>
              <w:t>to be mobilized:</w:t>
            </w:r>
          </w:p>
          <w:p w:rsidR="00B34F85" w:rsidRPr="00B34F85" w:rsidRDefault="00B34F85" w:rsidP="00B34F85">
            <w:pPr>
              <w:ind w:hanging="22"/>
              <w:rPr>
                <w:sz w:val="14"/>
                <w:szCs w:val="14"/>
              </w:rPr>
            </w:pPr>
            <w:r w:rsidRPr="00B34F85">
              <w:rPr>
                <w:sz w:val="14"/>
                <w:szCs w:val="14"/>
              </w:rPr>
              <w:t>$1.544m</w:t>
            </w:r>
          </w:p>
          <w:p w:rsidR="005200E6" w:rsidRPr="00B26BDF" w:rsidRDefault="005200E6" w:rsidP="00480293">
            <w:pPr>
              <w:rPr>
                <w:sz w:val="14"/>
                <w:szCs w:val="18"/>
              </w:rPr>
            </w:pPr>
          </w:p>
          <w:p w:rsidR="009F533E" w:rsidRPr="00AF3EF6" w:rsidRDefault="009F533E" w:rsidP="009F533E">
            <w:pPr>
              <w:rPr>
                <w:b/>
                <w:sz w:val="14"/>
                <w:szCs w:val="14"/>
                <w:lang w:val="mk-MK"/>
              </w:rPr>
            </w:pPr>
            <w:r w:rsidRPr="00AF3EF6">
              <w:rPr>
                <w:b/>
                <w:sz w:val="14"/>
                <w:szCs w:val="14"/>
                <w:lang w:val="mk-MK"/>
              </w:rPr>
              <w:t>UN Women</w:t>
            </w:r>
          </w:p>
          <w:p w:rsidR="009F533E" w:rsidRDefault="009F533E" w:rsidP="009F533E">
            <w:pPr>
              <w:ind w:hanging="22"/>
              <w:rPr>
                <w:sz w:val="14"/>
                <w:szCs w:val="14"/>
              </w:rPr>
            </w:pPr>
            <w:r w:rsidRPr="00AF3EF6">
              <w:rPr>
                <w:sz w:val="14"/>
                <w:szCs w:val="14"/>
              </w:rPr>
              <w:t xml:space="preserve">Core </w:t>
            </w:r>
          </w:p>
          <w:p w:rsidR="009F533E" w:rsidRPr="00AF3EF6" w:rsidRDefault="009F533E" w:rsidP="009F533E">
            <w:pPr>
              <w:ind w:hanging="22"/>
              <w:rPr>
                <w:sz w:val="14"/>
                <w:szCs w:val="14"/>
              </w:rPr>
            </w:pPr>
            <w:r w:rsidRPr="00AF3EF6">
              <w:rPr>
                <w:sz w:val="14"/>
                <w:szCs w:val="14"/>
              </w:rPr>
              <w:t>$30,000</w:t>
            </w:r>
          </w:p>
          <w:p w:rsidR="009F533E" w:rsidRDefault="009F533E" w:rsidP="009F533E">
            <w:pPr>
              <w:ind w:hanging="22"/>
              <w:rPr>
                <w:sz w:val="14"/>
                <w:szCs w:val="14"/>
              </w:rPr>
            </w:pPr>
            <w:r>
              <w:rPr>
                <w:sz w:val="14"/>
                <w:szCs w:val="14"/>
              </w:rPr>
              <w:t>Non-core/</w:t>
            </w:r>
          </w:p>
          <w:p w:rsidR="009F533E" w:rsidRPr="00AF3EF6" w:rsidRDefault="009F533E" w:rsidP="009F533E">
            <w:pPr>
              <w:ind w:hanging="22"/>
              <w:rPr>
                <w:sz w:val="14"/>
                <w:szCs w:val="14"/>
                <w:lang w:val="mk-MK"/>
              </w:rPr>
            </w:pPr>
            <w:r>
              <w:rPr>
                <w:sz w:val="14"/>
                <w:szCs w:val="14"/>
              </w:rPr>
              <w:t>to be mobilized</w:t>
            </w:r>
            <w:r w:rsidRPr="00AF3EF6">
              <w:rPr>
                <w:sz w:val="14"/>
                <w:szCs w:val="14"/>
              </w:rPr>
              <w:t xml:space="preserve"> </w:t>
            </w:r>
          </w:p>
          <w:p w:rsidR="009F533E" w:rsidRPr="007C5A73" w:rsidRDefault="007C5A73" w:rsidP="009F533E">
            <w:pPr>
              <w:ind w:hanging="22"/>
              <w:rPr>
                <w:sz w:val="14"/>
                <w:szCs w:val="14"/>
              </w:rPr>
            </w:pPr>
            <w:r w:rsidRPr="007C5A73">
              <w:rPr>
                <w:sz w:val="14"/>
                <w:szCs w:val="14"/>
              </w:rPr>
              <w:t>$</w:t>
            </w:r>
            <w:r w:rsidR="009F533E" w:rsidRPr="007C5A73">
              <w:rPr>
                <w:sz w:val="14"/>
                <w:szCs w:val="14"/>
              </w:rPr>
              <w:t>150,</w:t>
            </w:r>
            <w:r w:rsidR="009F533E" w:rsidRPr="007C5A73">
              <w:rPr>
                <w:sz w:val="14"/>
                <w:szCs w:val="14"/>
                <w:lang w:val="mk-MK"/>
              </w:rPr>
              <w:t>0</w:t>
            </w:r>
            <w:r w:rsidR="009F533E" w:rsidRPr="007C5A73">
              <w:rPr>
                <w:sz w:val="14"/>
                <w:szCs w:val="14"/>
              </w:rPr>
              <w:t>00</w:t>
            </w:r>
          </w:p>
          <w:p w:rsidR="009F533E" w:rsidRPr="00B26BDF" w:rsidRDefault="009F533E" w:rsidP="00480293">
            <w:pPr>
              <w:rPr>
                <w:sz w:val="14"/>
                <w:szCs w:val="18"/>
              </w:rPr>
            </w:pPr>
          </w:p>
          <w:p w:rsidR="00E96A68" w:rsidRDefault="00E96A68" w:rsidP="00E96A68">
            <w:pPr>
              <w:ind w:hanging="22"/>
              <w:rPr>
                <w:b/>
                <w:sz w:val="14"/>
                <w:szCs w:val="14"/>
              </w:rPr>
            </w:pPr>
            <w:r w:rsidRPr="00005E91">
              <w:rPr>
                <w:b/>
                <w:sz w:val="14"/>
                <w:szCs w:val="14"/>
              </w:rPr>
              <w:t>IOM</w:t>
            </w:r>
          </w:p>
          <w:p w:rsidR="00E96A68" w:rsidRDefault="00E96A68" w:rsidP="00E96A68">
            <w:pPr>
              <w:ind w:hanging="22"/>
              <w:rPr>
                <w:sz w:val="14"/>
                <w:szCs w:val="14"/>
              </w:rPr>
            </w:pPr>
            <w:r w:rsidRPr="00DA0D3D">
              <w:rPr>
                <w:sz w:val="14"/>
                <w:szCs w:val="14"/>
              </w:rPr>
              <w:t xml:space="preserve">Core </w:t>
            </w:r>
          </w:p>
          <w:p w:rsidR="00E96A68" w:rsidRPr="00DA0D3D" w:rsidRDefault="00E96A68" w:rsidP="00E96A68">
            <w:pPr>
              <w:ind w:hanging="22"/>
              <w:rPr>
                <w:sz w:val="14"/>
                <w:szCs w:val="14"/>
              </w:rPr>
            </w:pPr>
            <w:r w:rsidRPr="00DA0D3D">
              <w:rPr>
                <w:sz w:val="14"/>
                <w:szCs w:val="14"/>
              </w:rPr>
              <w:t>$</w:t>
            </w:r>
            <w:r>
              <w:rPr>
                <w:sz w:val="14"/>
                <w:szCs w:val="14"/>
              </w:rPr>
              <w:t>40,000</w:t>
            </w:r>
          </w:p>
          <w:p w:rsidR="00E96A68" w:rsidRPr="00DA0D3D" w:rsidRDefault="00E96A68" w:rsidP="00E96A68">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250,000</w:t>
            </w:r>
          </w:p>
          <w:p w:rsidR="00B26BDF" w:rsidRDefault="00B26BDF" w:rsidP="00B26BDF">
            <w:pPr>
              <w:ind w:hanging="22"/>
              <w:rPr>
                <w:b/>
                <w:sz w:val="14"/>
                <w:szCs w:val="14"/>
              </w:rPr>
            </w:pPr>
          </w:p>
          <w:p w:rsidR="00B26BDF" w:rsidRDefault="00B26BDF" w:rsidP="00B26BDF">
            <w:pPr>
              <w:ind w:hanging="22"/>
              <w:rPr>
                <w:sz w:val="14"/>
                <w:szCs w:val="14"/>
              </w:rPr>
            </w:pPr>
            <w:r w:rsidRPr="00C75331">
              <w:rPr>
                <w:b/>
                <w:sz w:val="14"/>
                <w:szCs w:val="14"/>
              </w:rPr>
              <w:t>UNFPA</w:t>
            </w:r>
            <w:r w:rsidRPr="004652A3" w:rsidDel="00C211EA">
              <w:rPr>
                <w:sz w:val="14"/>
                <w:szCs w:val="14"/>
              </w:rPr>
              <w:t xml:space="preserve"> </w:t>
            </w:r>
          </w:p>
          <w:p w:rsidR="00B26BDF" w:rsidRDefault="00B26BDF" w:rsidP="00B26BDF">
            <w:pPr>
              <w:ind w:hanging="22"/>
              <w:rPr>
                <w:sz w:val="14"/>
                <w:szCs w:val="14"/>
              </w:rPr>
            </w:pPr>
            <w:r w:rsidRPr="004652A3">
              <w:rPr>
                <w:sz w:val="14"/>
                <w:szCs w:val="14"/>
              </w:rPr>
              <w:t xml:space="preserve">Core </w:t>
            </w:r>
          </w:p>
          <w:p w:rsidR="00B26BDF" w:rsidRPr="004652A3" w:rsidRDefault="00B26BDF" w:rsidP="00B26BDF">
            <w:pPr>
              <w:ind w:hanging="22"/>
              <w:rPr>
                <w:sz w:val="14"/>
                <w:szCs w:val="14"/>
              </w:rPr>
            </w:pPr>
            <w:r w:rsidRPr="004652A3">
              <w:rPr>
                <w:sz w:val="14"/>
                <w:szCs w:val="14"/>
              </w:rPr>
              <w:t>$</w:t>
            </w:r>
            <w:r>
              <w:rPr>
                <w:sz w:val="14"/>
                <w:szCs w:val="14"/>
              </w:rPr>
              <w:t>50</w:t>
            </w:r>
            <w:r w:rsidRPr="004652A3">
              <w:rPr>
                <w:sz w:val="14"/>
                <w:szCs w:val="14"/>
              </w:rPr>
              <w:t>,000</w:t>
            </w:r>
          </w:p>
          <w:p w:rsidR="00B26BDF" w:rsidRPr="004652A3" w:rsidRDefault="00B26BDF" w:rsidP="00B26BDF">
            <w:pPr>
              <w:ind w:hanging="22"/>
              <w:rPr>
                <w:sz w:val="14"/>
                <w:szCs w:val="14"/>
              </w:rPr>
            </w:pPr>
            <w:r>
              <w:rPr>
                <w:sz w:val="14"/>
                <w:szCs w:val="14"/>
              </w:rPr>
              <w:t>Non-core/</w:t>
            </w:r>
          </w:p>
          <w:p w:rsidR="00B26BDF" w:rsidRDefault="00B26BDF" w:rsidP="00B26BDF">
            <w:pPr>
              <w:rPr>
                <w:sz w:val="14"/>
                <w:szCs w:val="14"/>
              </w:rPr>
            </w:pPr>
            <w:r w:rsidRPr="004652A3">
              <w:rPr>
                <w:sz w:val="14"/>
                <w:szCs w:val="14"/>
              </w:rPr>
              <w:t xml:space="preserve">To be mobilized </w:t>
            </w:r>
          </w:p>
          <w:p w:rsidR="00E96A68" w:rsidRDefault="00B26BDF" w:rsidP="00B26BDF">
            <w:pPr>
              <w:rPr>
                <w:sz w:val="14"/>
                <w:szCs w:val="14"/>
              </w:rPr>
            </w:pPr>
            <w:r w:rsidRPr="004652A3">
              <w:rPr>
                <w:sz w:val="14"/>
                <w:szCs w:val="14"/>
              </w:rPr>
              <w:t>$</w:t>
            </w:r>
            <w:r>
              <w:rPr>
                <w:sz w:val="14"/>
                <w:szCs w:val="14"/>
              </w:rPr>
              <w:t>40,000</w:t>
            </w:r>
          </w:p>
          <w:p w:rsidR="00DF15AF" w:rsidRDefault="00DF15AF" w:rsidP="00B26BDF">
            <w:pPr>
              <w:rPr>
                <w:sz w:val="14"/>
                <w:szCs w:val="14"/>
              </w:rPr>
            </w:pPr>
          </w:p>
          <w:p w:rsidR="00DF15AF" w:rsidRPr="00DF15AF" w:rsidRDefault="00DF15AF" w:rsidP="00DF15AF">
            <w:pPr>
              <w:ind w:hanging="22"/>
              <w:rPr>
                <w:b/>
                <w:sz w:val="14"/>
                <w:szCs w:val="14"/>
              </w:rPr>
            </w:pPr>
            <w:r w:rsidRPr="00DF15AF">
              <w:rPr>
                <w:b/>
                <w:sz w:val="14"/>
                <w:szCs w:val="14"/>
              </w:rPr>
              <w:t>UNODC</w:t>
            </w:r>
          </w:p>
          <w:p w:rsidR="00DF15AF" w:rsidRDefault="00DF15AF" w:rsidP="00DF15AF">
            <w:pPr>
              <w:ind w:hanging="22"/>
              <w:rPr>
                <w:sz w:val="14"/>
                <w:szCs w:val="14"/>
              </w:rPr>
            </w:pPr>
            <w:r>
              <w:rPr>
                <w:sz w:val="14"/>
                <w:szCs w:val="14"/>
              </w:rPr>
              <w:t>Core: n/a</w:t>
            </w:r>
          </w:p>
          <w:p w:rsidR="00DF15AF" w:rsidRDefault="00DF15AF" w:rsidP="00DF15AF">
            <w:pPr>
              <w:ind w:hanging="22"/>
              <w:rPr>
                <w:sz w:val="14"/>
                <w:szCs w:val="14"/>
              </w:rPr>
            </w:pPr>
            <w:r>
              <w:rPr>
                <w:sz w:val="14"/>
                <w:szCs w:val="14"/>
              </w:rPr>
              <w:t>Non-core/ to be mobilized: tbd</w:t>
            </w:r>
          </w:p>
          <w:p w:rsidR="00DF15AF" w:rsidRPr="00DA0D3D" w:rsidRDefault="00DF15AF" w:rsidP="00B26BDF">
            <w:pPr>
              <w:rPr>
                <w:sz w:val="16"/>
                <w:szCs w:val="18"/>
              </w:rPr>
            </w:pPr>
          </w:p>
        </w:tc>
      </w:tr>
      <w:tr w:rsidR="005200E6" w:rsidRPr="00DA0D3D" w:rsidTr="00B26BDF">
        <w:trPr>
          <w:jc w:val="center"/>
        </w:trPr>
        <w:tc>
          <w:tcPr>
            <w:tcW w:w="1661" w:type="dxa"/>
            <w:vMerge/>
          </w:tcPr>
          <w:p w:rsidR="005200E6" w:rsidRPr="00DA0D3D" w:rsidRDefault="005200E6" w:rsidP="00480293">
            <w:pPr>
              <w:rPr>
                <w:b/>
              </w:rPr>
            </w:pPr>
          </w:p>
        </w:tc>
        <w:tc>
          <w:tcPr>
            <w:tcW w:w="1494" w:type="dxa"/>
            <w:vMerge/>
            <w:vAlign w:val="bottom"/>
          </w:tcPr>
          <w:p w:rsidR="005200E6" w:rsidRPr="00DA0D3D" w:rsidRDefault="005200E6" w:rsidP="00480293">
            <w:pPr>
              <w:rPr>
                <w:sz w:val="20"/>
                <w:szCs w:val="20"/>
              </w:rPr>
            </w:pPr>
          </w:p>
        </w:tc>
        <w:tc>
          <w:tcPr>
            <w:tcW w:w="3366" w:type="dxa"/>
          </w:tcPr>
          <w:p w:rsidR="005200E6" w:rsidRPr="00DA0D3D" w:rsidRDefault="005200E6" w:rsidP="00480293">
            <w:pPr>
              <w:rPr>
                <w:b/>
                <w:i/>
                <w:sz w:val="18"/>
                <w:szCs w:val="18"/>
              </w:rPr>
            </w:pPr>
            <w:r w:rsidRPr="00DA0D3D">
              <w:rPr>
                <w:b/>
                <w:i/>
                <w:sz w:val="18"/>
                <w:szCs w:val="18"/>
              </w:rPr>
              <w:t xml:space="preserve">Indicator 2. </w:t>
            </w:r>
            <w:r w:rsidRPr="00DA0D3D">
              <w:rPr>
                <w:sz w:val="18"/>
                <w:szCs w:val="18"/>
              </w:rPr>
              <w:t xml:space="preserve">Country </w:t>
            </w:r>
            <w:r w:rsidR="00BE26B3" w:rsidRPr="00DA0D3D">
              <w:rPr>
                <w:sz w:val="18"/>
                <w:szCs w:val="18"/>
              </w:rPr>
              <w:t xml:space="preserve">score </w:t>
            </w:r>
            <w:r w:rsidRPr="00DA0D3D">
              <w:rPr>
                <w:sz w:val="18"/>
                <w:szCs w:val="18"/>
              </w:rPr>
              <w:t>in World Bank global governance effectiveness index</w:t>
            </w:r>
          </w:p>
          <w:p w:rsidR="005200E6" w:rsidRPr="00DA0D3D" w:rsidRDefault="005200E6" w:rsidP="00480293">
            <w:pPr>
              <w:rPr>
                <w:b/>
                <w:i/>
                <w:sz w:val="18"/>
                <w:szCs w:val="18"/>
              </w:rPr>
            </w:pPr>
            <w:r w:rsidRPr="00DA0D3D">
              <w:rPr>
                <w:b/>
                <w:i/>
                <w:sz w:val="18"/>
                <w:szCs w:val="18"/>
              </w:rPr>
              <w:t>Baseline</w:t>
            </w:r>
            <w:r w:rsidR="00BE26B3" w:rsidRPr="00DA0D3D">
              <w:rPr>
                <w:b/>
                <w:sz w:val="18"/>
                <w:szCs w:val="18"/>
              </w:rPr>
              <w:t xml:space="preserve"> </w:t>
            </w:r>
            <w:r w:rsidR="00BE26B3" w:rsidRPr="00DA0D3D">
              <w:rPr>
                <w:sz w:val="18"/>
                <w:szCs w:val="18"/>
              </w:rPr>
              <w:t>(2014)</w:t>
            </w:r>
            <w:r w:rsidRPr="00DA0D3D">
              <w:rPr>
                <w:b/>
                <w:i/>
                <w:sz w:val="18"/>
                <w:szCs w:val="18"/>
              </w:rPr>
              <w:t xml:space="preserve">: </w:t>
            </w:r>
            <w:r w:rsidRPr="00DA0D3D">
              <w:rPr>
                <w:sz w:val="18"/>
                <w:szCs w:val="18"/>
              </w:rPr>
              <w:t xml:space="preserve">0.07342 on a scale from </w:t>
            </w:r>
            <w:r w:rsidR="003826B4">
              <w:rPr>
                <w:sz w:val="18"/>
                <w:szCs w:val="18"/>
              </w:rPr>
              <w:t>minus-</w:t>
            </w:r>
            <w:r w:rsidRPr="00DA0D3D">
              <w:rPr>
                <w:sz w:val="18"/>
                <w:szCs w:val="18"/>
              </w:rPr>
              <w:t xml:space="preserve">2.5 to </w:t>
            </w:r>
            <w:r w:rsidR="003826B4">
              <w:rPr>
                <w:sz w:val="18"/>
                <w:szCs w:val="18"/>
              </w:rPr>
              <w:t>+</w:t>
            </w:r>
            <w:r w:rsidRPr="00DA0D3D">
              <w:rPr>
                <w:sz w:val="18"/>
                <w:szCs w:val="18"/>
              </w:rPr>
              <w:t xml:space="preserve">2.5 </w:t>
            </w:r>
          </w:p>
          <w:p w:rsidR="005200E6" w:rsidRPr="00DA0D3D" w:rsidRDefault="005200E6" w:rsidP="00BE26B3">
            <w:pPr>
              <w:rPr>
                <w:b/>
                <w:i/>
                <w:sz w:val="18"/>
                <w:szCs w:val="18"/>
              </w:rPr>
            </w:pPr>
            <w:r w:rsidRPr="00DA0D3D">
              <w:rPr>
                <w:b/>
                <w:i/>
                <w:sz w:val="18"/>
                <w:szCs w:val="18"/>
              </w:rPr>
              <w:t>Target</w:t>
            </w:r>
            <w:r w:rsidR="00BE26B3" w:rsidRPr="00DA0D3D">
              <w:rPr>
                <w:b/>
                <w:i/>
                <w:sz w:val="18"/>
                <w:szCs w:val="18"/>
              </w:rPr>
              <w:t xml:space="preserve"> </w:t>
            </w:r>
            <w:r w:rsidR="00BE26B3" w:rsidRPr="00DA0D3D">
              <w:rPr>
                <w:sz w:val="18"/>
                <w:szCs w:val="18"/>
              </w:rPr>
              <w:t>(2020)</w:t>
            </w:r>
            <w:r w:rsidRPr="00DA0D3D">
              <w:rPr>
                <w:b/>
                <w:i/>
                <w:sz w:val="18"/>
                <w:szCs w:val="18"/>
              </w:rPr>
              <w:t xml:space="preserve">: </w:t>
            </w:r>
            <w:r w:rsidRPr="00DA0D3D">
              <w:rPr>
                <w:sz w:val="18"/>
                <w:szCs w:val="18"/>
              </w:rPr>
              <w:t xml:space="preserve">+0 </w:t>
            </w:r>
          </w:p>
        </w:tc>
        <w:tc>
          <w:tcPr>
            <w:tcW w:w="1843" w:type="dxa"/>
          </w:tcPr>
          <w:p w:rsidR="005200E6" w:rsidRPr="00DA0D3D" w:rsidRDefault="005200E6" w:rsidP="00480293">
            <w:pPr>
              <w:rPr>
                <w:sz w:val="18"/>
                <w:szCs w:val="18"/>
              </w:rPr>
            </w:pPr>
            <w:r w:rsidRPr="00DA0D3D">
              <w:rPr>
                <w:sz w:val="18"/>
                <w:szCs w:val="20"/>
              </w:rPr>
              <w:t>World Bank global governance effectiveness index</w:t>
            </w:r>
          </w:p>
        </w:tc>
        <w:tc>
          <w:tcPr>
            <w:tcW w:w="1701" w:type="dxa"/>
            <w:vMerge/>
          </w:tcPr>
          <w:p w:rsidR="005200E6" w:rsidRPr="00DA0D3D" w:rsidRDefault="005200E6" w:rsidP="00480293">
            <w:pPr>
              <w:rPr>
                <w:sz w:val="20"/>
                <w:szCs w:val="18"/>
              </w:rPr>
            </w:pPr>
          </w:p>
        </w:tc>
        <w:tc>
          <w:tcPr>
            <w:tcW w:w="992" w:type="dxa"/>
            <w:vMerge/>
          </w:tcPr>
          <w:p w:rsidR="005200E6" w:rsidRPr="00DA0D3D" w:rsidRDefault="005200E6" w:rsidP="00480293">
            <w:pPr>
              <w:rPr>
                <w:sz w:val="20"/>
                <w:szCs w:val="20"/>
              </w:rPr>
            </w:pPr>
          </w:p>
        </w:tc>
        <w:tc>
          <w:tcPr>
            <w:tcW w:w="993" w:type="dxa"/>
            <w:vMerge/>
          </w:tcPr>
          <w:p w:rsidR="005200E6" w:rsidRPr="00DA0D3D" w:rsidRDefault="005200E6" w:rsidP="00480293">
            <w:pPr>
              <w:rPr>
                <w:b/>
                <w:sz w:val="20"/>
                <w:szCs w:val="20"/>
              </w:rPr>
            </w:pPr>
          </w:p>
        </w:tc>
        <w:tc>
          <w:tcPr>
            <w:tcW w:w="992" w:type="dxa"/>
            <w:vMerge/>
          </w:tcPr>
          <w:p w:rsidR="005200E6" w:rsidRPr="00DA0D3D" w:rsidRDefault="005200E6" w:rsidP="00480293">
            <w:pPr>
              <w:rPr>
                <w:b/>
                <w:sz w:val="20"/>
                <w:szCs w:val="20"/>
              </w:rPr>
            </w:pPr>
          </w:p>
        </w:tc>
        <w:tc>
          <w:tcPr>
            <w:tcW w:w="992" w:type="dxa"/>
            <w:vMerge/>
          </w:tcPr>
          <w:p w:rsidR="005200E6" w:rsidRPr="00DA0D3D" w:rsidRDefault="005200E6" w:rsidP="00480293">
            <w:pPr>
              <w:rPr>
                <w:b/>
                <w:sz w:val="20"/>
                <w:szCs w:val="20"/>
              </w:rPr>
            </w:pPr>
          </w:p>
        </w:tc>
        <w:tc>
          <w:tcPr>
            <w:tcW w:w="992" w:type="dxa"/>
            <w:vMerge/>
          </w:tcPr>
          <w:p w:rsidR="005200E6" w:rsidRPr="00DA0D3D" w:rsidRDefault="005200E6" w:rsidP="00480293">
            <w:pPr>
              <w:rPr>
                <w:b/>
                <w:sz w:val="20"/>
                <w:szCs w:val="20"/>
              </w:rPr>
            </w:pPr>
          </w:p>
        </w:tc>
      </w:tr>
      <w:tr w:rsidR="005200E6" w:rsidRPr="00DA0D3D" w:rsidTr="00B26BDF">
        <w:trPr>
          <w:jc w:val="center"/>
        </w:trPr>
        <w:tc>
          <w:tcPr>
            <w:tcW w:w="1661" w:type="dxa"/>
            <w:vMerge/>
          </w:tcPr>
          <w:p w:rsidR="005200E6" w:rsidRPr="00DA0D3D" w:rsidRDefault="005200E6" w:rsidP="00480293">
            <w:pPr>
              <w:rPr>
                <w:b/>
              </w:rPr>
            </w:pPr>
          </w:p>
        </w:tc>
        <w:tc>
          <w:tcPr>
            <w:tcW w:w="1494" w:type="dxa"/>
            <w:vMerge/>
          </w:tcPr>
          <w:p w:rsidR="005200E6" w:rsidRPr="00DA0D3D" w:rsidRDefault="005200E6" w:rsidP="00480293">
            <w:pPr>
              <w:rPr>
                <w:b/>
                <w:sz w:val="20"/>
                <w:szCs w:val="20"/>
              </w:rPr>
            </w:pPr>
          </w:p>
        </w:tc>
        <w:tc>
          <w:tcPr>
            <w:tcW w:w="3366" w:type="dxa"/>
          </w:tcPr>
          <w:p w:rsidR="005200E6" w:rsidRPr="00DA0D3D" w:rsidRDefault="005200E6" w:rsidP="00480293">
            <w:pPr>
              <w:rPr>
                <w:b/>
                <w:i/>
                <w:sz w:val="18"/>
                <w:szCs w:val="18"/>
              </w:rPr>
            </w:pPr>
            <w:r w:rsidRPr="00DA0D3D">
              <w:rPr>
                <w:b/>
                <w:i/>
                <w:sz w:val="18"/>
                <w:szCs w:val="18"/>
              </w:rPr>
              <w:t xml:space="preserve">Indicator 3. </w:t>
            </w:r>
            <w:r w:rsidRPr="00DA0D3D">
              <w:rPr>
                <w:sz w:val="18"/>
                <w:szCs w:val="18"/>
              </w:rPr>
              <w:t>Share of municipalities using gender-responsive budgeting tools</w:t>
            </w:r>
          </w:p>
          <w:p w:rsidR="005200E6" w:rsidRPr="00DA0D3D" w:rsidRDefault="005200E6" w:rsidP="00480293">
            <w:pPr>
              <w:rPr>
                <w:b/>
                <w:i/>
                <w:sz w:val="18"/>
                <w:szCs w:val="18"/>
              </w:rPr>
            </w:pPr>
            <w:r w:rsidRPr="00DA0D3D">
              <w:rPr>
                <w:b/>
                <w:i/>
                <w:sz w:val="18"/>
                <w:szCs w:val="18"/>
              </w:rPr>
              <w:t>Baseline</w:t>
            </w:r>
            <w:r w:rsidR="00B60623" w:rsidRPr="00DA0D3D">
              <w:rPr>
                <w:b/>
                <w:i/>
                <w:sz w:val="18"/>
                <w:szCs w:val="18"/>
              </w:rPr>
              <w:t xml:space="preserve"> </w:t>
            </w:r>
            <w:r w:rsidR="00B60623" w:rsidRPr="00DA0D3D">
              <w:rPr>
                <w:sz w:val="18"/>
                <w:szCs w:val="18"/>
              </w:rPr>
              <w:t>(2014)</w:t>
            </w:r>
            <w:r w:rsidRPr="00DA0D3D">
              <w:rPr>
                <w:sz w:val="18"/>
                <w:szCs w:val="18"/>
              </w:rPr>
              <w:t>:</w:t>
            </w:r>
            <w:r w:rsidRPr="00DA0D3D">
              <w:rPr>
                <w:b/>
                <w:i/>
                <w:sz w:val="18"/>
                <w:szCs w:val="18"/>
              </w:rPr>
              <w:t xml:space="preserve"> </w:t>
            </w:r>
            <w:r w:rsidRPr="00DA0D3D">
              <w:rPr>
                <w:sz w:val="18"/>
                <w:szCs w:val="18"/>
              </w:rPr>
              <w:t>4/81</w:t>
            </w:r>
          </w:p>
          <w:p w:rsidR="005200E6" w:rsidRPr="00DA0D3D" w:rsidRDefault="005200E6" w:rsidP="00480293">
            <w:pPr>
              <w:rPr>
                <w:b/>
                <w:i/>
                <w:sz w:val="18"/>
                <w:szCs w:val="18"/>
              </w:rPr>
            </w:pPr>
            <w:r w:rsidRPr="00DA0D3D">
              <w:rPr>
                <w:b/>
                <w:i/>
                <w:sz w:val="18"/>
                <w:szCs w:val="18"/>
              </w:rPr>
              <w:t>Target</w:t>
            </w:r>
            <w:r w:rsidR="00B60623" w:rsidRPr="00DA0D3D">
              <w:rPr>
                <w:b/>
                <w:i/>
                <w:sz w:val="18"/>
                <w:szCs w:val="18"/>
              </w:rPr>
              <w:t xml:space="preserve"> </w:t>
            </w:r>
            <w:r w:rsidR="00B60623" w:rsidRPr="00DA0D3D">
              <w:rPr>
                <w:sz w:val="18"/>
                <w:szCs w:val="18"/>
              </w:rPr>
              <w:t>(2020)</w:t>
            </w:r>
            <w:r w:rsidRPr="00DA0D3D">
              <w:rPr>
                <w:sz w:val="18"/>
                <w:szCs w:val="18"/>
              </w:rPr>
              <w:t>:</w:t>
            </w:r>
            <w:r w:rsidRPr="00DA0D3D">
              <w:rPr>
                <w:b/>
                <w:i/>
                <w:sz w:val="18"/>
                <w:szCs w:val="18"/>
              </w:rPr>
              <w:t xml:space="preserve"> </w:t>
            </w:r>
            <w:r w:rsidRPr="00DA0D3D">
              <w:rPr>
                <w:sz w:val="18"/>
                <w:szCs w:val="18"/>
              </w:rPr>
              <w:t>15/81</w:t>
            </w:r>
          </w:p>
        </w:tc>
        <w:tc>
          <w:tcPr>
            <w:tcW w:w="1843" w:type="dxa"/>
          </w:tcPr>
          <w:p w:rsidR="005200E6" w:rsidRPr="00DA0D3D" w:rsidRDefault="005200E6" w:rsidP="00480293">
            <w:pPr>
              <w:rPr>
                <w:sz w:val="18"/>
                <w:szCs w:val="18"/>
              </w:rPr>
            </w:pPr>
            <w:r w:rsidRPr="00CA4C6C">
              <w:rPr>
                <w:sz w:val="16"/>
                <w:szCs w:val="18"/>
              </w:rPr>
              <w:t>Government reports on implementation of equal opportunity law and strategies for gender equality and gender-responsive budgeting</w:t>
            </w:r>
          </w:p>
        </w:tc>
        <w:tc>
          <w:tcPr>
            <w:tcW w:w="1701" w:type="dxa"/>
            <w:vMerge/>
          </w:tcPr>
          <w:p w:rsidR="005200E6" w:rsidRPr="00DA0D3D" w:rsidRDefault="005200E6" w:rsidP="00480293">
            <w:pPr>
              <w:rPr>
                <w:sz w:val="20"/>
                <w:szCs w:val="18"/>
              </w:rPr>
            </w:pPr>
          </w:p>
        </w:tc>
        <w:tc>
          <w:tcPr>
            <w:tcW w:w="992" w:type="dxa"/>
            <w:vMerge/>
          </w:tcPr>
          <w:p w:rsidR="005200E6" w:rsidRPr="00DA0D3D" w:rsidRDefault="005200E6" w:rsidP="00480293">
            <w:pPr>
              <w:rPr>
                <w:sz w:val="20"/>
                <w:szCs w:val="20"/>
              </w:rPr>
            </w:pPr>
          </w:p>
        </w:tc>
        <w:tc>
          <w:tcPr>
            <w:tcW w:w="993" w:type="dxa"/>
            <w:vMerge/>
          </w:tcPr>
          <w:p w:rsidR="005200E6" w:rsidRPr="00DA0D3D" w:rsidRDefault="005200E6" w:rsidP="00480293">
            <w:pPr>
              <w:rPr>
                <w:b/>
                <w:sz w:val="20"/>
                <w:szCs w:val="20"/>
              </w:rPr>
            </w:pPr>
          </w:p>
        </w:tc>
        <w:tc>
          <w:tcPr>
            <w:tcW w:w="992" w:type="dxa"/>
            <w:vMerge/>
          </w:tcPr>
          <w:p w:rsidR="005200E6" w:rsidRPr="00DA0D3D" w:rsidRDefault="005200E6" w:rsidP="00480293">
            <w:pPr>
              <w:rPr>
                <w:b/>
                <w:sz w:val="20"/>
                <w:szCs w:val="20"/>
              </w:rPr>
            </w:pPr>
          </w:p>
        </w:tc>
        <w:tc>
          <w:tcPr>
            <w:tcW w:w="992" w:type="dxa"/>
            <w:vMerge/>
          </w:tcPr>
          <w:p w:rsidR="005200E6" w:rsidRPr="00DA0D3D" w:rsidRDefault="005200E6" w:rsidP="00480293">
            <w:pPr>
              <w:rPr>
                <w:b/>
                <w:sz w:val="20"/>
                <w:szCs w:val="20"/>
              </w:rPr>
            </w:pPr>
          </w:p>
        </w:tc>
        <w:tc>
          <w:tcPr>
            <w:tcW w:w="992" w:type="dxa"/>
            <w:vMerge/>
          </w:tcPr>
          <w:p w:rsidR="005200E6" w:rsidRPr="00DA0D3D" w:rsidRDefault="005200E6" w:rsidP="00480293">
            <w:pPr>
              <w:rPr>
                <w:b/>
                <w:sz w:val="20"/>
                <w:szCs w:val="20"/>
              </w:rPr>
            </w:pPr>
          </w:p>
        </w:tc>
      </w:tr>
      <w:tr w:rsidR="005200E6" w:rsidRPr="00DA0D3D" w:rsidTr="00B26BDF">
        <w:trPr>
          <w:jc w:val="center"/>
        </w:trPr>
        <w:tc>
          <w:tcPr>
            <w:tcW w:w="1661" w:type="dxa"/>
            <w:vMerge/>
          </w:tcPr>
          <w:p w:rsidR="005200E6" w:rsidRPr="00DA0D3D" w:rsidRDefault="005200E6" w:rsidP="00480293">
            <w:pPr>
              <w:rPr>
                <w:b/>
              </w:rPr>
            </w:pPr>
          </w:p>
        </w:tc>
        <w:tc>
          <w:tcPr>
            <w:tcW w:w="1494" w:type="dxa"/>
            <w:vMerge/>
          </w:tcPr>
          <w:p w:rsidR="005200E6" w:rsidRPr="00DA0D3D" w:rsidRDefault="005200E6" w:rsidP="00480293">
            <w:pPr>
              <w:rPr>
                <w:b/>
                <w:sz w:val="20"/>
                <w:szCs w:val="20"/>
              </w:rPr>
            </w:pPr>
          </w:p>
        </w:tc>
        <w:tc>
          <w:tcPr>
            <w:tcW w:w="3366" w:type="dxa"/>
          </w:tcPr>
          <w:p w:rsidR="005200E6" w:rsidRPr="00DA0D3D" w:rsidRDefault="005200E6" w:rsidP="005200E6">
            <w:pPr>
              <w:rPr>
                <w:b/>
                <w:i/>
                <w:sz w:val="18"/>
                <w:szCs w:val="18"/>
              </w:rPr>
            </w:pPr>
            <w:r w:rsidRPr="00DA0D3D">
              <w:rPr>
                <w:b/>
                <w:i/>
                <w:sz w:val="18"/>
                <w:szCs w:val="18"/>
              </w:rPr>
              <w:t xml:space="preserve">Indicator 4. </w:t>
            </w:r>
            <w:r w:rsidRPr="00DA0D3D">
              <w:rPr>
                <w:sz w:val="18"/>
                <w:szCs w:val="18"/>
              </w:rPr>
              <w:t>Share of young people (under 29) who see their future in the country</w:t>
            </w:r>
          </w:p>
          <w:p w:rsidR="005200E6" w:rsidRPr="00DA0D3D" w:rsidRDefault="005200E6" w:rsidP="005200E6">
            <w:pPr>
              <w:rPr>
                <w:b/>
                <w:i/>
                <w:sz w:val="18"/>
                <w:szCs w:val="18"/>
              </w:rPr>
            </w:pPr>
            <w:r w:rsidRPr="00DA0D3D">
              <w:rPr>
                <w:b/>
                <w:i/>
                <w:sz w:val="18"/>
                <w:szCs w:val="18"/>
              </w:rPr>
              <w:t xml:space="preserve">Baseline </w:t>
            </w:r>
            <w:r w:rsidRPr="00DA0D3D">
              <w:rPr>
                <w:sz w:val="18"/>
                <w:szCs w:val="18"/>
              </w:rPr>
              <w:t>(2016): TBD in 2016</w:t>
            </w:r>
          </w:p>
          <w:p w:rsidR="005200E6" w:rsidRPr="00DA0D3D" w:rsidRDefault="005200E6" w:rsidP="005200E6">
            <w:pPr>
              <w:rPr>
                <w:b/>
                <w:i/>
                <w:sz w:val="18"/>
                <w:szCs w:val="18"/>
              </w:rPr>
            </w:pPr>
            <w:r w:rsidRPr="00DA0D3D">
              <w:rPr>
                <w:b/>
                <w:i/>
                <w:sz w:val="18"/>
                <w:szCs w:val="18"/>
              </w:rPr>
              <w:t xml:space="preserve">Target </w:t>
            </w:r>
            <w:r w:rsidRPr="00DA0D3D">
              <w:rPr>
                <w:sz w:val="18"/>
                <w:szCs w:val="18"/>
              </w:rPr>
              <w:t>(2020): TBD in 2016</w:t>
            </w:r>
          </w:p>
        </w:tc>
        <w:tc>
          <w:tcPr>
            <w:tcW w:w="1843" w:type="dxa"/>
          </w:tcPr>
          <w:p w:rsidR="005200E6" w:rsidRPr="00DA0D3D" w:rsidRDefault="005200E6" w:rsidP="00480293">
            <w:pPr>
              <w:rPr>
                <w:sz w:val="18"/>
                <w:szCs w:val="18"/>
              </w:rPr>
            </w:pPr>
            <w:r w:rsidRPr="00DA0D3D">
              <w:rPr>
                <w:sz w:val="18"/>
                <w:szCs w:val="18"/>
              </w:rPr>
              <w:t>Real-time monitoring surveys</w:t>
            </w:r>
          </w:p>
        </w:tc>
        <w:tc>
          <w:tcPr>
            <w:tcW w:w="1701" w:type="dxa"/>
            <w:vMerge/>
          </w:tcPr>
          <w:p w:rsidR="005200E6" w:rsidRPr="00DA0D3D" w:rsidRDefault="005200E6" w:rsidP="00480293">
            <w:pPr>
              <w:rPr>
                <w:sz w:val="20"/>
                <w:szCs w:val="18"/>
              </w:rPr>
            </w:pPr>
          </w:p>
        </w:tc>
        <w:tc>
          <w:tcPr>
            <w:tcW w:w="992" w:type="dxa"/>
            <w:vMerge/>
          </w:tcPr>
          <w:p w:rsidR="005200E6" w:rsidRPr="00DA0D3D" w:rsidRDefault="005200E6" w:rsidP="00480293">
            <w:pPr>
              <w:rPr>
                <w:sz w:val="20"/>
                <w:szCs w:val="20"/>
              </w:rPr>
            </w:pPr>
          </w:p>
        </w:tc>
        <w:tc>
          <w:tcPr>
            <w:tcW w:w="993" w:type="dxa"/>
            <w:vMerge/>
          </w:tcPr>
          <w:p w:rsidR="005200E6" w:rsidRPr="00DA0D3D" w:rsidRDefault="005200E6" w:rsidP="00480293">
            <w:pPr>
              <w:rPr>
                <w:b/>
                <w:sz w:val="20"/>
                <w:szCs w:val="20"/>
              </w:rPr>
            </w:pPr>
          </w:p>
        </w:tc>
        <w:tc>
          <w:tcPr>
            <w:tcW w:w="992" w:type="dxa"/>
            <w:vMerge/>
          </w:tcPr>
          <w:p w:rsidR="005200E6" w:rsidRPr="00DA0D3D" w:rsidRDefault="005200E6" w:rsidP="00480293">
            <w:pPr>
              <w:rPr>
                <w:b/>
                <w:sz w:val="20"/>
                <w:szCs w:val="20"/>
              </w:rPr>
            </w:pPr>
          </w:p>
        </w:tc>
        <w:tc>
          <w:tcPr>
            <w:tcW w:w="992" w:type="dxa"/>
            <w:vMerge/>
          </w:tcPr>
          <w:p w:rsidR="005200E6" w:rsidRPr="00DA0D3D" w:rsidRDefault="005200E6" w:rsidP="00480293">
            <w:pPr>
              <w:rPr>
                <w:b/>
                <w:sz w:val="20"/>
                <w:szCs w:val="20"/>
              </w:rPr>
            </w:pPr>
          </w:p>
        </w:tc>
        <w:tc>
          <w:tcPr>
            <w:tcW w:w="992" w:type="dxa"/>
            <w:vMerge/>
          </w:tcPr>
          <w:p w:rsidR="005200E6" w:rsidRPr="00DA0D3D" w:rsidRDefault="005200E6" w:rsidP="00480293">
            <w:pPr>
              <w:rPr>
                <w:b/>
                <w:sz w:val="20"/>
                <w:szCs w:val="20"/>
              </w:rPr>
            </w:pPr>
          </w:p>
        </w:tc>
      </w:tr>
    </w:tbl>
    <w:p w:rsidR="0066403B" w:rsidRPr="00DA0D3D" w:rsidRDefault="0066403B" w:rsidP="00480293">
      <w:pPr>
        <w:spacing w:after="0"/>
        <w:rPr>
          <w:b/>
          <w:color w:val="1F4E79" w:themeColor="accent1" w:themeShade="80"/>
          <w:sz w:val="28"/>
          <w:szCs w:val="36"/>
        </w:rPr>
      </w:pPr>
    </w:p>
    <w:p w:rsidR="00DA174C" w:rsidRPr="00DA0D3D" w:rsidRDefault="00DA174C" w:rsidP="00480293">
      <w:pPr>
        <w:spacing w:after="0"/>
        <w:rPr>
          <w:b/>
          <w:color w:val="1F4E79" w:themeColor="accent1" w:themeShade="80"/>
          <w:sz w:val="28"/>
          <w:szCs w:val="36"/>
        </w:rPr>
      </w:pPr>
    </w:p>
    <w:p w:rsidR="00480293" w:rsidRPr="00DA0D3D" w:rsidRDefault="00480293" w:rsidP="00480293">
      <w:pPr>
        <w:spacing w:after="0"/>
        <w:rPr>
          <w:b/>
          <w:color w:val="1F4E79" w:themeColor="accent1" w:themeShade="80"/>
          <w:sz w:val="28"/>
          <w:szCs w:val="36"/>
        </w:rPr>
      </w:pPr>
      <w:r w:rsidRPr="00DA0D3D">
        <w:rPr>
          <w:b/>
          <w:color w:val="1F4E79" w:themeColor="accent1" w:themeShade="80"/>
          <w:sz w:val="28"/>
          <w:szCs w:val="36"/>
        </w:rPr>
        <w:t xml:space="preserve">OUTCOME </w:t>
      </w:r>
      <w:r w:rsidR="00692777" w:rsidRPr="00DA0D3D">
        <w:rPr>
          <w:b/>
          <w:color w:val="1F4E79" w:themeColor="accent1" w:themeShade="80"/>
          <w:sz w:val="28"/>
          <w:szCs w:val="36"/>
        </w:rPr>
        <w:t>3</w:t>
      </w:r>
      <w:r w:rsidR="00844A27">
        <w:rPr>
          <w:b/>
          <w:color w:val="1F4E79" w:themeColor="accent1" w:themeShade="80"/>
          <w:sz w:val="28"/>
          <w:szCs w:val="36"/>
        </w:rPr>
        <w:t>: Social i</w:t>
      </w:r>
      <w:r w:rsidRPr="00DA0D3D">
        <w:rPr>
          <w:b/>
          <w:color w:val="1F4E79" w:themeColor="accent1" w:themeShade="80"/>
          <w:sz w:val="28"/>
          <w:szCs w:val="36"/>
        </w:rPr>
        <w:t>nclusion</w:t>
      </w:r>
    </w:p>
    <w:p w:rsidR="00480293" w:rsidRPr="00DA0D3D" w:rsidRDefault="00480293" w:rsidP="00480293">
      <w:pPr>
        <w:spacing w:after="0"/>
        <w:rPr>
          <w:b/>
          <w:color w:val="1F4E79" w:themeColor="accent1" w:themeShade="80"/>
          <w:sz w:val="28"/>
          <w:szCs w:val="36"/>
        </w:rPr>
      </w:pPr>
    </w:p>
    <w:tbl>
      <w:tblPr>
        <w:tblStyle w:val="TableGrid"/>
        <w:tblW w:w="14885" w:type="dxa"/>
        <w:tblInd w:w="-86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44"/>
        <w:gridCol w:w="1312"/>
        <w:gridCol w:w="3224"/>
        <w:gridCol w:w="1842"/>
        <w:gridCol w:w="1985"/>
        <w:gridCol w:w="992"/>
        <w:gridCol w:w="964"/>
        <w:gridCol w:w="907"/>
        <w:gridCol w:w="907"/>
        <w:gridCol w:w="908"/>
      </w:tblGrid>
      <w:tr w:rsidR="00480293" w:rsidRPr="00DA0D3D" w:rsidTr="003D4859">
        <w:trPr>
          <w:trHeight w:val="760"/>
        </w:trPr>
        <w:tc>
          <w:tcPr>
            <w:tcW w:w="14885" w:type="dxa"/>
            <w:gridSpan w:val="10"/>
            <w:shd w:val="clear" w:color="auto" w:fill="F7CAAC" w:themeFill="accent2" w:themeFillTint="66"/>
            <w:vAlign w:val="center"/>
          </w:tcPr>
          <w:p w:rsidR="00480293" w:rsidRPr="00DA0D3D" w:rsidRDefault="00480293" w:rsidP="003D4859">
            <w:pPr>
              <w:rPr>
                <w:b/>
                <w:sz w:val="18"/>
              </w:rPr>
            </w:pPr>
            <w:r w:rsidRPr="00DA0D3D">
              <w:rPr>
                <w:b/>
                <w:sz w:val="18"/>
              </w:rPr>
              <w:br w:type="page"/>
              <w:t>National Development Priorities or Goals:</w:t>
            </w:r>
          </w:p>
          <w:p w:rsidR="00480293" w:rsidRPr="00DA0D3D" w:rsidRDefault="00480293" w:rsidP="003D4859">
            <w:pPr>
              <w:rPr>
                <w:sz w:val="18"/>
              </w:rPr>
            </w:pPr>
            <w:r w:rsidRPr="00DA0D3D">
              <w:rPr>
                <w:sz w:val="18"/>
              </w:rPr>
              <w:t xml:space="preserve">Achieving sustainable economic development is possible only through good social protection of the </w:t>
            </w:r>
            <w:hyperlink r:id="rId11" w:history="1">
              <w:r w:rsidRPr="00DA0D3D">
                <w:rPr>
                  <w:rStyle w:val="Hyperlink"/>
                  <w:sz w:val="18"/>
                </w:rPr>
                <w:t>most vulnerable layers of the population</w:t>
              </w:r>
            </w:hyperlink>
            <w:r w:rsidRPr="00DA0D3D">
              <w:rPr>
                <w:sz w:val="18"/>
              </w:rPr>
              <w:t xml:space="preserve">. </w:t>
            </w:r>
          </w:p>
          <w:p w:rsidR="00480293" w:rsidRDefault="00480293" w:rsidP="003D4859">
            <w:pPr>
              <w:rPr>
                <w:sz w:val="18"/>
              </w:rPr>
            </w:pPr>
            <w:r w:rsidRPr="00DA0D3D">
              <w:rPr>
                <w:sz w:val="18"/>
              </w:rPr>
              <w:t>The economic development and social justice are essential for improving the living standard of the Macedonian citizens.</w:t>
            </w:r>
          </w:p>
          <w:p w:rsidR="003F12C4" w:rsidRPr="00DA0D3D" w:rsidRDefault="003F12C4" w:rsidP="003F12C4">
            <w:pPr>
              <w:rPr>
                <w:sz w:val="18"/>
              </w:rPr>
            </w:pPr>
            <w:r w:rsidRPr="00DA0D3D">
              <w:rPr>
                <w:sz w:val="18"/>
              </w:rPr>
              <w:t xml:space="preserve">Improving the quality of the educational process at all levels (preschool, primary, secondary and university education), in order to ensure equal terms for all students </w:t>
            </w:r>
          </w:p>
          <w:p w:rsidR="003F12C4" w:rsidRPr="00DA0D3D" w:rsidRDefault="003F12C4" w:rsidP="003F12C4">
            <w:pPr>
              <w:rPr>
                <w:b/>
                <w:sz w:val="18"/>
              </w:rPr>
            </w:pPr>
            <w:r w:rsidRPr="00DA0D3D">
              <w:rPr>
                <w:sz w:val="18"/>
              </w:rPr>
              <w:t>Development of a health system that will improve, promote and sustain the health of all citizens, that will be based on equality and solidarity and that will bear in mind the citizen’s real needs.</w:t>
            </w:r>
          </w:p>
        </w:tc>
      </w:tr>
      <w:tr w:rsidR="00480293" w:rsidRPr="00DA0D3D" w:rsidTr="003D4859">
        <w:trPr>
          <w:trHeight w:val="989"/>
        </w:trPr>
        <w:tc>
          <w:tcPr>
            <w:tcW w:w="14885" w:type="dxa"/>
            <w:gridSpan w:val="10"/>
            <w:shd w:val="clear" w:color="auto" w:fill="F4B083" w:themeFill="accent2" w:themeFillTint="99"/>
            <w:vAlign w:val="center"/>
          </w:tcPr>
          <w:p w:rsidR="00480293" w:rsidRPr="00DA0D3D" w:rsidRDefault="00480293" w:rsidP="003D4859">
            <w:pPr>
              <w:rPr>
                <w:b/>
                <w:sz w:val="18"/>
                <w:szCs w:val="18"/>
              </w:rPr>
            </w:pPr>
            <w:r w:rsidRPr="00DA0D3D">
              <w:rPr>
                <w:b/>
                <w:sz w:val="18"/>
                <w:szCs w:val="18"/>
              </w:rPr>
              <w:t xml:space="preserve">Corresponding SDGs: </w:t>
            </w:r>
          </w:p>
          <w:p w:rsidR="00480293" w:rsidRPr="00DA0D3D" w:rsidRDefault="00480293" w:rsidP="003D4859">
            <w:pPr>
              <w:rPr>
                <w:sz w:val="18"/>
                <w:szCs w:val="18"/>
              </w:rPr>
            </w:pPr>
            <w:r w:rsidRPr="00DA0D3D">
              <w:rPr>
                <w:sz w:val="18"/>
                <w:szCs w:val="18"/>
              </w:rPr>
              <w:t>SDG 3: Ensure healthy lives and promote well-being for all at all ages</w:t>
            </w:r>
          </w:p>
          <w:p w:rsidR="00480293" w:rsidRPr="00DA0D3D" w:rsidRDefault="00480293" w:rsidP="003D4859">
            <w:pPr>
              <w:rPr>
                <w:sz w:val="18"/>
                <w:szCs w:val="18"/>
              </w:rPr>
            </w:pPr>
            <w:r w:rsidRPr="00DA0D3D">
              <w:rPr>
                <w:sz w:val="18"/>
                <w:szCs w:val="18"/>
              </w:rPr>
              <w:t>SDG4: Ensure inclusive and equitable quality education and promote lifelong learning opportunities for all</w:t>
            </w:r>
          </w:p>
          <w:p w:rsidR="00480293" w:rsidRPr="00DA0D3D" w:rsidRDefault="00480293" w:rsidP="003D4859">
            <w:pPr>
              <w:rPr>
                <w:b/>
                <w:sz w:val="18"/>
                <w:szCs w:val="18"/>
              </w:rPr>
            </w:pPr>
            <w:r w:rsidRPr="00DA0D3D">
              <w:rPr>
                <w:sz w:val="18"/>
                <w:szCs w:val="18"/>
              </w:rPr>
              <w:t>SDG 10: Reduce inequality within and among countries</w:t>
            </w:r>
          </w:p>
        </w:tc>
      </w:tr>
      <w:tr w:rsidR="0066403B" w:rsidRPr="00DA0D3D" w:rsidTr="00B26BDF">
        <w:trPr>
          <w:trHeight w:val="319"/>
        </w:trPr>
        <w:tc>
          <w:tcPr>
            <w:tcW w:w="1844" w:type="dxa"/>
            <w:vMerge w:val="restart"/>
            <w:shd w:val="clear" w:color="auto" w:fill="D9D9D9" w:themeFill="background1" w:themeFillShade="D9"/>
            <w:vAlign w:val="center"/>
          </w:tcPr>
          <w:p w:rsidR="0066403B" w:rsidRPr="00DA0D3D" w:rsidRDefault="0066403B" w:rsidP="003D4859">
            <w:pPr>
              <w:widowControl w:val="0"/>
              <w:autoSpaceDE w:val="0"/>
              <w:autoSpaceDN w:val="0"/>
              <w:adjustRightInd w:val="0"/>
              <w:ind w:left="80"/>
              <w:jc w:val="center"/>
              <w:rPr>
                <w:sz w:val="18"/>
                <w:szCs w:val="18"/>
              </w:rPr>
            </w:pPr>
            <w:r w:rsidRPr="00DA0D3D">
              <w:rPr>
                <w:rFonts w:cs="Arial Bold"/>
                <w:b/>
                <w:bCs/>
                <w:sz w:val="18"/>
                <w:szCs w:val="18"/>
              </w:rPr>
              <w:t>PSD</w:t>
            </w:r>
          </w:p>
          <w:p w:rsidR="0066403B" w:rsidRPr="00DA0D3D" w:rsidRDefault="0066403B" w:rsidP="003D4859">
            <w:pPr>
              <w:widowControl w:val="0"/>
              <w:autoSpaceDE w:val="0"/>
              <w:autoSpaceDN w:val="0"/>
              <w:adjustRightInd w:val="0"/>
              <w:spacing w:line="28" w:lineRule="exact"/>
              <w:jc w:val="center"/>
              <w:rPr>
                <w:sz w:val="18"/>
                <w:szCs w:val="18"/>
              </w:rPr>
            </w:pPr>
          </w:p>
          <w:p w:rsidR="0066403B" w:rsidRPr="00DA0D3D" w:rsidRDefault="0066403B" w:rsidP="003D4859">
            <w:pPr>
              <w:widowControl w:val="0"/>
              <w:autoSpaceDE w:val="0"/>
              <w:autoSpaceDN w:val="0"/>
              <w:adjustRightInd w:val="0"/>
              <w:ind w:left="80"/>
              <w:jc w:val="center"/>
              <w:rPr>
                <w:sz w:val="18"/>
                <w:szCs w:val="18"/>
              </w:rPr>
            </w:pPr>
            <w:r w:rsidRPr="00DA0D3D">
              <w:rPr>
                <w:rFonts w:cs="Arial Bold"/>
                <w:b/>
                <w:bCs/>
                <w:sz w:val="18"/>
                <w:szCs w:val="18"/>
              </w:rPr>
              <w:t>Outcome</w:t>
            </w:r>
          </w:p>
        </w:tc>
        <w:tc>
          <w:tcPr>
            <w:tcW w:w="1312" w:type="dxa"/>
            <w:vMerge w:val="restart"/>
            <w:shd w:val="clear" w:color="auto" w:fill="D9D9D9" w:themeFill="background1" w:themeFillShade="D9"/>
            <w:vAlign w:val="center"/>
          </w:tcPr>
          <w:p w:rsidR="0066403B" w:rsidRPr="00DA0D3D" w:rsidRDefault="00EB674E" w:rsidP="00EF6D3A">
            <w:pPr>
              <w:widowControl w:val="0"/>
              <w:autoSpaceDE w:val="0"/>
              <w:autoSpaceDN w:val="0"/>
              <w:adjustRightInd w:val="0"/>
              <w:jc w:val="center"/>
              <w:rPr>
                <w:sz w:val="18"/>
                <w:szCs w:val="18"/>
              </w:rPr>
            </w:pPr>
            <w:r w:rsidRPr="00DA0D3D">
              <w:rPr>
                <w:rFonts w:cs="Arial Bold"/>
                <w:b/>
                <w:bCs/>
                <w:sz w:val="16"/>
                <w:szCs w:val="18"/>
              </w:rPr>
              <w:t>Participating  a</w:t>
            </w:r>
            <w:r w:rsidR="0066403B" w:rsidRPr="00DA0D3D">
              <w:rPr>
                <w:rFonts w:cs="Arial Bold"/>
                <w:b/>
                <w:bCs/>
                <w:sz w:val="16"/>
                <w:szCs w:val="18"/>
              </w:rPr>
              <w:t>gencies and national counterparts:</w:t>
            </w:r>
          </w:p>
        </w:tc>
        <w:tc>
          <w:tcPr>
            <w:tcW w:w="3224" w:type="dxa"/>
            <w:vMerge w:val="restart"/>
            <w:shd w:val="clear" w:color="auto" w:fill="D9D9D9" w:themeFill="background1" w:themeFillShade="D9"/>
            <w:vAlign w:val="center"/>
          </w:tcPr>
          <w:p w:rsidR="0066403B" w:rsidRPr="00DA0D3D" w:rsidRDefault="0066403B" w:rsidP="003D4859">
            <w:pPr>
              <w:jc w:val="center"/>
              <w:rPr>
                <w:b/>
                <w:sz w:val="18"/>
                <w:szCs w:val="18"/>
              </w:rPr>
            </w:pPr>
            <w:r w:rsidRPr="00DA0D3D">
              <w:rPr>
                <w:b/>
                <w:sz w:val="18"/>
                <w:szCs w:val="18"/>
              </w:rPr>
              <w:t>Indicators, baseline and targets</w:t>
            </w:r>
          </w:p>
        </w:tc>
        <w:tc>
          <w:tcPr>
            <w:tcW w:w="1842" w:type="dxa"/>
            <w:vMerge w:val="restart"/>
            <w:shd w:val="clear" w:color="auto" w:fill="D9D9D9" w:themeFill="background1" w:themeFillShade="D9"/>
            <w:vAlign w:val="center"/>
          </w:tcPr>
          <w:p w:rsidR="0066403B" w:rsidRPr="00DA0D3D" w:rsidRDefault="0066403B" w:rsidP="003D4859">
            <w:pPr>
              <w:jc w:val="center"/>
              <w:rPr>
                <w:b/>
                <w:sz w:val="18"/>
                <w:szCs w:val="18"/>
              </w:rPr>
            </w:pPr>
            <w:r w:rsidRPr="00DA0D3D">
              <w:rPr>
                <w:b/>
                <w:sz w:val="18"/>
                <w:szCs w:val="18"/>
              </w:rPr>
              <w:t>Means of verification</w:t>
            </w:r>
          </w:p>
        </w:tc>
        <w:tc>
          <w:tcPr>
            <w:tcW w:w="1985" w:type="dxa"/>
            <w:vMerge w:val="restart"/>
            <w:shd w:val="clear" w:color="auto" w:fill="D9D9D9" w:themeFill="background1" w:themeFillShade="D9"/>
            <w:vAlign w:val="center"/>
          </w:tcPr>
          <w:p w:rsidR="0066403B" w:rsidRPr="00DA0D3D" w:rsidRDefault="0066403B" w:rsidP="003D4859">
            <w:pPr>
              <w:jc w:val="center"/>
              <w:rPr>
                <w:b/>
                <w:sz w:val="18"/>
                <w:szCs w:val="18"/>
              </w:rPr>
            </w:pPr>
            <w:r w:rsidRPr="00DA0D3D">
              <w:rPr>
                <w:b/>
                <w:sz w:val="18"/>
                <w:szCs w:val="18"/>
              </w:rPr>
              <w:t>Risks and assumptions</w:t>
            </w:r>
          </w:p>
        </w:tc>
        <w:tc>
          <w:tcPr>
            <w:tcW w:w="4678" w:type="dxa"/>
            <w:gridSpan w:val="5"/>
            <w:shd w:val="clear" w:color="auto" w:fill="BFBFBF" w:themeFill="background1" w:themeFillShade="BF"/>
            <w:vAlign w:val="center"/>
          </w:tcPr>
          <w:p w:rsidR="0066403B" w:rsidRPr="00DA0D3D" w:rsidRDefault="0066403B" w:rsidP="00041A9E">
            <w:pPr>
              <w:jc w:val="center"/>
              <w:rPr>
                <w:b/>
                <w:sz w:val="18"/>
                <w:szCs w:val="18"/>
              </w:rPr>
            </w:pPr>
            <w:r w:rsidRPr="00DA0D3D">
              <w:rPr>
                <w:b/>
                <w:sz w:val="18"/>
                <w:szCs w:val="18"/>
              </w:rPr>
              <w:t>Common budgetary framework</w:t>
            </w:r>
            <w:r w:rsidR="00D93D29" w:rsidRPr="00DA0D3D">
              <w:rPr>
                <w:b/>
                <w:sz w:val="18"/>
                <w:szCs w:val="18"/>
              </w:rPr>
              <w:t xml:space="preserve"> </w:t>
            </w:r>
          </w:p>
        </w:tc>
      </w:tr>
      <w:tr w:rsidR="0066403B" w:rsidRPr="00DA0D3D" w:rsidTr="00B26BDF">
        <w:trPr>
          <w:trHeight w:val="641"/>
        </w:trPr>
        <w:tc>
          <w:tcPr>
            <w:tcW w:w="1844" w:type="dxa"/>
            <w:vMerge/>
            <w:vAlign w:val="center"/>
          </w:tcPr>
          <w:p w:rsidR="0066403B" w:rsidRPr="00DA0D3D" w:rsidRDefault="0066403B" w:rsidP="003D4859">
            <w:pPr>
              <w:widowControl w:val="0"/>
              <w:autoSpaceDE w:val="0"/>
              <w:autoSpaceDN w:val="0"/>
              <w:adjustRightInd w:val="0"/>
              <w:ind w:left="80"/>
              <w:jc w:val="center"/>
              <w:rPr>
                <w:rFonts w:ascii="Arial Bold" w:hAnsi="Arial Bold" w:cs="Arial Bold"/>
                <w:b/>
                <w:bCs/>
                <w:sz w:val="18"/>
                <w:szCs w:val="18"/>
              </w:rPr>
            </w:pPr>
          </w:p>
        </w:tc>
        <w:tc>
          <w:tcPr>
            <w:tcW w:w="1312" w:type="dxa"/>
            <w:vMerge/>
            <w:vAlign w:val="center"/>
          </w:tcPr>
          <w:p w:rsidR="0066403B" w:rsidRPr="00DA0D3D" w:rsidRDefault="0066403B" w:rsidP="003D4859">
            <w:pPr>
              <w:widowControl w:val="0"/>
              <w:autoSpaceDE w:val="0"/>
              <w:autoSpaceDN w:val="0"/>
              <w:adjustRightInd w:val="0"/>
              <w:ind w:left="80"/>
              <w:jc w:val="center"/>
              <w:rPr>
                <w:rFonts w:ascii="Arial Bold" w:hAnsi="Arial Bold" w:cs="Arial Bold"/>
                <w:b/>
                <w:bCs/>
                <w:sz w:val="18"/>
                <w:szCs w:val="18"/>
              </w:rPr>
            </w:pPr>
          </w:p>
        </w:tc>
        <w:tc>
          <w:tcPr>
            <w:tcW w:w="3224" w:type="dxa"/>
            <w:vMerge/>
            <w:shd w:val="clear" w:color="auto" w:fill="D9D9D9" w:themeFill="background1" w:themeFillShade="D9"/>
            <w:vAlign w:val="center"/>
          </w:tcPr>
          <w:p w:rsidR="0066403B" w:rsidRPr="00DA0D3D" w:rsidRDefault="0066403B" w:rsidP="003D4859">
            <w:pPr>
              <w:jc w:val="center"/>
              <w:rPr>
                <w:b/>
                <w:sz w:val="18"/>
                <w:szCs w:val="18"/>
              </w:rPr>
            </w:pPr>
          </w:p>
        </w:tc>
        <w:tc>
          <w:tcPr>
            <w:tcW w:w="1842" w:type="dxa"/>
            <w:vMerge/>
            <w:shd w:val="clear" w:color="auto" w:fill="D9D9D9" w:themeFill="background1" w:themeFillShade="D9"/>
            <w:vAlign w:val="center"/>
          </w:tcPr>
          <w:p w:rsidR="0066403B" w:rsidRPr="00DA0D3D" w:rsidRDefault="0066403B" w:rsidP="003D4859">
            <w:pPr>
              <w:jc w:val="center"/>
              <w:rPr>
                <w:b/>
                <w:sz w:val="18"/>
                <w:szCs w:val="18"/>
              </w:rPr>
            </w:pPr>
          </w:p>
        </w:tc>
        <w:tc>
          <w:tcPr>
            <w:tcW w:w="1985" w:type="dxa"/>
            <w:vMerge/>
            <w:shd w:val="clear" w:color="auto" w:fill="D9D9D9" w:themeFill="background1" w:themeFillShade="D9"/>
            <w:vAlign w:val="center"/>
          </w:tcPr>
          <w:p w:rsidR="0066403B" w:rsidRPr="00DA0D3D" w:rsidRDefault="0066403B" w:rsidP="003D4859">
            <w:pPr>
              <w:jc w:val="center"/>
              <w:rPr>
                <w:b/>
                <w:sz w:val="18"/>
                <w:szCs w:val="18"/>
              </w:rPr>
            </w:pPr>
          </w:p>
        </w:tc>
        <w:tc>
          <w:tcPr>
            <w:tcW w:w="992" w:type="dxa"/>
            <w:shd w:val="clear" w:color="auto" w:fill="BFBFBF" w:themeFill="background1" w:themeFillShade="BF"/>
            <w:vAlign w:val="center"/>
          </w:tcPr>
          <w:p w:rsidR="0066403B" w:rsidRPr="00DA0D3D" w:rsidRDefault="0066403B" w:rsidP="003D4859">
            <w:pPr>
              <w:jc w:val="center"/>
              <w:rPr>
                <w:b/>
                <w:sz w:val="18"/>
                <w:szCs w:val="18"/>
              </w:rPr>
            </w:pPr>
            <w:r w:rsidRPr="00DA0D3D">
              <w:rPr>
                <w:b/>
                <w:sz w:val="18"/>
                <w:szCs w:val="18"/>
              </w:rPr>
              <w:t>2016</w:t>
            </w:r>
          </w:p>
        </w:tc>
        <w:tc>
          <w:tcPr>
            <w:tcW w:w="964" w:type="dxa"/>
            <w:shd w:val="clear" w:color="auto" w:fill="BFBFBF" w:themeFill="background1" w:themeFillShade="BF"/>
            <w:vAlign w:val="center"/>
          </w:tcPr>
          <w:p w:rsidR="0066403B" w:rsidRPr="00DA0D3D" w:rsidRDefault="0066403B" w:rsidP="003D4859">
            <w:pPr>
              <w:jc w:val="center"/>
              <w:rPr>
                <w:b/>
                <w:sz w:val="18"/>
                <w:szCs w:val="18"/>
              </w:rPr>
            </w:pPr>
            <w:r w:rsidRPr="00DA0D3D">
              <w:rPr>
                <w:b/>
                <w:sz w:val="18"/>
                <w:szCs w:val="18"/>
              </w:rPr>
              <w:t>2017</w:t>
            </w:r>
          </w:p>
        </w:tc>
        <w:tc>
          <w:tcPr>
            <w:tcW w:w="907" w:type="dxa"/>
            <w:shd w:val="clear" w:color="auto" w:fill="BFBFBF" w:themeFill="background1" w:themeFillShade="BF"/>
            <w:vAlign w:val="center"/>
          </w:tcPr>
          <w:p w:rsidR="0066403B" w:rsidRPr="00DA0D3D" w:rsidRDefault="0066403B" w:rsidP="003D4859">
            <w:pPr>
              <w:jc w:val="center"/>
              <w:rPr>
                <w:b/>
                <w:sz w:val="18"/>
                <w:szCs w:val="18"/>
              </w:rPr>
            </w:pPr>
            <w:r w:rsidRPr="00DA0D3D">
              <w:rPr>
                <w:b/>
                <w:sz w:val="18"/>
                <w:szCs w:val="18"/>
              </w:rPr>
              <w:t>2018</w:t>
            </w:r>
          </w:p>
        </w:tc>
        <w:tc>
          <w:tcPr>
            <w:tcW w:w="907" w:type="dxa"/>
            <w:shd w:val="clear" w:color="auto" w:fill="BFBFBF" w:themeFill="background1" w:themeFillShade="BF"/>
            <w:vAlign w:val="center"/>
          </w:tcPr>
          <w:p w:rsidR="0066403B" w:rsidRPr="00DA0D3D" w:rsidRDefault="0066403B" w:rsidP="003D4859">
            <w:pPr>
              <w:jc w:val="center"/>
              <w:rPr>
                <w:b/>
                <w:sz w:val="18"/>
                <w:szCs w:val="18"/>
              </w:rPr>
            </w:pPr>
            <w:r w:rsidRPr="00DA0D3D">
              <w:rPr>
                <w:b/>
                <w:sz w:val="18"/>
                <w:szCs w:val="18"/>
              </w:rPr>
              <w:t>2019</w:t>
            </w:r>
          </w:p>
        </w:tc>
        <w:tc>
          <w:tcPr>
            <w:tcW w:w="908" w:type="dxa"/>
            <w:shd w:val="clear" w:color="auto" w:fill="BFBFBF" w:themeFill="background1" w:themeFillShade="BF"/>
            <w:vAlign w:val="center"/>
          </w:tcPr>
          <w:p w:rsidR="0066403B" w:rsidRPr="00DA0D3D" w:rsidRDefault="0066403B" w:rsidP="003D4859">
            <w:pPr>
              <w:jc w:val="center"/>
              <w:rPr>
                <w:b/>
                <w:sz w:val="18"/>
                <w:szCs w:val="18"/>
              </w:rPr>
            </w:pPr>
            <w:r w:rsidRPr="00DA0D3D">
              <w:rPr>
                <w:b/>
                <w:sz w:val="18"/>
                <w:szCs w:val="18"/>
              </w:rPr>
              <w:t>2020</w:t>
            </w:r>
          </w:p>
        </w:tc>
      </w:tr>
      <w:tr w:rsidR="00DA174C" w:rsidRPr="00DA0D3D" w:rsidTr="00B26BDF">
        <w:tc>
          <w:tcPr>
            <w:tcW w:w="1844" w:type="dxa"/>
            <w:vMerge w:val="restart"/>
          </w:tcPr>
          <w:p w:rsidR="00DA174C" w:rsidRPr="00DA0D3D" w:rsidRDefault="00DA174C" w:rsidP="00DA174C">
            <w:pPr>
              <w:rPr>
                <w:b/>
                <w:sz w:val="18"/>
                <w:szCs w:val="18"/>
              </w:rPr>
            </w:pPr>
            <w:r w:rsidRPr="00DA0D3D">
              <w:rPr>
                <w:b/>
                <w:sz w:val="18"/>
              </w:rPr>
              <w:t>By 2020</w:t>
            </w:r>
            <w:r w:rsidR="003C4053" w:rsidRPr="00DA0D3D">
              <w:rPr>
                <w:b/>
                <w:sz w:val="18"/>
              </w:rPr>
              <w:t>,</w:t>
            </w:r>
            <w:r w:rsidRPr="00DA0D3D">
              <w:rPr>
                <w:b/>
                <w:sz w:val="18"/>
              </w:rPr>
              <w:t xml:space="preserve"> </w:t>
            </w:r>
            <w:r w:rsidR="003C4053" w:rsidRPr="00DA0D3D">
              <w:rPr>
                <w:b/>
                <w:sz w:val="18"/>
              </w:rPr>
              <w:t xml:space="preserve">more members of </w:t>
            </w:r>
            <w:r w:rsidRPr="00DA0D3D">
              <w:rPr>
                <w:b/>
                <w:sz w:val="18"/>
              </w:rPr>
              <w:t xml:space="preserve">socially excluded and vulnerable groups are empowered to </w:t>
            </w:r>
            <w:r w:rsidR="005A38A9">
              <w:rPr>
                <w:b/>
                <w:sz w:val="18"/>
              </w:rPr>
              <w:t>exercise</w:t>
            </w:r>
            <w:r w:rsidR="003C4053" w:rsidRPr="00DA0D3D">
              <w:rPr>
                <w:b/>
                <w:sz w:val="18"/>
              </w:rPr>
              <w:t xml:space="preserve"> </w:t>
            </w:r>
            <w:r w:rsidRPr="00DA0D3D">
              <w:rPr>
                <w:b/>
                <w:sz w:val="18"/>
              </w:rPr>
              <w:t>their rights and enjoy a better quality of life and equitable access to basic services</w:t>
            </w:r>
          </w:p>
          <w:p w:rsidR="00DA174C" w:rsidRPr="00DA0D3D" w:rsidRDefault="00DA174C" w:rsidP="00DA174C">
            <w:pPr>
              <w:rPr>
                <w:b/>
                <w:sz w:val="18"/>
                <w:szCs w:val="18"/>
              </w:rPr>
            </w:pPr>
          </w:p>
        </w:tc>
        <w:tc>
          <w:tcPr>
            <w:tcW w:w="1312" w:type="dxa"/>
            <w:vMerge w:val="restart"/>
          </w:tcPr>
          <w:p w:rsidR="00EB674E" w:rsidRPr="00DA0D3D" w:rsidRDefault="00EB674E" w:rsidP="000C5239">
            <w:pPr>
              <w:widowControl w:val="0"/>
              <w:autoSpaceDE w:val="0"/>
              <w:autoSpaceDN w:val="0"/>
              <w:adjustRightInd w:val="0"/>
              <w:rPr>
                <w:sz w:val="16"/>
                <w:szCs w:val="16"/>
              </w:rPr>
            </w:pPr>
            <w:r w:rsidRPr="00DA0D3D">
              <w:rPr>
                <w:b/>
                <w:sz w:val="16"/>
                <w:szCs w:val="16"/>
              </w:rPr>
              <w:t>UN agencies</w:t>
            </w:r>
            <w:r w:rsidRPr="00DA0D3D">
              <w:rPr>
                <w:sz w:val="16"/>
                <w:szCs w:val="16"/>
              </w:rPr>
              <w:t>:</w:t>
            </w:r>
          </w:p>
          <w:p w:rsidR="00DA174C" w:rsidRPr="00DA0D3D" w:rsidRDefault="00DA174C" w:rsidP="000C5239">
            <w:pPr>
              <w:widowControl w:val="0"/>
              <w:autoSpaceDE w:val="0"/>
              <w:autoSpaceDN w:val="0"/>
              <w:adjustRightInd w:val="0"/>
              <w:rPr>
                <w:sz w:val="16"/>
                <w:szCs w:val="16"/>
              </w:rPr>
            </w:pPr>
            <w:r w:rsidRPr="00DA0D3D">
              <w:rPr>
                <w:sz w:val="16"/>
                <w:szCs w:val="16"/>
              </w:rPr>
              <w:t xml:space="preserve">UNICEF </w:t>
            </w:r>
          </w:p>
          <w:p w:rsidR="00DA174C" w:rsidRPr="00DA0D3D" w:rsidRDefault="00DA174C" w:rsidP="000C5239">
            <w:pPr>
              <w:widowControl w:val="0"/>
              <w:autoSpaceDE w:val="0"/>
              <w:autoSpaceDN w:val="0"/>
              <w:adjustRightInd w:val="0"/>
              <w:rPr>
                <w:sz w:val="16"/>
                <w:szCs w:val="16"/>
              </w:rPr>
            </w:pPr>
            <w:r w:rsidRPr="00DA0D3D">
              <w:rPr>
                <w:sz w:val="16"/>
                <w:szCs w:val="16"/>
              </w:rPr>
              <w:t>UNFPA</w:t>
            </w:r>
          </w:p>
          <w:p w:rsidR="00DA174C" w:rsidRPr="00DA0D3D" w:rsidRDefault="00DA174C" w:rsidP="000C5239">
            <w:pPr>
              <w:widowControl w:val="0"/>
              <w:autoSpaceDE w:val="0"/>
              <w:autoSpaceDN w:val="0"/>
              <w:adjustRightInd w:val="0"/>
              <w:rPr>
                <w:sz w:val="16"/>
                <w:szCs w:val="16"/>
              </w:rPr>
            </w:pPr>
            <w:r w:rsidRPr="00DA0D3D">
              <w:rPr>
                <w:sz w:val="16"/>
                <w:szCs w:val="16"/>
              </w:rPr>
              <w:t>WHO</w:t>
            </w:r>
            <w:r w:rsidRPr="00DA0D3D">
              <w:rPr>
                <w:sz w:val="16"/>
                <w:szCs w:val="16"/>
              </w:rPr>
              <w:br/>
              <w:t>UNDP</w:t>
            </w:r>
          </w:p>
          <w:p w:rsidR="00DA174C" w:rsidRPr="00DA0D3D" w:rsidRDefault="00DA174C" w:rsidP="000C5239">
            <w:pPr>
              <w:widowControl w:val="0"/>
              <w:autoSpaceDE w:val="0"/>
              <w:autoSpaceDN w:val="0"/>
              <w:adjustRightInd w:val="0"/>
              <w:rPr>
                <w:sz w:val="16"/>
                <w:szCs w:val="16"/>
              </w:rPr>
            </w:pPr>
            <w:r w:rsidRPr="00DA0D3D">
              <w:rPr>
                <w:sz w:val="16"/>
                <w:szCs w:val="16"/>
              </w:rPr>
              <w:t>UNHCR</w:t>
            </w:r>
          </w:p>
          <w:p w:rsidR="00DA174C" w:rsidRPr="00DA0D3D" w:rsidRDefault="00DA174C" w:rsidP="000C5239">
            <w:pPr>
              <w:widowControl w:val="0"/>
              <w:autoSpaceDE w:val="0"/>
              <w:autoSpaceDN w:val="0"/>
              <w:adjustRightInd w:val="0"/>
              <w:rPr>
                <w:sz w:val="16"/>
                <w:szCs w:val="16"/>
              </w:rPr>
            </w:pPr>
            <w:r w:rsidRPr="00DA0D3D">
              <w:rPr>
                <w:sz w:val="16"/>
                <w:szCs w:val="16"/>
              </w:rPr>
              <w:t>IOM</w:t>
            </w:r>
          </w:p>
          <w:p w:rsidR="00DD4DBD" w:rsidRDefault="00DA174C" w:rsidP="000C5239">
            <w:pPr>
              <w:widowControl w:val="0"/>
              <w:autoSpaceDE w:val="0"/>
              <w:autoSpaceDN w:val="0"/>
              <w:adjustRightInd w:val="0"/>
              <w:rPr>
                <w:sz w:val="16"/>
                <w:szCs w:val="16"/>
              </w:rPr>
            </w:pPr>
            <w:r w:rsidRPr="00DA0D3D">
              <w:rPr>
                <w:sz w:val="16"/>
                <w:szCs w:val="16"/>
              </w:rPr>
              <w:t>UN Women</w:t>
            </w:r>
          </w:p>
          <w:p w:rsidR="00B26BDF" w:rsidRPr="00DA0D3D" w:rsidRDefault="00B26BDF" w:rsidP="000C5239">
            <w:pPr>
              <w:widowControl w:val="0"/>
              <w:autoSpaceDE w:val="0"/>
              <w:autoSpaceDN w:val="0"/>
              <w:adjustRightInd w:val="0"/>
              <w:rPr>
                <w:sz w:val="16"/>
                <w:szCs w:val="16"/>
              </w:rPr>
            </w:pPr>
            <w:r>
              <w:rPr>
                <w:sz w:val="16"/>
                <w:szCs w:val="16"/>
              </w:rPr>
              <w:t>IAEA</w:t>
            </w:r>
          </w:p>
          <w:p w:rsidR="00EB674E" w:rsidRPr="00DA0D3D" w:rsidRDefault="00EB674E" w:rsidP="000C5239">
            <w:pPr>
              <w:widowControl w:val="0"/>
              <w:autoSpaceDE w:val="0"/>
              <w:autoSpaceDN w:val="0"/>
              <w:adjustRightInd w:val="0"/>
              <w:rPr>
                <w:sz w:val="16"/>
                <w:szCs w:val="16"/>
              </w:rPr>
            </w:pPr>
          </w:p>
          <w:p w:rsidR="00EB674E" w:rsidRPr="00DA0D3D" w:rsidRDefault="00EB674E" w:rsidP="000C5239">
            <w:pPr>
              <w:widowControl w:val="0"/>
              <w:autoSpaceDE w:val="0"/>
              <w:autoSpaceDN w:val="0"/>
              <w:adjustRightInd w:val="0"/>
              <w:rPr>
                <w:sz w:val="16"/>
                <w:szCs w:val="16"/>
              </w:rPr>
            </w:pPr>
            <w:r w:rsidRPr="00DA0D3D">
              <w:rPr>
                <w:b/>
                <w:sz w:val="16"/>
                <w:szCs w:val="16"/>
              </w:rPr>
              <w:t>National counterparts</w:t>
            </w:r>
            <w:r w:rsidRPr="00DA0D3D">
              <w:rPr>
                <w:sz w:val="16"/>
                <w:szCs w:val="16"/>
              </w:rPr>
              <w:t>:</w:t>
            </w:r>
          </w:p>
          <w:p w:rsidR="00EB674E" w:rsidRPr="00DA0D3D" w:rsidRDefault="00EB674E" w:rsidP="000C5239">
            <w:pPr>
              <w:widowControl w:val="0"/>
              <w:autoSpaceDE w:val="0"/>
              <w:autoSpaceDN w:val="0"/>
              <w:adjustRightInd w:val="0"/>
              <w:rPr>
                <w:sz w:val="16"/>
                <w:szCs w:val="16"/>
              </w:rPr>
            </w:pPr>
            <w:r w:rsidRPr="00DA0D3D">
              <w:rPr>
                <w:sz w:val="16"/>
                <w:szCs w:val="16"/>
              </w:rPr>
              <w:t>Ministry of Labor and Social Policy;</w:t>
            </w:r>
          </w:p>
          <w:p w:rsidR="00EB674E" w:rsidRPr="00DA0D3D" w:rsidRDefault="00EB674E" w:rsidP="000C5239">
            <w:pPr>
              <w:widowControl w:val="0"/>
              <w:autoSpaceDE w:val="0"/>
              <w:autoSpaceDN w:val="0"/>
              <w:adjustRightInd w:val="0"/>
              <w:rPr>
                <w:sz w:val="18"/>
                <w:szCs w:val="20"/>
              </w:rPr>
            </w:pPr>
            <w:r w:rsidRPr="00DA0D3D">
              <w:rPr>
                <w:sz w:val="16"/>
                <w:szCs w:val="16"/>
              </w:rPr>
              <w:t>Ministry of Education; Employment Services Agency; Ministry of Interior</w:t>
            </w:r>
            <w:r w:rsidR="009E027D" w:rsidRPr="00DA0D3D">
              <w:rPr>
                <w:sz w:val="16"/>
                <w:szCs w:val="16"/>
              </w:rPr>
              <w:t>; Ministry of Health</w:t>
            </w:r>
            <w:r w:rsidRPr="00DA0D3D">
              <w:rPr>
                <w:sz w:val="16"/>
                <w:szCs w:val="16"/>
              </w:rPr>
              <w:t>; NGOs</w:t>
            </w:r>
          </w:p>
          <w:p w:rsidR="00DA174C" w:rsidRPr="00DA0D3D" w:rsidRDefault="00DA174C" w:rsidP="00A72437">
            <w:pPr>
              <w:widowControl w:val="0"/>
              <w:autoSpaceDE w:val="0"/>
              <w:autoSpaceDN w:val="0"/>
              <w:adjustRightInd w:val="0"/>
              <w:ind w:left="80"/>
              <w:rPr>
                <w:sz w:val="18"/>
                <w:szCs w:val="20"/>
              </w:rPr>
            </w:pPr>
          </w:p>
        </w:tc>
        <w:tc>
          <w:tcPr>
            <w:tcW w:w="3224" w:type="dxa"/>
          </w:tcPr>
          <w:p w:rsidR="00F45394" w:rsidRPr="00DA0D3D" w:rsidRDefault="00DA174C" w:rsidP="00E6076D">
            <w:pPr>
              <w:rPr>
                <w:b/>
                <w:i/>
                <w:sz w:val="18"/>
              </w:rPr>
            </w:pPr>
            <w:r w:rsidRPr="00DA0D3D">
              <w:rPr>
                <w:b/>
                <w:i/>
                <w:sz w:val="18"/>
              </w:rPr>
              <w:t>Indicator 1:</w:t>
            </w:r>
            <w:r w:rsidR="00E6076D" w:rsidRPr="00DA0D3D">
              <w:rPr>
                <w:b/>
                <w:i/>
                <w:sz w:val="18"/>
              </w:rPr>
              <w:t xml:space="preserve"> </w:t>
            </w:r>
            <w:r w:rsidR="00F45394" w:rsidRPr="00DA0D3D">
              <w:rPr>
                <w:sz w:val="18"/>
              </w:rPr>
              <w:t>Share of population at risk of poverty or social exclusion (EU AROPE combined indicator)</w:t>
            </w:r>
          </w:p>
          <w:p w:rsidR="00DA174C" w:rsidRPr="00DA0D3D" w:rsidRDefault="00DA174C" w:rsidP="00F45394">
            <w:pPr>
              <w:rPr>
                <w:b/>
                <w:i/>
                <w:sz w:val="14"/>
              </w:rPr>
            </w:pPr>
            <w:r w:rsidRPr="00DA0D3D">
              <w:rPr>
                <w:b/>
                <w:i/>
                <w:sz w:val="18"/>
              </w:rPr>
              <w:t>Baseline</w:t>
            </w:r>
            <w:r w:rsidR="00B60623" w:rsidRPr="00DA0D3D">
              <w:rPr>
                <w:b/>
                <w:i/>
                <w:sz w:val="18"/>
              </w:rPr>
              <w:t xml:space="preserve"> </w:t>
            </w:r>
            <w:r w:rsidR="00B60623" w:rsidRPr="00DA0D3D">
              <w:rPr>
                <w:sz w:val="18"/>
              </w:rPr>
              <w:t>(2012)</w:t>
            </w:r>
            <w:r w:rsidRPr="00DA0D3D">
              <w:rPr>
                <w:b/>
                <w:i/>
                <w:sz w:val="18"/>
              </w:rPr>
              <w:t xml:space="preserve">: </w:t>
            </w:r>
            <w:r w:rsidR="00A72437" w:rsidRPr="00DA0D3D">
              <w:rPr>
                <w:sz w:val="18"/>
              </w:rPr>
              <w:t>overall:</w:t>
            </w:r>
            <w:r w:rsidR="00A72437" w:rsidRPr="00DA0D3D">
              <w:rPr>
                <w:b/>
                <w:sz w:val="18"/>
              </w:rPr>
              <w:t xml:space="preserve"> </w:t>
            </w:r>
            <w:r w:rsidR="0060134F" w:rsidRPr="00DA0D3D">
              <w:rPr>
                <w:sz w:val="18"/>
              </w:rPr>
              <w:t>50.3%;</w:t>
            </w:r>
            <w:r w:rsidR="00F45394" w:rsidRPr="00DA0D3D">
              <w:rPr>
                <w:sz w:val="18"/>
              </w:rPr>
              <w:t xml:space="preserve"> men</w:t>
            </w:r>
            <w:r w:rsidR="00A72437" w:rsidRPr="00DA0D3D">
              <w:rPr>
                <w:sz w:val="18"/>
              </w:rPr>
              <w:t>:</w:t>
            </w:r>
            <w:r w:rsidR="0060134F" w:rsidRPr="00DA0D3D">
              <w:rPr>
                <w:sz w:val="18"/>
              </w:rPr>
              <w:t xml:space="preserve"> 50.3%;</w:t>
            </w:r>
            <w:r w:rsidR="00F45394" w:rsidRPr="00DA0D3D">
              <w:rPr>
                <w:sz w:val="18"/>
              </w:rPr>
              <w:t xml:space="preserve"> women</w:t>
            </w:r>
            <w:r w:rsidR="00A72437" w:rsidRPr="00DA0D3D">
              <w:rPr>
                <w:sz w:val="18"/>
              </w:rPr>
              <w:t>:</w:t>
            </w:r>
            <w:r w:rsidR="00F45394" w:rsidRPr="00DA0D3D">
              <w:rPr>
                <w:sz w:val="18"/>
              </w:rPr>
              <w:t xml:space="preserve"> 50.4%</w:t>
            </w:r>
          </w:p>
          <w:p w:rsidR="00DA174C" w:rsidRPr="00DA0D3D" w:rsidRDefault="00DA174C" w:rsidP="00F45394">
            <w:pPr>
              <w:ind w:left="268" w:hanging="268"/>
              <w:rPr>
                <w:b/>
                <w:i/>
                <w:sz w:val="18"/>
              </w:rPr>
            </w:pPr>
            <w:r w:rsidRPr="00DA0D3D">
              <w:rPr>
                <w:b/>
                <w:i/>
                <w:sz w:val="18"/>
                <w:highlight w:val="yellow"/>
              </w:rPr>
              <w:t>Target</w:t>
            </w:r>
            <w:r w:rsidR="00B60623" w:rsidRPr="00DA0D3D">
              <w:rPr>
                <w:b/>
                <w:i/>
                <w:sz w:val="18"/>
                <w:highlight w:val="yellow"/>
              </w:rPr>
              <w:t xml:space="preserve"> </w:t>
            </w:r>
            <w:r w:rsidR="00B60623" w:rsidRPr="00DA0D3D">
              <w:rPr>
                <w:sz w:val="18"/>
                <w:highlight w:val="yellow"/>
              </w:rPr>
              <w:t>(2020)</w:t>
            </w:r>
            <w:r w:rsidRPr="00DA0D3D">
              <w:rPr>
                <w:sz w:val="18"/>
                <w:highlight w:val="yellow"/>
              </w:rPr>
              <w:t>:</w:t>
            </w:r>
            <w:r w:rsidRPr="00DA0D3D">
              <w:rPr>
                <w:sz w:val="18"/>
                <w:szCs w:val="20"/>
                <w:highlight w:val="yellow"/>
              </w:rPr>
              <w:t xml:space="preserve"> </w:t>
            </w:r>
            <w:r w:rsidR="00A72437" w:rsidRPr="00DA0D3D">
              <w:rPr>
                <w:sz w:val="18"/>
                <w:szCs w:val="20"/>
                <w:highlight w:val="yellow"/>
              </w:rPr>
              <w:t>TBD</w:t>
            </w:r>
          </w:p>
        </w:tc>
        <w:tc>
          <w:tcPr>
            <w:tcW w:w="1842" w:type="dxa"/>
          </w:tcPr>
          <w:p w:rsidR="00DA174C" w:rsidRPr="00DA0D3D" w:rsidRDefault="00F45394" w:rsidP="00DA174C">
            <w:pPr>
              <w:rPr>
                <w:sz w:val="18"/>
                <w:szCs w:val="20"/>
              </w:rPr>
            </w:pPr>
            <w:r w:rsidRPr="00DA0D3D">
              <w:rPr>
                <w:sz w:val="18"/>
              </w:rPr>
              <w:t xml:space="preserve">Laeken poverty indicators, </w:t>
            </w:r>
            <w:r w:rsidR="00A72437" w:rsidRPr="00DA0D3D">
              <w:rPr>
                <w:sz w:val="18"/>
              </w:rPr>
              <w:t xml:space="preserve">annual </w:t>
            </w:r>
            <w:r w:rsidRPr="00DA0D3D">
              <w:rPr>
                <w:sz w:val="18"/>
              </w:rPr>
              <w:t>SILC</w:t>
            </w:r>
          </w:p>
        </w:tc>
        <w:tc>
          <w:tcPr>
            <w:tcW w:w="1985" w:type="dxa"/>
            <w:vMerge w:val="restart"/>
          </w:tcPr>
          <w:p w:rsidR="00DA174C" w:rsidRPr="00DA0D3D" w:rsidRDefault="00DA174C" w:rsidP="00DA174C">
            <w:pPr>
              <w:rPr>
                <w:b/>
                <w:sz w:val="18"/>
                <w:szCs w:val="20"/>
              </w:rPr>
            </w:pPr>
            <w:r w:rsidRPr="00DA0D3D">
              <w:rPr>
                <w:b/>
                <w:sz w:val="18"/>
                <w:szCs w:val="20"/>
              </w:rPr>
              <w:t>Risks:</w:t>
            </w:r>
          </w:p>
          <w:p w:rsidR="00041A9E" w:rsidRPr="00041A9E" w:rsidRDefault="00041A9E" w:rsidP="00041A9E">
            <w:pPr>
              <w:rPr>
                <w:sz w:val="16"/>
                <w:szCs w:val="20"/>
              </w:rPr>
            </w:pPr>
            <w:r w:rsidRPr="00041A9E">
              <w:rPr>
                <w:sz w:val="16"/>
                <w:szCs w:val="20"/>
              </w:rPr>
              <w:t>National capacities are insufficient  to address the needs of the socially excluded and vulnerable groups</w:t>
            </w:r>
          </w:p>
          <w:p w:rsidR="00041A9E" w:rsidRPr="00041A9E" w:rsidRDefault="00041A9E" w:rsidP="00041A9E">
            <w:pPr>
              <w:rPr>
                <w:sz w:val="16"/>
                <w:szCs w:val="20"/>
              </w:rPr>
            </w:pPr>
          </w:p>
          <w:p w:rsidR="00B80324" w:rsidRDefault="00041A9E" w:rsidP="00DA174C">
            <w:pPr>
              <w:rPr>
                <w:sz w:val="16"/>
                <w:szCs w:val="20"/>
              </w:rPr>
            </w:pPr>
            <w:r w:rsidRPr="00041A9E">
              <w:rPr>
                <w:sz w:val="16"/>
                <w:szCs w:val="20"/>
              </w:rPr>
              <w:t>Insufficient national capacities in the area of protection-sensitive migration management systems</w:t>
            </w:r>
          </w:p>
          <w:p w:rsidR="00B80324" w:rsidRPr="00B4505D" w:rsidRDefault="00B80324" w:rsidP="00B80324">
            <w:pPr>
              <w:rPr>
                <w:sz w:val="16"/>
                <w:szCs w:val="16"/>
              </w:rPr>
            </w:pPr>
            <w:r w:rsidRPr="00B4505D">
              <w:rPr>
                <w:sz w:val="16"/>
                <w:szCs w:val="16"/>
              </w:rPr>
              <w:t xml:space="preserve">Insufficient human &amp; financial government resources: </w:t>
            </w:r>
          </w:p>
          <w:p w:rsidR="00B80324" w:rsidRPr="00B4505D" w:rsidRDefault="00B80324" w:rsidP="00B80324">
            <w:pPr>
              <w:rPr>
                <w:sz w:val="16"/>
                <w:szCs w:val="16"/>
              </w:rPr>
            </w:pPr>
            <w:r w:rsidRPr="00B4505D">
              <w:rPr>
                <w:sz w:val="16"/>
                <w:szCs w:val="16"/>
              </w:rPr>
              <w:t xml:space="preserve">Political or economic instability, change of priorities and </w:t>
            </w:r>
            <w:r>
              <w:rPr>
                <w:sz w:val="16"/>
                <w:szCs w:val="16"/>
              </w:rPr>
              <w:t xml:space="preserve">of political </w:t>
            </w:r>
            <w:r w:rsidRPr="00B4505D">
              <w:rPr>
                <w:sz w:val="16"/>
                <w:szCs w:val="16"/>
              </w:rPr>
              <w:t>commitment</w:t>
            </w:r>
          </w:p>
          <w:p w:rsidR="00B80324" w:rsidRPr="00041A9E" w:rsidRDefault="00B80324" w:rsidP="00B80324">
            <w:pPr>
              <w:rPr>
                <w:sz w:val="16"/>
                <w:szCs w:val="20"/>
              </w:rPr>
            </w:pPr>
            <w:r w:rsidRPr="00DB1491">
              <w:rPr>
                <w:sz w:val="16"/>
                <w:szCs w:val="16"/>
              </w:rPr>
              <w:t>Decreasing external aid</w:t>
            </w:r>
          </w:p>
          <w:p w:rsidR="00DA174C" w:rsidRPr="00041A9E" w:rsidRDefault="00DA174C" w:rsidP="00DA174C">
            <w:pPr>
              <w:rPr>
                <w:b/>
                <w:sz w:val="16"/>
                <w:szCs w:val="20"/>
              </w:rPr>
            </w:pPr>
          </w:p>
          <w:p w:rsidR="00DA174C" w:rsidRDefault="00DA174C" w:rsidP="00DA174C">
            <w:pPr>
              <w:rPr>
                <w:b/>
                <w:sz w:val="18"/>
                <w:szCs w:val="20"/>
              </w:rPr>
            </w:pPr>
            <w:r w:rsidRPr="00DA0D3D">
              <w:rPr>
                <w:b/>
                <w:sz w:val="18"/>
                <w:szCs w:val="20"/>
              </w:rPr>
              <w:t>Assumptions:</w:t>
            </w:r>
          </w:p>
          <w:p w:rsidR="00041A9E" w:rsidRPr="00E528B0" w:rsidRDefault="00041A9E" w:rsidP="00DA174C">
            <w:pPr>
              <w:rPr>
                <w:sz w:val="16"/>
                <w:szCs w:val="20"/>
              </w:rPr>
            </w:pPr>
            <w:r w:rsidRPr="00E528B0">
              <w:rPr>
                <w:sz w:val="16"/>
                <w:szCs w:val="20"/>
              </w:rPr>
              <w:t>The</w:t>
            </w:r>
            <w:r w:rsidRPr="00E528B0">
              <w:rPr>
                <w:b/>
                <w:sz w:val="16"/>
                <w:szCs w:val="20"/>
              </w:rPr>
              <w:t xml:space="preserve"> </w:t>
            </w:r>
            <w:r w:rsidRPr="00E528B0">
              <w:rPr>
                <w:sz w:val="16"/>
                <w:szCs w:val="20"/>
              </w:rPr>
              <w:t>Government demonstrates stronger political will to address the needs of the socially excluded and vulnerable groups</w:t>
            </w:r>
          </w:p>
          <w:p w:rsidR="00B80324" w:rsidRPr="00E528B0" w:rsidRDefault="00B80324" w:rsidP="00DA174C">
            <w:pPr>
              <w:rPr>
                <w:sz w:val="16"/>
                <w:szCs w:val="20"/>
              </w:rPr>
            </w:pPr>
          </w:p>
          <w:p w:rsidR="00B80324" w:rsidRPr="00E528B0" w:rsidRDefault="00B80324" w:rsidP="00B80324">
            <w:pPr>
              <w:rPr>
                <w:sz w:val="16"/>
                <w:szCs w:val="20"/>
              </w:rPr>
            </w:pPr>
            <w:r w:rsidRPr="00E528B0">
              <w:rPr>
                <w:sz w:val="16"/>
                <w:szCs w:val="20"/>
              </w:rPr>
              <w:t>Government commitment to social inclusion.</w:t>
            </w:r>
          </w:p>
          <w:p w:rsidR="00B80324" w:rsidRPr="00E528B0" w:rsidRDefault="00B80324" w:rsidP="00B80324">
            <w:pPr>
              <w:rPr>
                <w:sz w:val="16"/>
                <w:szCs w:val="20"/>
              </w:rPr>
            </w:pPr>
            <w:r w:rsidRPr="00E528B0">
              <w:rPr>
                <w:sz w:val="16"/>
                <w:szCs w:val="20"/>
              </w:rPr>
              <w:t>Government has the necessary human &amp; financial resources.</w:t>
            </w:r>
          </w:p>
          <w:p w:rsidR="00B80324" w:rsidRPr="00041A9E" w:rsidRDefault="00B80324" w:rsidP="00B80324">
            <w:pPr>
              <w:rPr>
                <w:b/>
                <w:sz w:val="18"/>
                <w:szCs w:val="20"/>
              </w:rPr>
            </w:pPr>
            <w:r w:rsidRPr="00E528B0">
              <w:rPr>
                <w:sz w:val="16"/>
                <w:szCs w:val="20"/>
              </w:rPr>
              <w:lastRenderedPageBreak/>
              <w:t>Development partners are committed to support social inclusion.</w:t>
            </w:r>
          </w:p>
        </w:tc>
        <w:tc>
          <w:tcPr>
            <w:tcW w:w="992" w:type="dxa"/>
            <w:vMerge w:val="restart"/>
          </w:tcPr>
          <w:p w:rsidR="00DA174C" w:rsidRPr="000218AE" w:rsidRDefault="00DA174C" w:rsidP="00DA174C">
            <w:pPr>
              <w:ind w:hanging="22"/>
              <w:rPr>
                <w:b/>
                <w:sz w:val="14"/>
                <w:szCs w:val="14"/>
              </w:rPr>
            </w:pPr>
            <w:r w:rsidRPr="000218AE">
              <w:rPr>
                <w:b/>
                <w:sz w:val="14"/>
                <w:szCs w:val="14"/>
              </w:rPr>
              <w:lastRenderedPageBreak/>
              <w:t>UNICEF</w:t>
            </w:r>
          </w:p>
          <w:p w:rsidR="00DA174C" w:rsidRPr="00DA0D3D" w:rsidRDefault="00DA174C" w:rsidP="00DA174C">
            <w:pPr>
              <w:ind w:hanging="22"/>
              <w:rPr>
                <w:sz w:val="14"/>
                <w:szCs w:val="14"/>
              </w:rPr>
            </w:pPr>
            <w:r w:rsidRPr="00DA0D3D">
              <w:rPr>
                <w:sz w:val="14"/>
                <w:szCs w:val="14"/>
              </w:rPr>
              <w:t>Core $750,000</w:t>
            </w:r>
          </w:p>
          <w:p w:rsidR="00DA174C" w:rsidRPr="00DA0D3D" w:rsidRDefault="00DA174C" w:rsidP="00DA174C">
            <w:pPr>
              <w:ind w:hanging="22"/>
              <w:rPr>
                <w:sz w:val="14"/>
                <w:szCs w:val="14"/>
              </w:rPr>
            </w:pPr>
            <w:r w:rsidRPr="00DA0D3D">
              <w:rPr>
                <w:sz w:val="14"/>
                <w:szCs w:val="14"/>
              </w:rPr>
              <w:t>Non-core &amp; to be mobilized $1,860,000</w:t>
            </w:r>
          </w:p>
          <w:p w:rsidR="00DA174C" w:rsidRPr="00DA0D3D" w:rsidRDefault="00DA174C" w:rsidP="00DA174C">
            <w:pPr>
              <w:ind w:hanging="22"/>
              <w:rPr>
                <w:sz w:val="14"/>
                <w:szCs w:val="14"/>
              </w:rPr>
            </w:pPr>
          </w:p>
          <w:p w:rsidR="00DA174C" w:rsidRPr="000218AE" w:rsidRDefault="000218AE" w:rsidP="00DA174C">
            <w:pPr>
              <w:ind w:hanging="22"/>
              <w:rPr>
                <w:b/>
                <w:sz w:val="14"/>
                <w:szCs w:val="14"/>
              </w:rPr>
            </w:pPr>
            <w:r>
              <w:rPr>
                <w:b/>
                <w:sz w:val="14"/>
                <w:szCs w:val="14"/>
              </w:rPr>
              <w:t>UNDP</w:t>
            </w:r>
          </w:p>
          <w:p w:rsidR="00DA174C" w:rsidRPr="00DA0D3D" w:rsidRDefault="00DA174C" w:rsidP="00DA174C">
            <w:pPr>
              <w:ind w:hanging="22"/>
              <w:rPr>
                <w:sz w:val="14"/>
                <w:szCs w:val="14"/>
              </w:rPr>
            </w:pPr>
            <w:r w:rsidRPr="00DA0D3D">
              <w:rPr>
                <w:sz w:val="14"/>
                <w:szCs w:val="14"/>
              </w:rPr>
              <w:t>Core $</w:t>
            </w:r>
            <w:r w:rsidR="00F1766B">
              <w:rPr>
                <w:sz w:val="14"/>
                <w:szCs w:val="14"/>
              </w:rPr>
              <w:t>1</w:t>
            </w:r>
            <w:r w:rsidR="000218AE">
              <w:rPr>
                <w:sz w:val="14"/>
                <w:szCs w:val="14"/>
              </w:rPr>
              <w:t>00,000</w:t>
            </w:r>
          </w:p>
          <w:p w:rsidR="00DA174C" w:rsidRPr="00DA0D3D" w:rsidRDefault="000218AE" w:rsidP="00DA174C">
            <w:pPr>
              <w:ind w:hanging="22"/>
              <w:rPr>
                <w:sz w:val="14"/>
                <w:szCs w:val="14"/>
              </w:rPr>
            </w:pPr>
            <w:r>
              <w:rPr>
                <w:sz w:val="14"/>
                <w:szCs w:val="14"/>
              </w:rPr>
              <w:t>Non-core/</w:t>
            </w:r>
          </w:p>
          <w:p w:rsidR="00DA174C" w:rsidRPr="00DA0D3D" w:rsidRDefault="000218AE" w:rsidP="00DA174C">
            <w:pPr>
              <w:ind w:hanging="22"/>
              <w:rPr>
                <w:sz w:val="14"/>
                <w:szCs w:val="14"/>
              </w:rPr>
            </w:pPr>
            <w:r>
              <w:rPr>
                <w:sz w:val="14"/>
                <w:szCs w:val="14"/>
              </w:rPr>
              <w:t xml:space="preserve">To be </w:t>
            </w:r>
            <w:r w:rsidR="00DA174C" w:rsidRPr="00DA0D3D">
              <w:rPr>
                <w:sz w:val="14"/>
                <w:szCs w:val="14"/>
              </w:rPr>
              <w:t>mobilized $</w:t>
            </w:r>
            <w:r>
              <w:rPr>
                <w:sz w:val="14"/>
                <w:szCs w:val="14"/>
              </w:rPr>
              <w:t>100,000</w:t>
            </w:r>
          </w:p>
          <w:p w:rsidR="00DA174C" w:rsidRDefault="00DA174C" w:rsidP="00DA174C">
            <w:pPr>
              <w:ind w:hanging="22"/>
              <w:rPr>
                <w:sz w:val="14"/>
                <w:szCs w:val="14"/>
              </w:rPr>
            </w:pPr>
          </w:p>
          <w:p w:rsidR="00041A9E" w:rsidRDefault="00041A9E" w:rsidP="00041A9E">
            <w:pPr>
              <w:ind w:hanging="22"/>
              <w:rPr>
                <w:b/>
                <w:sz w:val="14"/>
                <w:szCs w:val="14"/>
              </w:rPr>
            </w:pPr>
            <w:r w:rsidRPr="00005E91">
              <w:rPr>
                <w:b/>
                <w:sz w:val="14"/>
                <w:szCs w:val="14"/>
              </w:rPr>
              <w:t>IOM</w:t>
            </w:r>
          </w:p>
          <w:p w:rsidR="00041A9E" w:rsidRDefault="00041A9E" w:rsidP="00041A9E">
            <w:pPr>
              <w:ind w:hanging="22"/>
              <w:rPr>
                <w:sz w:val="14"/>
                <w:szCs w:val="14"/>
              </w:rPr>
            </w:pPr>
            <w:r w:rsidRPr="00DA0D3D">
              <w:rPr>
                <w:sz w:val="14"/>
                <w:szCs w:val="14"/>
              </w:rPr>
              <w:t xml:space="preserve">Core </w:t>
            </w:r>
          </w:p>
          <w:p w:rsidR="00041A9E" w:rsidRPr="00DA0D3D" w:rsidRDefault="00041A9E" w:rsidP="00041A9E">
            <w:pPr>
              <w:ind w:hanging="22"/>
              <w:rPr>
                <w:sz w:val="14"/>
                <w:szCs w:val="14"/>
              </w:rPr>
            </w:pPr>
            <w:r w:rsidRPr="00DA0D3D">
              <w:rPr>
                <w:sz w:val="14"/>
                <w:szCs w:val="14"/>
              </w:rPr>
              <w:t>$</w:t>
            </w:r>
            <w:r>
              <w:rPr>
                <w:sz w:val="14"/>
                <w:szCs w:val="14"/>
              </w:rPr>
              <w:t>50,000</w:t>
            </w:r>
          </w:p>
          <w:p w:rsidR="00041A9E" w:rsidRDefault="00041A9E" w:rsidP="00041A9E">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500,000</w:t>
            </w:r>
          </w:p>
          <w:p w:rsidR="00E85485" w:rsidRDefault="00E85485" w:rsidP="00041A9E">
            <w:pPr>
              <w:ind w:hanging="22"/>
              <w:rPr>
                <w:sz w:val="14"/>
                <w:szCs w:val="14"/>
              </w:rPr>
            </w:pPr>
          </w:p>
          <w:p w:rsidR="00E85485" w:rsidRPr="000218AE" w:rsidRDefault="00E85485" w:rsidP="00E85485">
            <w:pPr>
              <w:ind w:hanging="22"/>
              <w:rPr>
                <w:b/>
                <w:sz w:val="14"/>
                <w:szCs w:val="14"/>
              </w:rPr>
            </w:pPr>
            <w:r>
              <w:rPr>
                <w:b/>
                <w:sz w:val="14"/>
                <w:szCs w:val="14"/>
              </w:rPr>
              <w:t>WHO</w:t>
            </w:r>
          </w:p>
          <w:p w:rsidR="00E85485" w:rsidRDefault="00E85485" w:rsidP="00E85485">
            <w:pPr>
              <w:ind w:hanging="22"/>
              <w:rPr>
                <w:sz w:val="14"/>
                <w:szCs w:val="14"/>
              </w:rPr>
            </w:pPr>
            <w:r w:rsidRPr="00DA0D3D">
              <w:rPr>
                <w:sz w:val="14"/>
                <w:szCs w:val="14"/>
              </w:rPr>
              <w:t xml:space="preserve">Core </w:t>
            </w:r>
          </w:p>
          <w:p w:rsidR="00E85485" w:rsidRPr="00DA0D3D" w:rsidRDefault="00E85485" w:rsidP="00E85485">
            <w:pPr>
              <w:ind w:hanging="22"/>
              <w:rPr>
                <w:sz w:val="14"/>
                <w:szCs w:val="14"/>
              </w:rPr>
            </w:pPr>
            <w:r w:rsidRPr="009C6DA0">
              <w:rPr>
                <w:sz w:val="14"/>
                <w:szCs w:val="14"/>
              </w:rPr>
              <w:t>$</w:t>
            </w:r>
            <w:r>
              <w:rPr>
                <w:sz w:val="14"/>
                <w:szCs w:val="14"/>
              </w:rPr>
              <w:t>50,000</w:t>
            </w:r>
          </w:p>
          <w:p w:rsidR="00E85485" w:rsidRPr="00DA0D3D" w:rsidRDefault="00E85485" w:rsidP="00E85485">
            <w:pPr>
              <w:ind w:hanging="22"/>
              <w:rPr>
                <w:sz w:val="14"/>
                <w:szCs w:val="14"/>
              </w:rPr>
            </w:pPr>
            <w:r>
              <w:rPr>
                <w:sz w:val="14"/>
                <w:szCs w:val="14"/>
              </w:rPr>
              <w:t>Non-core/</w:t>
            </w:r>
          </w:p>
          <w:p w:rsidR="00E85485" w:rsidRPr="00DA0D3D" w:rsidRDefault="00E85485" w:rsidP="00E85485">
            <w:pPr>
              <w:ind w:hanging="22"/>
              <w:rPr>
                <w:sz w:val="14"/>
                <w:szCs w:val="14"/>
              </w:rPr>
            </w:pPr>
            <w:r>
              <w:rPr>
                <w:sz w:val="14"/>
                <w:szCs w:val="14"/>
              </w:rPr>
              <w:t xml:space="preserve">To be </w:t>
            </w:r>
            <w:r w:rsidRPr="00DA0D3D">
              <w:rPr>
                <w:sz w:val="14"/>
                <w:szCs w:val="14"/>
              </w:rPr>
              <w:t>mobilized $</w:t>
            </w:r>
            <w:r>
              <w:rPr>
                <w:sz w:val="14"/>
                <w:szCs w:val="14"/>
              </w:rPr>
              <w:t>100,000</w:t>
            </w:r>
          </w:p>
          <w:p w:rsidR="00E85485" w:rsidRDefault="00E85485" w:rsidP="00041A9E">
            <w:pPr>
              <w:ind w:hanging="22"/>
              <w:rPr>
                <w:sz w:val="14"/>
                <w:szCs w:val="14"/>
              </w:rPr>
            </w:pPr>
          </w:p>
          <w:p w:rsidR="00B26BDF" w:rsidRPr="003F12C4" w:rsidRDefault="00B26BDF" w:rsidP="00B26BDF">
            <w:pPr>
              <w:ind w:hanging="22"/>
              <w:rPr>
                <w:b/>
                <w:sz w:val="14"/>
                <w:szCs w:val="14"/>
              </w:rPr>
            </w:pPr>
            <w:r w:rsidRPr="003F12C4">
              <w:rPr>
                <w:b/>
                <w:sz w:val="14"/>
                <w:szCs w:val="14"/>
              </w:rPr>
              <w:t>IAEA</w:t>
            </w:r>
          </w:p>
          <w:p w:rsidR="00B26BDF" w:rsidRPr="00203008" w:rsidRDefault="00B26BDF" w:rsidP="00B26BDF">
            <w:pPr>
              <w:ind w:hanging="22"/>
              <w:rPr>
                <w:sz w:val="14"/>
                <w:szCs w:val="14"/>
              </w:rPr>
            </w:pPr>
            <w:r w:rsidRPr="00203008">
              <w:rPr>
                <w:sz w:val="14"/>
                <w:szCs w:val="14"/>
              </w:rPr>
              <w:t>Core $300,000</w:t>
            </w:r>
          </w:p>
          <w:p w:rsidR="00B26BDF" w:rsidRPr="00203008" w:rsidRDefault="00B26BDF" w:rsidP="00B26BDF">
            <w:pPr>
              <w:ind w:hanging="22"/>
              <w:rPr>
                <w:sz w:val="14"/>
                <w:szCs w:val="14"/>
              </w:rPr>
            </w:pPr>
            <w:r w:rsidRPr="00203008">
              <w:rPr>
                <w:sz w:val="14"/>
                <w:szCs w:val="14"/>
              </w:rPr>
              <w:t>Non-core</w:t>
            </w:r>
            <w:r>
              <w:rPr>
                <w:sz w:val="14"/>
                <w:szCs w:val="14"/>
              </w:rPr>
              <w:t>/</w:t>
            </w:r>
          </w:p>
          <w:p w:rsidR="00B26BDF" w:rsidRPr="00203008" w:rsidRDefault="00B26BDF" w:rsidP="00B26BDF">
            <w:pPr>
              <w:ind w:hanging="22"/>
              <w:rPr>
                <w:sz w:val="14"/>
                <w:szCs w:val="14"/>
              </w:rPr>
            </w:pPr>
            <w:r w:rsidRPr="00203008">
              <w:rPr>
                <w:sz w:val="14"/>
                <w:szCs w:val="14"/>
              </w:rPr>
              <w:t>To be mobilized $30,000</w:t>
            </w:r>
          </w:p>
          <w:p w:rsidR="00B26BDF" w:rsidRDefault="00B26BDF" w:rsidP="00041A9E">
            <w:pPr>
              <w:ind w:hanging="22"/>
              <w:rPr>
                <w:sz w:val="14"/>
                <w:szCs w:val="14"/>
              </w:rPr>
            </w:pPr>
          </w:p>
          <w:p w:rsidR="00E528B0" w:rsidRPr="00DA0D3D" w:rsidRDefault="00E528B0" w:rsidP="00041A9E">
            <w:pPr>
              <w:ind w:hanging="22"/>
              <w:rPr>
                <w:sz w:val="14"/>
                <w:szCs w:val="14"/>
              </w:rPr>
            </w:pPr>
          </w:p>
          <w:p w:rsidR="00E528B0" w:rsidRDefault="00E528B0" w:rsidP="00E528B0">
            <w:pPr>
              <w:ind w:hanging="22"/>
              <w:rPr>
                <w:sz w:val="14"/>
                <w:szCs w:val="14"/>
              </w:rPr>
            </w:pPr>
            <w:r w:rsidRPr="00C75331">
              <w:rPr>
                <w:b/>
                <w:sz w:val="14"/>
                <w:szCs w:val="14"/>
              </w:rPr>
              <w:lastRenderedPageBreak/>
              <w:t>UNFPA</w:t>
            </w:r>
            <w:r w:rsidRPr="004652A3" w:rsidDel="00C211EA">
              <w:rPr>
                <w:sz w:val="14"/>
                <w:szCs w:val="14"/>
              </w:rPr>
              <w:t xml:space="preserve"> </w:t>
            </w:r>
          </w:p>
          <w:p w:rsidR="00E528B0" w:rsidRPr="004652A3" w:rsidRDefault="00E528B0" w:rsidP="00E528B0">
            <w:pPr>
              <w:ind w:hanging="22"/>
              <w:rPr>
                <w:sz w:val="14"/>
                <w:szCs w:val="14"/>
              </w:rPr>
            </w:pPr>
            <w:r w:rsidRPr="004652A3">
              <w:rPr>
                <w:sz w:val="14"/>
                <w:szCs w:val="14"/>
              </w:rPr>
              <w:t>Core $</w:t>
            </w:r>
            <w:r>
              <w:rPr>
                <w:sz w:val="14"/>
                <w:szCs w:val="14"/>
              </w:rPr>
              <w:t>18</w:t>
            </w:r>
            <w:r w:rsidRPr="004652A3">
              <w:rPr>
                <w:sz w:val="14"/>
                <w:szCs w:val="14"/>
              </w:rPr>
              <w:t>0,000</w:t>
            </w:r>
          </w:p>
          <w:p w:rsidR="00E528B0" w:rsidRPr="004652A3" w:rsidRDefault="00E528B0" w:rsidP="00E528B0">
            <w:pPr>
              <w:ind w:hanging="22"/>
              <w:rPr>
                <w:sz w:val="14"/>
                <w:szCs w:val="14"/>
              </w:rPr>
            </w:pPr>
            <w:r>
              <w:rPr>
                <w:sz w:val="14"/>
                <w:szCs w:val="14"/>
              </w:rPr>
              <w:t>Non-core/</w:t>
            </w:r>
          </w:p>
          <w:p w:rsidR="00E528B0" w:rsidRDefault="00E528B0" w:rsidP="00E528B0">
            <w:pPr>
              <w:ind w:hanging="22"/>
              <w:rPr>
                <w:sz w:val="14"/>
                <w:szCs w:val="14"/>
              </w:rPr>
            </w:pPr>
            <w:r w:rsidRPr="004652A3">
              <w:rPr>
                <w:sz w:val="14"/>
                <w:szCs w:val="14"/>
              </w:rPr>
              <w:t xml:space="preserve">To be mobilized </w:t>
            </w:r>
          </w:p>
          <w:p w:rsidR="00E528B0" w:rsidRDefault="00E528B0" w:rsidP="00E528B0">
            <w:pPr>
              <w:ind w:hanging="22"/>
              <w:rPr>
                <w:sz w:val="14"/>
                <w:szCs w:val="14"/>
              </w:rPr>
            </w:pPr>
            <w:r w:rsidRPr="004652A3">
              <w:rPr>
                <w:sz w:val="14"/>
                <w:szCs w:val="14"/>
              </w:rPr>
              <w:t>$</w:t>
            </w:r>
            <w:r>
              <w:rPr>
                <w:sz w:val="14"/>
                <w:szCs w:val="14"/>
              </w:rPr>
              <w:t>140,000</w:t>
            </w:r>
          </w:p>
          <w:p w:rsidR="00B9374E" w:rsidRDefault="00B9374E" w:rsidP="00E528B0">
            <w:pPr>
              <w:ind w:hanging="22"/>
              <w:rPr>
                <w:sz w:val="14"/>
                <w:szCs w:val="14"/>
              </w:rPr>
            </w:pPr>
          </w:p>
          <w:p w:rsidR="00B9374E" w:rsidRPr="00B9374E" w:rsidRDefault="00B9374E" w:rsidP="00B9374E">
            <w:pPr>
              <w:ind w:hanging="22"/>
              <w:rPr>
                <w:b/>
                <w:sz w:val="14"/>
                <w:szCs w:val="14"/>
              </w:rPr>
            </w:pPr>
            <w:r w:rsidRPr="00B9374E">
              <w:rPr>
                <w:b/>
                <w:sz w:val="14"/>
                <w:szCs w:val="14"/>
              </w:rPr>
              <w:t>UNHCR</w:t>
            </w:r>
          </w:p>
          <w:p w:rsidR="00B9374E" w:rsidRPr="00B9374E" w:rsidRDefault="00B9374E" w:rsidP="00B9374E">
            <w:pPr>
              <w:ind w:hanging="22"/>
              <w:rPr>
                <w:sz w:val="14"/>
                <w:szCs w:val="14"/>
              </w:rPr>
            </w:pPr>
            <w:r w:rsidRPr="00B9374E">
              <w:rPr>
                <w:sz w:val="14"/>
                <w:szCs w:val="14"/>
              </w:rPr>
              <w:t>Core:</w:t>
            </w:r>
          </w:p>
          <w:p w:rsidR="00B9374E" w:rsidRPr="00B9374E" w:rsidRDefault="00B9374E" w:rsidP="00B9374E">
            <w:pPr>
              <w:ind w:hanging="22"/>
              <w:rPr>
                <w:sz w:val="14"/>
                <w:szCs w:val="14"/>
              </w:rPr>
            </w:pPr>
            <w:r w:rsidRPr="00B9374E">
              <w:rPr>
                <w:sz w:val="14"/>
                <w:szCs w:val="14"/>
              </w:rPr>
              <w:t>$909,408</w:t>
            </w:r>
          </w:p>
          <w:p w:rsidR="00B9374E" w:rsidRPr="00B9374E" w:rsidRDefault="00B9374E" w:rsidP="00B9374E">
            <w:pPr>
              <w:ind w:hanging="22"/>
              <w:rPr>
                <w:sz w:val="14"/>
                <w:szCs w:val="14"/>
              </w:rPr>
            </w:pPr>
            <w:r w:rsidRPr="00B9374E">
              <w:rPr>
                <w:sz w:val="14"/>
                <w:szCs w:val="14"/>
              </w:rPr>
              <w:t>Non-core/</w:t>
            </w:r>
          </w:p>
          <w:p w:rsidR="00B9374E" w:rsidRPr="00B9374E" w:rsidRDefault="00B9374E" w:rsidP="00B9374E">
            <w:pPr>
              <w:ind w:hanging="22"/>
              <w:rPr>
                <w:sz w:val="14"/>
                <w:szCs w:val="14"/>
              </w:rPr>
            </w:pPr>
            <w:r w:rsidRPr="00B9374E">
              <w:rPr>
                <w:sz w:val="14"/>
                <w:szCs w:val="14"/>
              </w:rPr>
              <w:t>To be mobilized</w:t>
            </w:r>
          </w:p>
          <w:p w:rsidR="00DA174C" w:rsidRPr="00DA0D3D" w:rsidRDefault="00B9374E" w:rsidP="00EB4B2A">
            <w:pPr>
              <w:ind w:hanging="22"/>
              <w:rPr>
                <w:sz w:val="14"/>
                <w:szCs w:val="14"/>
              </w:rPr>
            </w:pPr>
            <w:r w:rsidRPr="00B9374E">
              <w:rPr>
                <w:sz w:val="14"/>
                <w:szCs w:val="14"/>
              </w:rPr>
              <w:t>$1,184,195</w:t>
            </w:r>
          </w:p>
        </w:tc>
        <w:tc>
          <w:tcPr>
            <w:tcW w:w="964" w:type="dxa"/>
            <w:vMerge w:val="restart"/>
          </w:tcPr>
          <w:p w:rsidR="00F02219" w:rsidRPr="000218AE" w:rsidRDefault="00F02219" w:rsidP="00DA174C">
            <w:pPr>
              <w:rPr>
                <w:b/>
                <w:sz w:val="14"/>
                <w:szCs w:val="14"/>
              </w:rPr>
            </w:pPr>
            <w:r w:rsidRPr="000218AE">
              <w:rPr>
                <w:b/>
                <w:sz w:val="14"/>
                <w:szCs w:val="14"/>
              </w:rPr>
              <w:lastRenderedPageBreak/>
              <w:t>UNICEF</w:t>
            </w:r>
          </w:p>
          <w:p w:rsidR="00DA174C" w:rsidRPr="00DA0D3D" w:rsidRDefault="00DA174C" w:rsidP="00DA174C">
            <w:pPr>
              <w:rPr>
                <w:sz w:val="14"/>
                <w:szCs w:val="14"/>
              </w:rPr>
            </w:pPr>
            <w:r w:rsidRPr="00DA0D3D">
              <w:rPr>
                <w:sz w:val="14"/>
                <w:szCs w:val="14"/>
              </w:rPr>
              <w:t>Core $750,000</w:t>
            </w:r>
          </w:p>
          <w:p w:rsidR="00DA174C" w:rsidRPr="00DA0D3D" w:rsidRDefault="00DA174C" w:rsidP="00DA174C">
            <w:pPr>
              <w:ind w:hanging="22"/>
              <w:rPr>
                <w:sz w:val="14"/>
                <w:szCs w:val="14"/>
              </w:rPr>
            </w:pPr>
            <w:r w:rsidRPr="00DA0D3D">
              <w:rPr>
                <w:sz w:val="14"/>
                <w:szCs w:val="14"/>
              </w:rPr>
              <w:t>Non-core &amp; to be mobilized $1,860,000</w:t>
            </w:r>
          </w:p>
          <w:p w:rsidR="00DA174C" w:rsidRDefault="00DA174C" w:rsidP="00DA174C">
            <w:pPr>
              <w:rPr>
                <w:b/>
                <w:sz w:val="14"/>
                <w:szCs w:val="14"/>
              </w:rPr>
            </w:pPr>
          </w:p>
          <w:p w:rsidR="000218AE" w:rsidRPr="000218AE" w:rsidRDefault="000218AE" w:rsidP="000218AE">
            <w:pPr>
              <w:ind w:hanging="22"/>
              <w:rPr>
                <w:b/>
                <w:sz w:val="14"/>
                <w:szCs w:val="14"/>
              </w:rPr>
            </w:pPr>
            <w:r>
              <w:rPr>
                <w:b/>
                <w:sz w:val="14"/>
                <w:szCs w:val="14"/>
              </w:rPr>
              <w:t>UNDP</w:t>
            </w:r>
          </w:p>
          <w:p w:rsidR="000218AE" w:rsidRPr="00DA0D3D" w:rsidRDefault="000218AE" w:rsidP="000218AE">
            <w:pPr>
              <w:ind w:hanging="22"/>
              <w:rPr>
                <w:sz w:val="14"/>
                <w:szCs w:val="14"/>
              </w:rPr>
            </w:pPr>
            <w:r w:rsidRPr="00DA0D3D">
              <w:rPr>
                <w:sz w:val="14"/>
                <w:szCs w:val="14"/>
              </w:rPr>
              <w:t>Core $</w:t>
            </w:r>
            <w:r w:rsidR="00F1766B">
              <w:rPr>
                <w:sz w:val="14"/>
                <w:szCs w:val="14"/>
              </w:rPr>
              <w:t>1</w:t>
            </w:r>
            <w:r>
              <w:rPr>
                <w:sz w:val="14"/>
                <w:szCs w:val="14"/>
              </w:rPr>
              <w:t>00,000</w:t>
            </w:r>
          </w:p>
          <w:p w:rsidR="000218AE" w:rsidRPr="00DA0D3D" w:rsidRDefault="000218AE" w:rsidP="000218AE">
            <w:pPr>
              <w:ind w:hanging="22"/>
              <w:rPr>
                <w:sz w:val="14"/>
                <w:szCs w:val="14"/>
              </w:rPr>
            </w:pPr>
            <w:r>
              <w:rPr>
                <w:sz w:val="14"/>
                <w:szCs w:val="14"/>
              </w:rPr>
              <w:t>Non-core/</w:t>
            </w:r>
          </w:p>
          <w:p w:rsidR="000218AE" w:rsidRPr="00DA0D3D" w:rsidRDefault="000218AE" w:rsidP="000218AE">
            <w:pPr>
              <w:ind w:hanging="22"/>
              <w:rPr>
                <w:sz w:val="14"/>
                <w:szCs w:val="14"/>
              </w:rPr>
            </w:pPr>
            <w:r>
              <w:rPr>
                <w:sz w:val="14"/>
                <w:szCs w:val="14"/>
              </w:rPr>
              <w:t xml:space="preserve">To be </w:t>
            </w:r>
            <w:r w:rsidRPr="00DA0D3D">
              <w:rPr>
                <w:sz w:val="14"/>
                <w:szCs w:val="14"/>
              </w:rPr>
              <w:t>mobilized $</w:t>
            </w:r>
            <w:r>
              <w:rPr>
                <w:sz w:val="14"/>
                <w:szCs w:val="14"/>
              </w:rPr>
              <w:t>100,000</w:t>
            </w:r>
          </w:p>
          <w:p w:rsidR="000218AE" w:rsidRDefault="000218AE" w:rsidP="00DA174C">
            <w:pPr>
              <w:rPr>
                <w:b/>
                <w:sz w:val="14"/>
                <w:szCs w:val="14"/>
              </w:rPr>
            </w:pPr>
          </w:p>
          <w:p w:rsidR="00041A9E" w:rsidRDefault="00041A9E" w:rsidP="00041A9E">
            <w:pPr>
              <w:ind w:hanging="22"/>
              <w:rPr>
                <w:b/>
                <w:sz w:val="14"/>
                <w:szCs w:val="14"/>
              </w:rPr>
            </w:pPr>
            <w:r w:rsidRPr="00005E91">
              <w:rPr>
                <w:b/>
                <w:sz w:val="14"/>
                <w:szCs w:val="14"/>
              </w:rPr>
              <w:t>IOM</w:t>
            </w:r>
          </w:p>
          <w:p w:rsidR="00041A9E" w:rsidRDefault="00041A9E" w:rsidP="00041A9E">
            <w:pPr>
              <w:ind w:hanging="22"/>
              <w:rPr>
                <w:sz w:val="14"/>
                <w:szCs w:val="14"/>
              </w:rPr>
            </w:pPr>
            <w:r w:rsidRPr="00DA0D3D">
              <w:rPr>
                <w:sz w:val="14"/>
                <w:szCs w:val="14"/>
              </w:rPr>
              <w:t xml:space="preserve">Core </w:t>
            </w:r>
          </w:p>
          <w:p w:rsidR="00041A9E" w:rsidRPr="00DA0D3D" w:rsidRDefault="00041A9E" w:rsidP="00041A9E">
            <w:pPr>
              <w:ind w:hanging="22"/>
              <w:rPr>
                <w:sz w:val="14"/>
                <w:szCs w:val="14"/>
              </w:rPr>
            </w:pPr>
            <w:r w:rsidRPr="00DA0D3D">
              <w:rPr>
                <w:sz w:val="14"/>
                <w:szCs w:val="14"/>
              </w:rPr>
              <w:t>$</w:t>
            </w:r>
            <w:r>
              <w:rPr>
                <w:sz w:val="14"/>
                <w:szCs w:val="14"/>
              </w:rPr>
              <w:t>50,000</w:t>
            </w:r>
          </w:p>
          <w:p w:rsidR="00041A9E" w:rsidRPr="00DA0D3D" w:rsidRDefault="00041A9E" w:rsidP="00041A9E">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500,000</w:t>
            </w:r>
          </w:p>
          <w:p w:rsidR="00041A9E" w:rsidRDefault="00041A9E" w:rsidP="00DA174C">
            <w:pPr>
              <w:rPr>
                <w:b/>
                <w:sz w:val="14"/>
                <w:szCs w:val="14"/>
              </w:rPr>
            </w:pPr>
          </w:p>
          <w:p w:rsidR="00E85485" w:rsidRPr="000218AE" w:rsidRDefault="00E85485" w:rsidP="00E85485">
            <w:pPr>
              <w:ind w:hanging="22"/>
              <w:rPr>
                <w:b/>
                <w:sz w:val="14"/>
                <w:szCs w:val="14"/>
              </w:rPr>
            </w:pPr>
            <w:r>
              <w:rPr>
                <w:b/>
                <w:sz w:val="14"/>
                <w:szCs w:val="14"/>
              </w:rPr>
              <w:t>WHO</w:t>
            </w:r>
          </w:p>
          <w:p w:rsidR="00E85485" w:rsidRDefault="00E85485" w:rsidP="00E85485">
            <w:pPr>
              <w:ind w:hanging="22"/>
              <w:rPr>
                <w:sz w:val="14"/>
                <w:szCs w:val="14"/>
              </w:rPr>
            </w:pPr>
            <w:r w:rsidRPr="00DA0D3D">
              <w:rPr>
                <w:sz w:val="14"/>
                <w:szCs w:val="14"/>
              </w:rPr>
              <w:t xml:space="preserve">Core </w:t>
            </w:r>
          </w:p>
          <w:p w:rsidR="00E85485" w:rsidRPr="00DA0D3D" w:rsidRDefault="00E85485" w:rsidP="00E85485">
            <w:pPr>
              <w:ind w:hanging="22"/>
              <w:rPr>
                <w:sz w:val="14"/>
                <w:szCs w:val="14"/>
              </w:rPr>
            </w:pPr>
            <w:r w:rsidRPr="009C6DA0">
              <w:rPr>
                <w:sz w:val="14"/>
                <w:szCs w:val="14"/>
              </w:rPr>
              <w:t>$</w:t>
            </w:r>
            <w:r>
              <w:rPr>
                <w:sz w:val="14"/>
                <w:szCs w:val="14"/>
              </w:rPr>
              <w:t>50,000</w:t>
            </w:r>
          </w:p>
          <w:p w:rsidR="00E85485" w:rsidRPr="00DA0D3D" w:rsidRDefault="00E85485" w:rsidP="00E85485">
            <w:pPr>
              <w:ind w:hanging="22"/>
              <w:rPr>
                <w:sz w:val="14"/>
                <w:szCs w:val="14"/>
              </w:rPr>
            </w:pPr>
            <w:r>
              <w:rPr>
                <w:sz w:val="14"/>
                <w:szCs w:val="14"/>
              </w:rPr>
              <w:t>Non-core/</w:t>
            </w:r>
          </w:p>
          <w:p w:rsidR="00E85485" w:rsidRPr="00DA0D3D" w:rsidRDefault="00E85485" w:rsidP="00E85485">
            <w:pPr>
              <w:ind w:hanging="22"/>
              <w:rPr>
                <w:sz w:val="14"/>
                <w:szCs w:val="14"/>
              </w:rPr>
            </w:pPr>
            <w:r>
              <w:rPr>
                <w:sz w:val="14"/>
                <w:szCs w:val="14"/>
              </w:rPr>
              <w:t xml:space="preserve">To be </w:t>
            </w:r>
            <w:r w:rsidRPr="00DA0D3D">
              <w:rPr>
                <w:sz w:val="14"/>
                <w:szCs w:val="14"/>
              </w:rPr>
              <w:t>mobilized $</w:t>
            </w:r>
            <w:r>
              <w:rPr>
                <w:sz w:val="14"/>
                <w:szCs w:val="14"/>
              </w:rPr>
              <w:t>100,000</w:t>
            </w:r>
          </w:p>
          <w:p w:rsidR="00E85485" w:rsidRDefault="00E85485" w:rsidP="00DA174C">
            <w:pPr>
              <w:rPr>
                <w:b/>
                <w:sz w:val="14"/>
                <w:szCs w:val="14"/>
              </w:rPr>
            </w:pPr>
          </w:p>
          <w:p w:rsidR="00B26BDF" w:rsidRPr="003F12C4" w:rsidRDefault="00B26BDF" w:rsidP="00B26BDF">
            <w:pPr>
              <w:ind w:hanging="22"/>
              <w:rPr>
                <w:b/>
                <w:sz w:val="14"/>
                <w:szCs w:val="14"/>
              </w:rPr>
            </w:pPr>
            <w:r w:rsidRPr="003F12C4">
              <w:rPr>
                <w:b/>
                <w:sz w:val="14"/>
                <w:szCs w:val="14"/>
              </w:rPr>
              <w:t>IAEA</w:t>
            </w:r>
          </w:p>
          <w:p w:rsidR="00B26BDF" w:rsidRPr="00203008" w:rsidRDefault="00B26BDF" w:rsidP="00B26BDF">
            <w:pPr>
              <w:ind w:hanging="22"/>
              <w:rPr>
                <w:sz w:val="14"/>
                <w:szCs w:val="14"/>
              </w:rPr>
            </w:pPr>
            <w:r w:rsidRPr="00203008">
              <w:rPr>
                <w:sz w:val="14"/>
                <w:szCs w:val="14"/>
              </w:rPr>
              <w:t>Core $300,000</w:t>
            </w:r>
          </w:p>
          <w:p w:rsidR="00B26BDF" w:rsidRDefault="00B26BDF" w:rsidP="00DA174C">
            <w:pPr>
              <w:rPr>
                <w:b/>
                <w:sz w:val="14"/>
                <w:szCs w:val="14"/>
              </w:rPr>
            </w:pPr>
          </w:p>
          <w:p w:rsidR="00E528B0" w:rsidRDefault="00E528B0" w:rsidP="00DA174C">
            <w:pPr>
              <w:rPr>
                <w:b/>
                <w:sz w:val="14"/>
                <w:szCs w:val="14"/>
              </w:rPr>
            </w:pPr>
          </w:p>
          <w:p w:rsidR="00E528B0" w:rsidRDefault="00E528B0" w:rsidP="00DA174C">
            <w:pPr>
              <w:rPr>
                <w:b/>
                <w:sz w:val="14"/>
                <w:szCs w:val="14"/>
              </w:rPr>
            </w:pPr>
          </w:p>
          <w:p w:rsidR="00E528B0" w:rsidRDefault="00E528B0" w:rsidP="00DA174C">
            <w:pPr>
              <w:rPr>
                <w:b/>
                <w:sz w:val="14"/>
                <w:szCs w:val="14"/>
              </w:rPr>
            </w:pPr>
          </w:p>
          <w:p w:rsidR="00E528B0" w:rsidRDefault="00E528B0" w:rsidP="00DA174C">
            <w:pPr>
              <w:rPr>
                <w:b/>
                <w:sz w:val="14"/>
                <w:szCs w:val="14"/>
              </w:rPr>
            </w:pPr>
          </w:p>
          <w:p w:rsidR="00E528B0" w:rsidRDefault="00E528B0" w:rsidP="00DA174C">
            <w:pPr>
              <w:rPr>
                <w:b/>
                <w:sz w:val="14"/>
                <w:szCs w:val="14"/>
              </w:rPr>
            </w:pPr>
          </w:p>
          <w:p w:rsidR="00E528B0" w:rsidRDefault="00E528B0" w:rsidP="00E528B0">
            <w:pPr>
              <w:ind w:hanging="22"/>
              <w:rPr>
                <w:sz w:val="14"/>
                <w:szCs w:val="14"/>
              </w:rPr>
            </w:pPr>
            <w:r w:rsidRPr="00C75331">
              <w:rPr>
                <w:b/>
                <w:sz w:val="14"/>
                <w:szCs w:val="14"/>
              </w:rPr>
              <w:lastRenderedPageBreak/>
              <w:t>UNFPA</w:t>
            </w:r>
            <w:r w:rsidRPr="004652A3" w:rsidDel="00C211EA">
              <w:rPr>
                <w:sz w:val="14"/>
                <w:szCs w:val="14"/>
              </w:rPr>
              <w:t xml:space="preserve"> </w:t>
            </w:r>
          </w:p>
          <w:p w:rsidR="00E528B0" w:rsidRPr="004652A3" w:rsidRDefault="00E528B0" w:rsidP="00E528B0">
            <w:pPr>
              <w:ind w:hanging="22"/>
              <w:rPr>
                <w:sz w:val="14"/>
                <w:szCs w:val="14"/>
              </w:rPr>
            </w:pPr>
            <w:r w:rsidRPr="004652A3">
              <w:rPr>
                <w:sz w:val="14"/>
                <w:szCs w:val="14"/>
              </w:rPr>
              <w:t>Core $</w:t>
            </w:r>
            <w:r>
              <w:rPr>
                <w:sz w:val="14"/>
                <w:szCs w:val="14"/>
              </w:rPr>
              <w:t>18</w:t>
            </w:r>
            <w:r w:rsidRPr="004652A3">
              <w:rPr>
                <w:sz w:val="14"/>
                <w:szCs w:val="14"/>
              </w:rPr>
              <w:t>0,000</w:t>
            </w:r>
          </w:p>
          <w:p w:rsidR="00E528B0" w:rsidRPr="004652A3" w:rsidRDefault="00E528B0" w:rsidP="00E528B0">
            <w:pPr>
              <w:ind w:hanging="22"/>
              <w:rPr>
                <w:sz w:val="14"/>
                <w:szCs w:val="14"/>
              </w:rPr>
            </w:pPr>
            <w:r>
              <w:rPr>
                <w:sz w:val="14"/>
                <w:szCs w:val="14"/>
              </w:rPr>
              <w:t>Non-core/</w:t>
            </w:r>
          </w:p>
          <w:p w:rsidR="00E528B0" w:rsidRDefault="00E528B0" w:rsidP="00E528B0">
            <w:pPr>
              <w:ind w:hanging="22"/>
              <w:rPr>
                <w:sz w:val="14"/>
                <w:szCs w:val="14"/>
              </w:rPr>
            </w:pPr>
            <w:r w:rsidRPr="004652A3">
              <w:rPr>
                <w:sz w:val="14"/>
                <w:szCs w:val="14"/>
              </w:rPr>
              <w:t xml:space="preserve">To be mobilized </w:t>
            </w:r>
          </w:p>
          <w:p w:rsidR="00E528B0" w:rsidRDefault="00E528B0" w:rsidP="00E528B0">
            <w:pPr>
              <w:ind w:hanging="22"/>
              <w:rPr>
                <w:sz w:val="14"/>
                <w:szCs w:val="14"/>
              </w:rPr>
            </w:pPr>
            <w:r w:rsidRPr="004652A3">
              <w:rPr>
                <w:sz w:val="14"/>
                <w:szCs w:val="14"/>
              </w:rPr>
              <w:t>$</w:t>
            </w:r>
            <w:r>
              <w:rPr>
                <w:sz w:val="14"/>
                <w:szCs w:val="14"/>
              </w:rPr>
              <w:t>140,000</w:t>
            </w:r>
          </w:p>
          <w:p w:rsidR="00B9374E" w:rsidRPr="00DA0D3D" w:rsidRDefault="00B9374E" w:rsidP="00E528B0">
            <w:pPr>
              <w:ind w:hanging="22"/>
              <w:rPr>
                <w:sz w:val="14"/>
                <w:szCs w:val="14"/>
              </w:rPr>
            </w:pPr>
          </w:p>
          <w:p w:rsidR="00B9374E" w:rsidRPr="00B9374E" w:rsidRDefault="00B9374E" w:rsidP="00B9374E">
            <w:pPr>
              <w:ind w:hanging="22"/>
              <w:rPr>
                <w:b/>
                <w:sz w:val="14"/>
                <w:szCs w:val="14"/>
              </w:rPr>
            </w:pPr>
            <w:r w:rsidRPr="00B9374E">
              <w:rPr>
                <w:b/>
                <w:sz w:val="14"/>
                <w:szCs w:val="14"/>
              </w:rPr>
              <w:t>UNHCR</w:t>
            </w:r>
          </w:p>
          <w:p w:rsidR="00B9374E" w:rsidRPr="00B9374E" w:rsidRDefault="00B9374E" w:rsidP="00B9374E">
            <w:pPr>
              <w:ind w:hanging="22"/>
              <w:rPr>
                <w:sz w:val="14"/>
                <w:szCs w:val="14"/>
              </w:rPr>
            </w:pPr>
            <w:r w:rsidRPr="00B9374E">
              <w:rPr>
                <w:sz w:val="14"/>
                <w:szCs w:val="14"/>
              </w:rPr>
              <w:t>Core:</w:t>
            </w:r>
          </w:p>
          <w:p w:rsidR="00B9374E" w:rsidRPr="00B9374E" w:rsidRDefault="00B9374E" w:rsidP="00B9374E">
            <w:pPr>
              <w:ind w:hanging="22"/>
              <w:rPr>
                <w:sz w:val="14"/>
                <w:szCs w:val="14"/>
              </w:rPr>
            </w:pPr>
            <w:r w:rsidRPr="00B9374E">
              <w:rPr>
                <w:sz w:val="14"/>
                <w:szCs w:val="14"/>
              </w:rPr>
              <w:t>$909,408</w:t>
            </w:r>
          </w:p>
          <w:p w:rsidR="00B9374E" w:rsidRPr="00B9374E" w:rsidRDefault="00B9374E" w:rsidP="00B9374E">
            <w:pPr>
              <w:ind w:hanging="22"/>
              <w:rPr>
                <w:sz w:val="14"/>
                <w:szCs w:val="14"/>
              </w:rPr>
            </w:pPr>
            <w:r w:rsidRPr="00B9374E">
              <w:rPr>
                <w:sz w:val="14"/>
                <w:szCs w:val="14"/>
              </w:rPr>
              <w:t>Non-core/</w:t>
            </w:r>
          </w:p>
          <w:p w:rsidR="00B9374E" w:rsidRPr="00B9374E" w:rsidRDefault="00B9374E" w:rsidP="00B9374E">
            <w:pPr>
              <w:ind w:hanging="22"/>
              <w:rPr>
                <w:sz w:val="14"/>
                <w:szCs w:val="14"/>
              </w:rPr>
            </w:pPr>
            <w:r w:rsidRPr="00B9374E">
              <w:rPr>
                <w:sz w:val="14"/>
                <w:szCs w:val="14"/>
              </w:rPr>
              <w:t>To be mobilized</w:t>
            </w:r>
          </w:p>
          <w:p w:rsidR="00B9374E" w:rsidRDefault="00B9374E" w:rsidP="00B9374E">
            <w:pPr>
              <w:ind w:hanging="22"/>
              <w:rPr>
                <w:sz w:val="14"/>
                <w:szCs w:val="14"/>
              </w:rPr>
            </w:pPr>
            <w:r w:rsidRPr="00B9374E">
              <w:rPr>
                <w:sz w:val="14"/>
                <w:szCs w:val="14"/>
              </w:rPr>
              <w:t>$1,184,195</w:t>
            </w:r>
          </w:p>
          <w:p w:rsidR="00E528B0" w:rsidRPr="00DA0D3D" w:rsidRDefault="00E528B0" w:rsidP="00DA174C">
            <w:pPr>
              <w:rPr>
                <w:b/>
                <w:sz w:val="14"/>
                <w:szCs w:val="14"/>
              </w:rPr>
            </w:pPr>
          </w:p>
        </w:tc>
        <w:tc>
          <w:tcPr>
            <w:tcW w:w="907" w:type="dxa"/>
            <w:vMerge w:val="restart"/>
          </w:tcPr>
          <w:p w:rsidR="00F02219" w:rsidRPr="000218AE" w:rsidRDefault="00F02219" w:rsidP="00DA174C">
            <w:pPr>
              <w:rPr>
                <w:b/>
                <w:sz w:val="14"/>
                <w:szCs w:val="14"/>
              </w:rPr>
            </w:pPr>
            <w:r w:rsidRPr="000218AE">
              <w:rPr>
                <w:b/>
                <w:sz w:val="14"/>
                <w:szCs w:val="14"/>
              </w:rPr>
              <w:lastRenderedPageBreak/>
              <w:t>UNICEF</w:t>
            </w:r>
          </w:p>
          <w:p w:rsidR="00DA174C" w:rsidRPr="00DA0D3D" w:rsidRDefault="00DA174C" w:rsidP="00DA174C">
            <w:pPr>
              <w:rPr>
                <w:sz w:val="14"/>
                <w:szCs w:val="14"/>
              </w:rPr>
            </w:pPr>
            <w:r w:rsidRPr="00DA0D3D">
              <w:rPr>
                <w:sz w:val="14"/>
                <w:szCs w:val="14"/>
              </w:rPr>
              <w:t>Core $750,000</w:t>
            </w:r>
          </w:p>
          <w:p w:rsidR="00DA174C" w:rsidRPr="00DA0D3D" w:rsidRDefault="00DA174C" w:rsidP="00DA174C">
            <w:pPr>
              <w:ind w:hanging="22"/>
              <w:rPr>
                <w:sz w:val="14"/>
                <w:szCs w:val="14"/>
              </w:rPr>
            </w:pPr>
            <w:r w:rsidRPr="00DA0D3D">
              <w:rPr>
                <w:sz w:val="14"/>
                <w:szCs w:val="14"/>
              </w:rPr>
              <w:t>Non-core &amp; to be mobilized $1,860,000</w:t>
            </w:r>
          </w:p>
          <w:p w:rsidR="00DA174C" w:rsidRDefault="00DA174C" w:rsidP="00DA174C">
            <w:pPr>
              <w:rPr>
                <w:b/>
                <w:sz w:val="14"/>
                <w:szCs w:val="14"/>
              </w:rPr>
            </w:pPr>
          </w:p>
          <w:p w:rsidR="000218AE" w:rsidRPr="000218AE" w:rsidRDefault="000218AE" w:rsidP="000218AE">
            <w:pPr>
              <w:ind w:hanging="22"/>
              <w:rPr>
                <w:b/>
                <w:sz w:val="14"/>
                <w:szCs w:val="14"/>
              </w:rPr>
            </w:pPr>
            <w:r>
              <w:rPr>
                <w:b/>
                <w:sz w:val="14"/>
                <w:szCs w:val="14"/>
              </w:rPr>
              <w:t>UNDP</w:t>
            </w:r>
          </w:p>
          <w:p w:rsidR="000218AE" w:rsidRPr="00DA0D3D" w:rsidRDefault="000218AE" w:rsidP="000218AE">
            <w:pPr>
              <w:ind w:hanging="22"/>
              <w:rPr>
                <w:sz w:val="14"/>
                <w:szCs w:val="14"/>
              </w:rPr>
            </w:pPr>
            <w:r w:rsidRPr="00DA0D3D">
              <w:rPr>
                <w:sz w:val="14"/>
                <w:szCs w:val="14"/>
              </w:rPr>
              <w:t>Core $</w:t>
            </w:r>
            <w:r w:rsidR="00F1766B">
              <w:rPr>
                <w:sz w:val="14"/>
                <w:szCs w:val="14"/>
              </w:rPr>
              <w:t>1</w:t>
            </w:r>
            <w:r>
              <w:rPr>
                <w:sz w:val="14"/>
                <w:szCs w:val="14"/>
              </w:rPr>
              <w:t>00,000</w:t>
            </w:r>
          </w:p>
          <w:p w:rsidR="000218AE" w:rsidRPr="00DA0D3D" w:rsidRDefault="000218AE" w:rsidP="000218AE">
            <w:pPr>
              <w:ind w:hanging="22"/>
              <w:rPr>
                <w:sz w:val="14"/>
                <w:szCs w:val="14"/>
              </w:rPr>
            </w:pPr>
            <w:r>
              <w:rPr>
                <w:sz w:val="14"/>
                <w:szCs w:val="14"/>
              </w:rPr>
              <w:t>Non-core/</w:t>
            </w:r>
          </w:p>
          <w:p w:rsidR="000218AE" w:rsidRPr="00DA0D3D" w:rsidRDefault="000218AE" w:rsidP="000218AE">
            <w:pPr>
              <w:ind w:hanging="22"/>
              <w:rPr>
                <w:sz w:val="14"/>
                <w:szCs w:val="14"/>
              </w:rPr>
            </w:pPr>
            <w:r>
              <w:rPr>
                <w:sz w:val="14"/>
                <w:szCs w:val="14"/>
              </w:rPr>
              <w:t xml:space="preserve">To be </w:t>
            </w:r>
            <w:r w:rsidRPr="00DA0D3D">
              <w:rPr>
                <w:sz w:val="14"/>
                <w:szCs w:val="14"/>
              </w:rPr>
              <w:t>mobilized $</w:t>
            </w:r>
            <w:r>
              <w:rPr>
                <w:sz w:val="14"/>
                <w:szCs w:val="14"/>
              </w:rPr>
              <w:t>100,000</w:t>
            </w:r>
          </w:p>
          <w:p w:rsidR="000218AE" w:rsidRDefault="000218AE" w:rsidP="00DA174C">
            <w:pPr>
              <w:rPr>
                <w:b/>
                <w:sz w:val="14"/>
                <w:szCs w:val="14"/>
              </w:rPr>
            </w:pPr>
          </w:p>
          <w:p w:rsidR="00041A9E" w:rsidRDefault="00041A9E" w:rsidP="00041A9E">
            <w:pPr>
              <w:ind w:hanging="22"/>
              <w:rPr>
                <w:b/>
                <w:sz w:val="14"/>
                <w:szCs w:val="14"/>
              </w:rPr>
            </w:pPr>
            <w:r w:rsidRPr="00005E91">
              <w:rPr>
                <w:b/>
                <w:sz w:val="14"/>
                <w:szCs w:val="14"/>
              </w:rPr>
              <w:t>IOM</w:t>
            </w:r>
          </w:p>
          <w:p w:rsidR="00041A9E" w:rsidRDefault="00041A9E" w:rsidP="00041A9E">
            <w:pPr>
              <w:ind w:hanging="22"/>
              <w:rPr>
                <w:sz w:val="14"/>
                <w:szCs w:val="14"/>
              </w:rPr>
            </w:pPr>
            <w:r w:rsidRPr="00DA0D3D">
              <w:rPr>
                <w:sz w:val="14"/>
                <w:szCs w:val="14"/>
              </w:rPr>
              <w:t xml:space="preserve">Core </w:t>
            </w:r>
          </w:p>
          <w:p w:rsidR="00041A9E" w:rsidRPr="00DA0D3D" w:rsidRDefault="00041A9E" w:rsidP="00041A9E">
            <w:pPr>
              <w:ind w:hanging="22"/>
              <w:rPr>
                <w:sz w:val="14"/>
                <w:szCs w:val="14"/>
              </w:rPr>
            </w:pPr>
            <w:r w:rsidRPr="00DA0D3D">
              <w:rPr>
                <w:sz w:val="14"/>
                <w:szCs w:val="14"/>
              </w:rPr>
              <w:t>$</w:t>
            </w:r>
            <w:r>
              <w:rPr>
                <w:sz w:val="14"/>
                <w:szCs w:val="14"/>
              </w:rPr>
              <w:t>50,000</w:t>
            </w:r>
          </w:p>
          <w:p w:rsidR="00041A9E" w:rsidRPr="00DA0D3D" w:rsidRDefault="00041A9E" w:rsidP="00041A9E">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500,000</w:t>
            </w:r>
          </w:p>
          <w:p w:rsidR="00041A9E" w:rsidRDefault="00041A9E" w:rsidP="00DA174C">
            <w:pPr>
              <w:rPr>
                <w:b/>
                <w:sz w:val="14"/>
                <w:szCs w:val="14"/>
              </w:rPr>
            </w:pPr>
          </w:p>
          <w:p w:rsidR="00E85485" w:rsidRPr="000218AE" w:rsidRDefault="00E85485" w:rsidP="00E85485">
            <w:pPr>
              <w:ind w:hanging="22"/>
              <w:rPr>
                <w:b/>
                <w:sz w:val="14"/>
                <w:szCs w:val="14"/>
              </w:rPr>
            </w:pPr>
            <w:r>
              <w:rPr>
                <w:b/>
                <w:sz w:val="14"/>
                <w:szCs w:val="14"/>
              </w:rPr>
              <w:t>WHO</w:t>
            </w:r>
          </w:p>
          <w:p w:rsidR="00E85485" w:rsidRDefault="00E85485" w:rsidP="00E85485">
            <w:pPr>
              <w:ind w:hanging="22"/>
              <w:rPr>
                <w:sz w:val="14"/>
                <w:szCs w:val="14"/>
              </w:rPr>
            </w:pPr>
            <w:r w:rsidRPr="00DA0D3D">
              <w:rPr>
                <w:sz w:val="14"/>
                <w:szCs w:val="14"/>
              </w:rPr>
              <w:t xml:space="preserve">Core </w:t>
            </w:r>
          </w:p>
          <w:p w:rsidR="00E85485" w:rsidRPr="00DA0D3D" w:rsidRDefault="00E85485" w:rsidP="00E85485">
            <w:pPr>
              <w:ind w:hanging="22"/>
              <w:rPr>
                <w:sz w:val="14"/>
                <w:szCs w:val="14"/>
              </w:rPr>
            </w:pPr>
            <w:r w:rsidRPr="009C6DA0">
              <w:rPr>
                <w:sz w:val="14"/>
                <w:szCs w:val="14"/>
              </w:rPr>
              <w:t>$</w:t>
            </w:r>
            <w:r>
              <w:rPr>
                <w:sz w:val="14"/>
                <w:szCs w:val="14"/>
              </w:rPr>
              <w:t>50,000</w:t>
            </w:r>
          </w:p>
          <w:p w:rsidR="00E85485" w:rsidRPr="00DA0D3D" w:rsidRDefault="00E85485" w:rsidP="00E85485">
            <w:pPr>
              <w:ind w:hanging="22"/>
              <w:rPr>
                <w:sz w:val="14"/>
                <w:szCs w:val="14"/>
              </w:rPr>
            </w:pPr>
            <w:r>
              <w:rPr>
                <w:sz w:val="14"/>
                <w:szCs w:val="14"/>
              </w:rPr>
              <w:t>Non-core/</w:t>
            </w:r>
          </w:p>
          <w:p w:rsidR="00E85485" w:rsidRPr="00DA0D3D" w:rsidRDefault="00E85485" w:rsidP="00E85485">
            <w:pPr>
              <w:ind w:hanging="22"/>
              <w:rPr>
                <w:sz w:val="14"/>
                <w:szCs w:val="14"/>
              </w:rPr>
            </w:pPr>
            <w:r>
              <w:rPr>
                <w:sz w:val="14"/>
                <w:szCs w:val="14"/>
              </w:rPr>
              <w:t xml:space="preserve">To be </w:t>
            </w:r>
            <w:r w:rsidRPr="00DA0D3D">
              <w:rPr>
                <w:sz w:val="14"/>
                <w:szCs w:val="14"/>
              </w:rPr>
              <w:t>mobilized $</w:t>
            </w:r>
            <w:r>
              <w:rPr>
                <w:sz w:val="14"/>
                <w:szCs w:val="14"/>
              </w:rPr>
              <w:t>100,000</w:t>
            </w:r>
          </w:p>
          <w:p w:rsidR="00E85485" w:rsidRDefault="00E85485" w:rsidP="00DA174C">
            <w:pPr>
              <w:rPr>
                <w:b/>
                <w:sz w:val="14"/>
                <w:szCs w:val="14"/>
              </w:rPr>
            </w:pPr>
          </w:p>
          <w:p w:rsidR="00B26BDF" w:rsidRPr="003F12C4" w:rsidRDefault="00B26BDF" w:rsidP="00B26BDF">
            <w:pPr>
              <w:ind w:hanging="22"/>
              <w:rPr>
                <w:b/>
                <w:sz w:val="14"/>
                <w:szCs w:val="14"/>
              </w:rPr>
            </w:pPr>
            <w:r w:rsidRPr="003F12C4">
              <w:rPr>
                <w:b/>
                <w:sz w:val="14"/>
                <w:szCs w:val="14"/>
              </w:rPr>
              <w:t>IAEA</w:t>
            </w:r>
          </w:p>
          <w:p w:rsidR="00B26BDF" w:rsidRPr="00203008" w:rsidRDefault="00B26BDF" w:rsidP="00B26BDF">
            <w:pPr>
              <w:ind w:hanging="22"/>
              <w:rPr>
                <w:sz w:val="14"/>
                <w:szCs w:val="14"/>
              </w:rPr>
            </w:pPr>
            <w:r w:rsidRPr="00203008">
              <w:rPr>
                <w:sz w:val="14"/>
                <w:szCs w:val="14"/>
              </w:rPr>
              <w:t>Core $300,000</w:t>
            </w:r>
          </w:p>
          <w:p w:rsidR="00B26BDF" w:rsidRPr="00203008" w:rsidRDefault="00B26BDF" w:rsidP="00B26BDF">
            <w:pPr>
              <w:ind w:hanging="22"/>
              <w:rPr>
                <w:sz w:val="14"/>
                <w:szCs w:val="14"/>
              </w:rPr>
            </w:pPr>
            <w:r w:rsidRPr="00203008">
              <w:rPr>
                <w:sz w:val="14"/>
                <w:szCs w:val="14"/>
              </w:rPr>
              <w:t>Non-core</w:t>
            </w:r>
            <w:r>
              <w:rPr>
                <w:sz w:val="14"/>
                <w:szCs w:val="14"/>
              </w:rPr>
              <w:t>/</w:t>
            </w:r>
          </w:p>
          <w:p w:rsidR="00B26BDF" w:rsidRPr="00203008" w:rsidRDefault="00B26BDF" w:rsidP="00B26BDF">
            <w:pPr>
              <w:ind w:hanging="22"/>
              <w:rPr>
                <w:sz w:val="14"/>
                <w:szCs w:val="14"/>
              </w:rPr>
            </w:pPr>
            <w:r w:rsidRPr="00203008">
              <w:rPr>
                <w:sz w:val="14"/>
                <w:szCs w:val="14"/>
              </w:rPr>
              <w:t>To be mobilized $30,000</w:t>
            </w:r>
          </w:p>
          <w:p w:rsidR="00B26BDF" w:rsidRDefault="00B26BDF" w:rsidP="00B26BDF">
            <w:pPr>
              <w:ind w:hanging="22"/>
              <w:rPr>
                <w:sz w:val="14"/>
                <w:szCs w:val="14"/>
              </w:rPr>
            </w:pPr>
          </w:p>
          <w:p w:rsidR="00E528B0" w:rsidRDefault="00E528B0" w:rsidP="00B26BDF">
            <w:pPr>
              <w:ind w:hanging="22"/>
              <w:rPr>
                <w:sz w:val="14"/>
                <w:szCs w:val="14"/>
              </w:rPr>
            </w:pPr>
          </w:p>
          <w:p w:rsidR="00E528B0" w:rsidRDefault="00E528B0" w:rsidP="00E528B0">
            <w:pPr>
              <w:ind w:hanging="22"/>
              <w:rPr>
                <w:sz w:val="14"/>
                <w:szCs w:val="14"/>
              </w:rPr>
            </w:pPr>
            <w:r w:rsidRPr="00C75331">
              <w:rPr>
                <w:b/>
                <w:sz w:val="14"/>
                <w:szCs w:val="14"/>
              </w:rPr>
              <w:lastRenderedPageBreak/>
              <w:t>UNFPA</w:t>
            </w:r>
            <w:r w:rsidRPr="004652A3" w:rsidDel="00C211EA">
              <w:rPr>
                <w:sz w:val="14"/>
                <w:szCs w:val="14"/>
              </w:rPr>
              <w:t xml:space="preserve"> </w:t>
            </w:r>
          </w:p>
          <w:p w:rsidR="00E528B0" w:rsidRPr="004652A3" w:rsidRDefault="00E528B0" w:rsidP="00E528B0">
            <w:pPr>
              <w:ind w:hanging="22"/>
              <w:rPr>
                <w:sz w:val="14"/>
                <w:szCs w:val="14"/>
              </w:rPr>
            </w:pPr>
            <w:r w:rsidRPr="004652A3">
              <w:rPr>
                <w:sz w:val="14"/>
                <w:szCs w:val="14"/>
              </w:rPr>
              <w:t>Core $</w:t>
            </w:r>
            <w:r>
              <w:rPr>
                <w:sz w:val="14"/>
                <w:szCs w:val="14"/>
              </w:rPr>
              <w:t>18</w:t>
            </w:r>
            <w:r w:rsidRPr="004652A3">
              <w:rPr>
                <w:sz w:val="14"/>
                <w:szCs w:val="14"/>
              </w:rPr>
              <w:t>0,000</w:t>
            </w:r>
          </w:p>
          <w:p w:rsidR="00E528B0" w:rsidRPr="004652A3" w:rsidRDefault="00E528B0" w:rsidP="00E528B0">
            <w:pPr>
              <w:ind w:hanging="22"/>
              <w:rPr>
                <w:sz w:val="14"/>
                <w:szCs w:val="14"/>
              </w:rPr>
            </w:pPr>
            <w:r>
              <w:rPr>
                <w:sz w:val="14"/>
                <w:szCs w:val="14"/>
              </w:rPr>
              <w:t>Non-core/</w:t>
            </w:r>
          </w:p>
          <w:p w:rsidR="00E528B0" w:rsidRDefault="00E528B0" w:rsidP="00E528B0">
            <w:pPr>
              <w:ind w:hanging="22"/>
              <w:rPr>
                <w:sz w:val="14"/>
                <w:szCs w:val="14"/>
              </w:rPr>
            </w:pPr>
            <w:r w:rsidRPr="004652A3">
              <w:rPr>
                <w:sz w:val="14"/>
                <w:szCs w:val="14"/>
              </w:rPr>
              <w:t xml:space="preserve">To be mobilized </w:t>
            </w:r>
          </w:p>
          <w:p w:rsidR="00E528B0" w:rsidRPr="00DA0D3D" w:rsidRDefault="00E528B0" w:rsidP="00E528B0">
            <w:pPr>
              <w:ind w:hanging="22"/>
              <w:rPr>
                <w:sz w:val="14"/>
                <w:szCs w:val="14"/>
              </w:rPr>
            </w:pPr>
            <w:r w:rsidRPr="004652A3">
              <w:rPr>
                <w:sz w:val="14"/>
                <w:szCs w:val="14"/>
              </w:rPr>
              <w:t>$</w:t>
            </w:r>
            <w:r>
              <w:rPr>
                <w:sz w:val="14"/>
                <w:szCs w:val="14"/>
              </w:rPr>
              <w:t>140,000</w:t>
            </w:r>
          </w:p>
          <w:p w:rsidR="00E528B0" w:rsidRPr="00B26BDF" w:rsidRDefault="00E528B0" w:rsidP="00B26BDF">
            <w:pPr>
              <w:ind w:hanging="22"/>
              <w:rPr>
                <w:sz w:val="14"/>
                <w:szCs w:val="14"/>
              </w:rPr>
            </w:pPr>
          </w:p>
        </w:tc>
        <w:tc>
          <w:tcPr>
            <w:tcW w:w="907" w:type="dxa"/>
            <w:vMerge w:val="restart"/>
          </w:tcPr>
          <w:p w:rsidR="00F02219" w:rsidRPr="000218AE" w:rsidRDefault="00F02219" w:rsidP="00DA174C">
            <w:pPr>
              <w:rPr>
                <w:b/>
                <w:sz w:val="14"/>
                <w:szCs w:val="14"/>
              </w:rPr>
            </w:pPr>
            <w:r w:rsidRPr="000218AE">
              <w:rPr>
                <w:b/>
                <w:sz w:val="14"/>
                <w:szCs w:val="14"/>
              </w:rPr>
              <w:lastRenderedPageBreak/>
              <w:t>UNICEF</w:t>
            </w:r>
          </w:p>
          <w:p w:rsidR="00DA174C" w:rsidRPr="00DA0D3D" w:rsidRDefault="00DA174C" w:rsidP="00DA174C">
            <w:pPr>
              <w:rPr>
                <w:sz w:val="14"/>
                <w:szCs w:val="14"/>
              </w:rPr>
            </w:pPr>
            <w:r w:rsidRPr="00DA0D3D">
              <w:rPr>
                <w:sz w:val="14"/>
                <w:szCs w:val="14"/>
              </w:rPr>
              <w:t>Core $750,000</w:t>
            </w:r>
          </w:p>
          <w:p w:rsidR="00DA174C" w:rsidRPr="00DA0D3D" w:rsidRDefault="00DA174C" w:rsidP="00DA174C">
            <w:pPr>
              <w:ind w:hanging="22"/>
              <w:rPr>
                <w:sz w:val="14"/>
                <w:szCs w:val="14"/>
              </w:rPr>
            </w:pPr>
            <w:r w:rsidRPr="00DA0D3D">
              <w:rPr>
                <w:sz w:val="14"/>
                <w:szCs w:val="14"/>
              </w:rPr>
              <w:t>Non-core &amp; to be mobilized $1,860,000</w:t>
            </w:r>
          </w:p>
          <w:p w:rsidR="00DA174C" w:rsidRDefault="00DA174C" w:rsidP="00DA174C">
            <w:pPr>
              <w:rPr>
                <w:b/>
                <w:sz w:val="14"/>
                <w:szCs w:val="14"/>
              </w:rPr>
            </w:pPr>
          </w:p>
          <w:p w:rsidR="000218AE" w:rsidRPr="000218AE" w:rsidRDefault="000218AE" w:rsidP="000218AE">
            <w:pPr>
              <w:ind w:hanging="22"/>
              <w:rPr>
                <w:b/>
                <w:sz w:val="14"/>
                <w:szCs w:val="14"/>
              </w:rPr>
            </w:pPr>
            <w:r>
              <w:rPr>
                <w:b/>
                <w:sz w:val="14"/>
                <w:szCs w:val="14"/>
              </w:rPr>
              <w:t>UNDP</w:t>
            </w:r>
          </w:p>
          <w:p w:rsidR="000218AE" w:rsidRPr="00DA0D3D" w:rsidRDefault="000218AE" w:rsidP="000218AE">
            <w:pPr>
              <w:ind w:hanging="22"/>
              <w:rPr>
                <w:sz w:val="14"/>
                <w:szCs w:val="14"/>
              </w:rPr>
            </w:pPr>
            <w:r w:rsidRPr="00DA0D3D">
              <w:rPr>
                <w:sz w:val="14"/>
                <w:szCs w:val="14"/>
              </w:rPr>
              <w:t>Core $</w:t>
            </w:r>
            <w:r w:rsidR="00F1766B">
              <w:rPr>
                <w:sz w:val="14"/>
                <w:szCs w:val="14"/>
              </w:rPr>
              <w:t>1</w:t>
            </w:r>
            <w:r>
              <w:rPr>
                <w:sz w:val="14"/>
                <w:szCs w:val="14"/>
              </w:rPr>
              <w:t>00,000</w:t>
            </w:r>
          </w:p>
          <w:p w:rsidR="000218AE" w:rsidRPr="00DA0D3D" w:rsidRDefault="000218AE" w:rsidP="000218AE">
            <w:pPr>
              <w:ind w:hanging="22"/>
              <w:rPr>
                <w:sz w:val="14"/>
                <w:szCs w:val="14"/>
              </w:rPr>
            </w:pPr>
            <w:r>
              <w:rPr>
                <w:sz w:val="14"/>
                <w:szCs w:val="14"/>
              </w:rPr>
              <w:t>Non-core/</w:t>
            </w:r>
          </w:p>
          <w:p w:rsidR="000218AE" w:rsidRPr="00DA0D3D" w:rsidRDefault="000218AE" w:rsidP="000218AE">
            <w:pPr>
              <w:ind w:hanging="22"/>
              <w:rPr>
                <w:sz w:val="14"/>
                <w:szCs w:val="14"/>
              </w:rPr>
            </w:pPr>
            <w:r>
              <w:rPr>
                <w:sz w:val="14"/>
                <w:szCs w:val="14"/>
              </w:rPr>
              <w:t xml:space="preserve">To be </w:t>
            </w:r>
            <w:r w:rsidRPr="00DA0D3D">
              <w:rPr>
                <w:sz w:val="14"/>
                <w:szCs w:val="14"/>
              </w:rPr>
              <w:t>mobilized $</w:t>
            </w:r>
            <w:r>
              <w:rPr>
                <w:sz w:val="14"/>
                <w:szCs w:val="14"/>
              </w:rPr>
              <w:t>100,000</w:t>
            </w:r>
          </w:p>
          <w:p w:rsidR="000218AE" w:rsidRDefault="000218AE" w:rsidP="00DA174C">
            <w:pPr>
              <w:rPr>
                <w:b/>
                <w:sz w:val="14"/>
                <w:szCs w:val="14"/>
              </w:rPr>
            </w:pPr>
          </w:p>
          <w:p w:rsidR="00041A9E" w:rsidRDefault="00041A9E" w:rsidP="00041A9E">
            <w:pPr>
              <w:ind w:hanging="22"/>
              <w:rPr>
                <w:b/>
                <w:sz w:val="14"/>
                <w:szCs w:val="14"/>
              </w:rPr>
            </w:pPr>
            <w:r w:rsidRPr="00005E91">
              <w:rPr>
                <w:b/>
                <w:sz w:val="14"/>
                <w:szCs w:val="14"/>
              </w:rPr>
              <w:t>IOM</w:t>
            </w:r>
          </w:p>
          <w:p w:rsidR="00041A9E" w:rsidRDefault="00041A9E" w:rsidP="00041A9E">
            <w:pPr>
              <w:ind w:hanging="22"/>
              <w:rPr>
                <w:sz w:val="14"/>
                <w:szCs w:val="14"/>
              </w:rPr>
            </w:pPr>
            <w:r w:rsidRPr="00DA0D3D">
              <w:rPr>
                <w:sz w:val="14"/>
                <w:szCs w:val="14"/>
              </w:rPr>
              <w:t xml:space="preserve">Core </w:t>
            </w:r>
          </w:p>
          <w:p w:rsidR="00041A9E" w:rsidRPr="00DA0D3D" w:rsidRDefault="00041A9E" w:rsidP="00041A9E">
            <w:pPr>
              <w:ind w:hanging="22"/>
              <w:rPr>
                <w:sz w:val="14"/>
                <w:szCs w:val="14"/>
              </w:rPr>
            </w:pPr>
            <w:r w:rsidRPr="00DA0D3D">
              <w:rPr>
                <w:sz w:val="14"/>
                <w:szCs w:val="14"/>
              </w:rPr>
              <w:t>$</w:t>
            </w:r>
            <w:r>
              <w:rPr>
                <w:sz w:val="14"/>
                <w:szCs w:val="14"/>
              </w:rPr>
              <w:t>50,000</w:t>
            </w:r>
          </w:p>
          <w:p w:rsidR="00041A9E" w:rsidRPr="00DA0D3D" w:rsidRDefault="00041A9E" w:rsidP="00041A9E">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500,000</w:t>
            </w:r>
          </w:p>
          <w:p w:rsidR="00041A9E" w:rsidRDefault="00041A9E" w:rsidP="00DA174C">
            <w:pPr>
              <w:rPr>
                <w:b/>
                <w:sz w:val="14"/>
                <w:szCs w:val="14"/>
              </w:rPr>
            </w:pPr>
          </w:p>
          <w:p w:rsidR="00E85485" w:rsidRPr="000218AE" w:rsidRDefault="00E85485" w:rsidP="00E85485">
            <w:pPr>
              <w:ind w:hanging="22"/>
              <w:rPr>
                <w:b/>
                <w:sz w:val="14"/>
                <w:szCs w:val="14"/>
              </w:rPr>
            </w:pPr>
            <w:r>
              <w:rPr>
                <w:b/>
                <w:sz w:val="14"/>
                <w:szCs w:val="14"/>
              </w:rPr>
              <w:t>WHO</w:t>
            </w:r>
          </w:p>
          <w:p w:rsidR="00E85485" w:rsidRDefault="00E85485" w:rsidP="00E85485">
            <w:pPr>
              <w:ind w:hanging="22"/>
              <w:rPr>
                <w:sz w:val="14"/>
                <w:szCs w:val="14"/>
              </w:rPr>
            </w:pPr>
            <w:r w:rsidRPr="00DA0D3D">
              <w:rPr>
                <w:sz w:val="14"/>
                <w:szCs w:val="14"/>
              </w:rPr>
              <w:t xml:space="preserve">Core </w:t>
            </w:r>
          </w:p>
          <w:p w:rsidR="00E85485" w:rsidRPr="00DA0D3D" w:rsidRDefault="00E85485" w:rsidP="00E85485">
            <w:pPr>
              <w:ind w:hanging="22"/>
              <w:rPr>
                <w:sz w:val="14"/>
                <w:szCs w:val="14"/>
              </w:rPr>
            </w:pPr>
            <w:r w:rsidRPr="009C6DA0">
              <w:rPr>
                <w:sz w:val="14"/>
                <w:szCs w:val="14"/>
              </w:rPr>
              <w:t>$</w:t>
            </w:r>
            <w:r>
              <w:rPr>
                <w:sz w:val="14"/>
                <w:szCs w:val="14"/>
              </w:rPr>
              <w:t>50,000</w:t>
            </w:r>
          </w:p>
          <w:p w:rsidR="00E85485" w:rsidRPr="00DA0D3D" w:rsidRDefault="00E85485" w:rsidP="00E85485">
            <w:pPr>
              <w:ind w:hanging="22"/>
              <w:rPr>
                <w:sz w:val="14"/>
                <w:szCs w:val="14"/>
              </w:rPr>
            </w:pPr>
            <w:r>
              <w:rPr>
                <w:sz w:val="14"/>
                <w:szCs w:val="14"/>
              </w:rPr>
              <w:t>Non-core/</w:t>
            </w:r>
          </w:p>
          <w:p w:rsidR="00E85485" w:rsidRPr="00DA0D3D" w:rsidRDefault="00E85485" w:rsidP="00E85485">
            <w:pPr>
              <w:ind w:hanging="22"/>
              <w:rPr>
                <w:sz w:val="14"/>
                <w:szCs w:val="14"/>
              </w:rPr>
            </w:pPr>
            <w:r>
              <w:rPr>
                <w:sz w:val="14"/>
                <w:szCs w:val="14"/>
              </w:rPr>
              <w:t xml:space="preserve">To be </w:t>
            </w:r>
            <w:r w:rsidRPr="00DA0D3D">
              <w:rPr>
                <w:sz w:val="14"/>
                <w:szCs w:val="14"/>
              </w:rPr>
              <w:t>mobilized $</w:t>
            </w:r>
            <w:r>
              <w:rPr>
                <w:sz w:val="14"/>
                <w:szCs w:val="14"/>
              </w:rPr>
              <w:t>100,000</w:t>
            </w:r>
          </w:p>
          <w:p w:rsidR="00E85485" w:rsidRDefault="00E85485" w:rsidP="00DA174C">
            <w:pPr>
              <w:rPr>
                <w:b/>
                <w:sz w:val="14"/>
                <w:szCs w:val="14"/>
              </w:rPr>
            </w:pPr>
          </w:p>
          <w:p w:rsidR="00B26BDF" w:rsidRPr="003F12C4" w:rsidRDefault="00B26BDF" w:rsidP="00B26BDF">
            <w:pPr>
              <w:ind w:hanging="22"/>
              <w:rPr>
                <w:b/>
                <w:sz w:val="14"/>
                <w:szCs w:val="14"/>
              </w:rPr>
            </w:pPr>
            <w:r w:rsidRPr="003F12C4">
              <w:rPr>
                <w:b/>
                <w:sz w:val="14"/>
                <w:szCs w:val="14"/>
              </w:rPr>
              <w:t>IAEA</w:t>
            </w:r>
          </w:p>
          <w:p w:rsidR="00B26BDF" w:rsidRPr="00203008" w:rsidRDefault="00B26BDF" w:rsidP="00B26BDF">
            <w:pPr>
              <w:ind w:hanging="22"/>
              <w:rPr>
                <w:sz w:val="14"/>
                <w:szCs w:val="14"/>
              </w:rPr>
            </w:pPr>
            <w:r w:rsidRPr="00203008">
              <w:rPr>
                <w:sz w:val="14"/>
                <w:szCs w:val="14"/>
              </w:rPr>
              <w:t>Core $300,000</w:t>
            </w:r>
          </w:p>
          <w:p w:rsidR="00B26BDF" w:rsidRDefault="00B26BDF" w:rsidP="00DA174C">
            <w:pPr>
              <w:rPr>
                <w:b/>
                <w:sz w:val="14"/>
                <w:szCs w:val="14"/>
              </w:rPr>
            </w:pPr>
          </w:p>
          <w:p w:rsidR="00E528B0" w:rsidRDefault="00E528B0" w:rsidP="00DA174C">
            <w:pPr>
              <w:rPr>
                <w:b/>
                <w:sz w:val="14"/>
                <w:szCs w:val="14"/>
              </w:rPr>
            </w:pPr>
          </w:p>
          <w:p w:rsidR="00E528B0" w:rsidRDefault="00E528B0" w:rsidP="00DA174C">
            <w:pPr>
              <w:rPr>
                <w:b/>
                <w:sz w:val="14"/>
                <w:szCs w:val="14"/>
              </w:rPr>
            </w:pPr>
          </w:p>
          <w:p w:rsidR="00E528B0" w:rsidRDefault="00E528B0" w:rsidP="00DA174C">
            <w:pPr>
              <w:rPr>
                <w:b/>
                <w:sz w:val="14"/>
                <w:szCs w:val="14"/>
              </w:rPr>
            </w:pPr>
          </w:p>
          <w:p w:rsidR="00E528B0" w:rsidRDefault="00E528B0" w:rsidP="00DA174C">
            <w:pPr>
              <w:rPr>
                <w:b/>
                <w:sz w:val="14"/>
                <w:szCs w:val="14"/>
              </w:rPr>
            </w:pPr>
          </w:p>
          <w:p w:rsidR="00E528B0" w:rsidRDefault="00E528B0" w:rsidP="00DA174C">
            <w:pPr>
              <w:rPr>
                <w:b/>
                <w:sz w:val="14"/>
                <w:szCs w:val="14"/>
              </w:rPr>
            </w:pPr>
          </w:p>
          <w:p w:rsidR="00E528B0" w:rsidRDefault="00E528B0" w:rsidP="00E528B0">
            <w:pPr>
              <w:ind w:hanging="22"/>
              <w:rPr>
                <w:sz w:val="14"/>
                <w:szCs w:val="14"/>
              </w:rPr>
            </w:pPr>
            <w:r w:rsidRPr="00C75331">
              <w:rPr>
                <w:b/>
                <w:sz w:val="14"/>
                <w:szCs w:val="14"/>
              </w:rPr>
              <w:lastRenderedPageBreak/>
              <w:t>UNFPA</w:t>
            </w:r>
            <w:r w:rsidRPr="004652A3" w:rsidDel="00C211EA">
              <w:rPr>
                <w:sz w:val="14"/>
                <w:szCs w:val="14"/>
              </w:rPr>
              <w:t xml:space="preserve"> </w:t>
            </w:r>
          </w:p>
          <w:p w:rsidR="00E528B0" w:rsidRPr="004652A3" w:rsidRDefault="00E528B0" w:rsidP="00E528B0">
            <w:pPr>
              <w:ind w:hanging="22"/>
              <w:rPr>
                <w:sz w:val="14"/>
                <w:szCs w:val="14"/>
              </w:rPr>
            </w:pPr>
            <w:r w:rsidRPr="004652A3">
              <w:rPr>
                <w:sz w:val="14"/>
                <w:szCs w:val="14"/>
              </w:rPr>
              <w:t>Core $</w:t>
            </w:r>
            <w:r>
              <w:rPr>
                <w:sz w:val="14"/>
                <w:szCs w:val="14"/>
              </w:rPr>
              <w:t>18</w:t>
            </w:r>
            <w:r w:rsidRPr="004652A3">
              <w:rPr>
                <w:sz w:val="14"/>
                <w:szCs w:val="14"/>
              </w:rPr>
              <w:t>0,000</w:t>
            </w:r>
          </w:p>
          <w:p w:rsidR="00E528B0" w:rsidRPr="004652A3" w:rsidRDefault="00E528B0" w:rsidP="00E528B0">
            <w:pPr>
              <w:ind w:hanging="22"/>
              <w:rPr>
                <w:sz w:val="14"/>
                <w:szCs w:val="14"/>
              </w:rPr>
            </w:pPr>
            <w:r>
              <w:rPr>
                <w:sz w:val="14"/>
                <w:szCs w:val="14"/>
              </w:rPr>
              <w:t>Non-core/</w:t>
            </w:r>
          </w:p>
          <w:p w:rsidR="00E528B0" w:rsidRDefault="00E528B0" w:rsidP="00E528B0">
            <w:pPr>
              <w:ind w:hanging="22"/>
              <w:rPr>
                <w:sz w:val="14"/>
                <w:szCs w:val="14"/>
              </w:rPr>
            </w:pPr>
            <w:r w:rsidRPr="004652A3">
              <w:rPr>
                <w:sz w:val="14"/>
                <w:szCs w:val="14"/>
              </w:rPr>
              <w:t xml:space="preserve">To be mobilized </w:t>
            </w:r>
          </w:p>
          <w:p w:rsidR="00E528B0" w:rsidRPr="00DA0D3D" w:rsidRDefault="00E528B0" w:rsidP="00E528B0">
            <w:pPr>
              <w:ind w:hanging="22"/>
              <w:rPr>
                <w:sz w:val="14"/>
                <w:szCs w:val="14"/>
              </w:rPr>
            </w:pPr>
            <w:r w:rsidRPr="004652A3">
              <w:rPr>
                <w:sz w:val="14"/>
                <w:szCs w:val="14"/>
              </w:rPr>
              <w:t>$</w:t>
            </w:r>
            <w:r>
              <w:rPr>
                <w:sz w:val="14"/>
                <w:szCs w:val="14"/>
              </w:rPr>
              <w:t>140,000</w:t>
            </w:r>
          </w:p>
          <w:p w:rsidR="00E528B0" w:rsidRPr="00DA0D3D" w:rsidRDefault="00E528B0" w:rsidP="00DA174C">
            <w:pPr>
              <w:rPr>
                <w:b/>
                <w:sz w:val="14"/>
                <w:szCs w:val="14"/>
              </w:rPr>
            </w:pPr>
          </w:p>
        </w:tc>
        <w:tc>
          <w:tcPr>
            <w:tcW w:w="908" w:type="dxa"/>
            <w:vMerge w:val="restart"/>
          </w:tcPr>
          <w:p w:rsidR="00F02219" w:rsidRPr="000218AE" w:rsidRDefault="00F02219" w:rsidP="00DA174C">
            <w:pPr>
              <w:rPr>
                <w:b/>
                <w:sz w:val="14"/>
                <w:szCs w:val="14"/>
              </w:rPr>
            </w:pPr>
            <w:r w:rsidRPr="000218AE">
              <w:rPr>
                <w:b/>
                <w:sz w:val="14"/>
                <w:szCs w:val="14"/>
              </w:rPr>
              <w:lastRenderedPageBreak/>
              <w:t>UNICEF</w:t>
            </w:r>
          </w:p>
          <w:p w:rsidR="00DA174C" w:rsidRPr="00DA0D3D" w:rsidRDefault="00F02219" w:rsidP="00DA174C">
            <w:pPr>
              <w:rPr>
                <w:sz w:val="14"/>
                <w:szCs w:val="14"/>
              </w:rPr>
            </w:pPr>
            <w:r w:rsidRPr="00DA0D3D">
              <w:rPr>
                <w:sz w:val="14"/>
                <w:szCs w:val="14"/>
              </w:rPr>
              <w:t>C</w:t>
            </w:r>
            <w:r w:rsidR="00DA174C" w:rsidRPr="00DA0D3D">
              <w:rPr>
                <w:sz w:val="14"/>
                <w:szCs w:val="14"/>
              </w:rPr>
              <w:t>ore $750,000</w:t>
            </w:r>
          </w:p>
          <w:p w:rsidR="00DA174C" w:rsidRPr="00DA0D3D" w:rsidRDefault="00DA174C" w:rsidP="00DA174C">
            <w:pPr>
              <w:ind w:hanging="22"/>
              <w:rPr>
                <w:sz w:val="14"/>
                <w:szCs w:val="14"/>
              </w:rPr>
            </w:pPr>
            <w:r w:rsidRPr="00DA0D3D">
              <w:rPr>
                <w:sz w:val="14"/>
                <w:szCs w:val="14"/>
              </w:rPr>
              <w:t>Non-core &amp; to be mobilized $1,860,000</w:t>
            </w:r>
          </w:p>
          <w:p w:rsidR="000218AE" w:rsidRDefault="000218AE" w:rsidP="000218AE">
            <w:pPr>
              <w:ind w:hanging="22"/>
              <w:rPr>
                <w:b/>
                <w:sz w:val="14"/>
                <w:szCs w:val="14"/>
              </w:rPr>
            </w:pPr>
          </w:p>
          <w:p w:rsidR="000218AE" w:rsidRPr="000218AE" w:rsidRDefault="000218AE" w:rsidP="000218AE">
            <w:pPr>
              <w:ind w:hanging="22"/>
              <w:rPr>
                <w:b/>
                <w:sz w:val="14"/>
                <w:szCs w:val="14"/>
              </w:rPr>
            </w:pPr>
            <w:r>
              <w:rPr>
                <w:b/>
                <w:sz w:val="14"/>
                <w:szCs w:val="14"/>
              </w:rPr>
              <w:t>UNDP</w:t>
            </w:r>
          </w:p>
          <w:p w:rsidR="000218AE" w:rsidRPr="00DA0D3D" w:rsidRDefault="000218AE" w:rsidP="000218AE">
            <w:pPr>
              <w:ind w:hanging="22"/>
              <w:rPr>
                <w:sz w:val="14"/>
                <w:szCs w:val="14"/>
              </w:rPr>
            </w:pPr>
            <w:r w:rsidRPr="00DA0D3D">
              <w:rPr>
                <w:sz w:val="14"/>
                <w:szCs w:val="14"/>
              </w:rPr>
              <w:t>Core $</w:t>
            </w:r>
            <w:r w:rsidR="00F1766B">
              <w:rPr>
                <w:sz w:val="14"/>
                <w:szCs w:val="14"/>
              </w:rPr>
              <w:t>1</w:t>
            </w:r>
            <w:r>
              <w:rPr>
                <w:sz w:val="14"/>
                <w:szCs w:val="14"/>
              </w:rPr>
              <w:t>00,000</w:t>
            </w:r>
          </w:p>
          <w:p w:rsidR="000218AE" w:rsidRPr="00DA0D3D" w:rsidRDefault="000218AE" w:rsidP="000218AE">
            <w:pPr>
              <w:ind w:hanging="22"/>
              <w:rPr>
                <w:sz w:val="14"/>
                <w:szCs w:val="14"/>
              </w:rPr>
            </w:pPr>
            <w:r>
              <w:rPr>
                <w:sz w:val="14"/>
                <w:szCs w:val="14"/>
              </w:rPr>
              <w:t>Non-core/</w:t>
            </w:r>
          </w:p>
          <w:p w:rsidR="000218AE" w:rsidRPr="00DA0D3D" w:rsidRDefault="000218AE" w:rsidP="000218AE">
            <w:pPr>
              <w:ind w:hanging="22"/>
              <w:rPr>
                <w:sz w:val="14"/>
                <w:szCs w:val="14"/>
              </w:rPr>
            </w:pPr>
            <w:r>
              <w:rPr>
                <w:sz w:val="14"/>
                <w:szCs w:val="14"/>
              </w:rPr>
              <w:t xml:space="preserve">To be </w:t>
            </w:r>
            <w:r w:rsidRPr="00DA0D3D">
              <w:rPr>
                <w:sz w:val="14"/>
                <w:szCs w:val="14"/>
              </w:rPr>
              <w:t>mobilized $</w:t>
            </w:r>
            <w:r>
              <w:rPr>
                <w:sz w:val="14"/>
                <w:szCs w:val="14"/>
              </w:rPr>
              <w:t>100,000</w:t>
            </w:r>
          </w:p>
          <w:p w:rsidR="00DA174C" w:rsidRDefault="00DA174C" w:rsidP="00DA174C">
            <w:pPr>
              <w:rPr>
                <w:b/>
                <w:sz w:val="14"/>
                <w:szCs w:val="14"/>
              </w:rPr>
            </w:pPr>
          </w:p>
          <w:p w:rsidR="00041A9E" w:rsidRDefault="00041A9E" w:rsidP="00041A9E">
            <w:pPr>
              <w:ind w:hanging="22"/>
              <w:rPr>
                <w:b/>
                <w:sz w:val="14"/>
                <w:szCs w:val="14"/>
              </w:rPr>
            </w:pPr>
            <w:r w:rsidRPr="00005E91">
              <w:rPr>
                <w:b/>
                <w:sz w:val="14"/>
                <w:szCs w:val="14"/>
              </w:rPr>
              <w:t>IOM</w:t>
            </w:r>
          </w:p>
          <w:p w:rsidR="00041A9E" w:rsidRDefault="00041A9E" w:rsidP="00041A9E">
            <w:pPr>
              <w:ind w:hanging="22"/>
              <w:rPr>
                <w:sz w:val="14"/>
                <w:szCs w:val="14"/>
              </w:rPr>
            </w:pPr>
            <w:r w:rsidRPr="00DA0D3D">
              <w:rPr>
                <w:sz w:val="14"/>
                <w:szCs w:val="14"/>
              </w:rPr>
              <w:t xml:space="preserve">Core </w:t>
            </w:r>
          </w:p>
          <w:p w:rsidR="00041A9E" w:rsidRPr="00DA0D3D" w:rsidRDefault="00041A9E" w:rsidP="00041A9E">
            <w:pPr>
              <w:ind w:hanging="22"/>
              <w:rPr>
                <w:sz w:val="14"/>
                <w:szCs w:val="14"/>
              </w:rPr>
            </w:pPr>
            <w:r w:rsidRPr="00DA0D3D">
              <w:rPr>
                <w:sz w:val="14"/>
                <w:szCs w:val="14"/>
              </w:rPr>
              <w:t>$</w:t>
            </w:r>
            <w:r>
              <w:rPr>
                <w:sz w:val="14"/>
                <w:szCs w:val="14"/>
              </w:rPr>
              <w:t>50,000</w:t>
            </w:r>
          </w:p>
          <w:p w:rsidR="00041A9E" w:rsidRPr="00DA0D3D" w:rsidRDefault="00041A9E" w:rsidP="00041A9E">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500,000</w:t>
            </w:r>
          </w:p>
          <w:p w:rsidR="00041A9E" w:rsidRDefault="00041A9E" w:rsidP="00DA174C">
            <w:pPr>
              <w:rPr>
                <w:b/>
                <w:sz w:val="14"/>
                <w:szCs w:val="14"/>
              </w:rPr>
            </w:pPr>
          </w:p>
          <w:p w:rsidR="00E85485" w:rsidRPr="000218AE" w:rsidRDefault="00E85485" w:rsidP="00E85485">
            <w:pPr>
              <w:ind w:hanging="22"/>
              <w:rPr>
                <w:b/>
                <w:sz w:val="14"/>
                <w:szCs w:val="14"/>
              </w:rPr>
            </w:pPr>
            <w:r>
              <w:rPr>
                <w:b/>
                <w:sz w:val="14"/>
                <w:szCs w:val="14"/>
              </w:rPr>
              <w:t>WHO</w:t>
            </w:r>
          </w:p>
          <w:p w:rsidR="00E85485" w:rsidRDefault="00E85485" w:rsidP="00E85485">
            <w:pPr>
              <w:ind w:hanging="22"/>
              <w:rPr>
                <w:sz w:val="14"/>
                <w:szCs w:val="14"/>
              </w:rPr>
            </w:pPr>
            <w:r w:rsidRPr="00DA0D3D">
              <w:rPr>
                <w:sz w:val="14"/>
                <w:szCs w:val="14"/>
              </w:rPr>
              <w:t xml:space="preserve">Core </w:t>
            </w:r>
          </w:p>
          <w:p w:rsidR="00E85485" w:rsidRPr="00DA0D3D" w:rsidRDefault="00E85485" w:rsidP="00E85485">
            <w:pPr>
              <w:ind w:hanging="22"/>
              <w:rPr>
                <w:sz w:val="14"/>
                <w:szCs w:val="14"/>
              </w:rPr>
            </w:pPr>
            <w:r w:rsidRPr="009C6DA0">
              <w:rPr>
                <w:sz w:val="14"/>
                <w:szCs w:val="14"/>
              </w:rPr>
              <w:t>$</w:t>
            </w:r>
            <w:r>
              <w:rPr>
                <w:sz w:val="14"/>
                <w:szCs w:val="14"/>
              </w:rPr>
              <w:t>50,000</w:t>
            </w:r>
          </w:p>
          <w:p w:rsidR="00E85485" w:rsidRPr="00DA0D3D" w:rsidRDefault="00E85485" w:rsidP="00E85485">
            <w:pPr>
              <w:ind w:hanging="22"/>
              <w:rPr>
                <w:sz w:val="14"/>
                <w:szCs w:val="14"/>
              </w:rPr>
            </w:pPr>
            <w:r>
              <w:rPr>
                <w:sz w:val="14"/>
                <w:szCs w:val="14"/>
              </w:rPr>
              <w:t>Non-core/</w:t>
            </w:r>
          </w:p>
          <w:p w:rsidR="00E85485" w:rsidRPr="00DA0D3D" w:rsidRDefault="00E85485" w:rsidP="00E85485">
            <w:pPr>
              <w:ind w:hanging="22"/>
              <w:rPr>
                <w:sz w:val="14"/>
                <w:szCs w:val="14"/>
              </w:rPr>
            </w:pPr>
            <w:r>
              <w:rPr>
                <w:sz w:val="14"/>
                <w:szCs w:val="14"/>
              </w:rPr>
              <w:t xml:space="preserve">To be </w:t>
            </w:r>
            <w:r w:rsidRPr="00DA0D3D">
              <w:rPr>
                <w:sz w:val="14"/>
                <w:szCs w:val="14"/>
              </w:rPr>
              <w:t>mobilized $</w:t>
            </w:r>
            <w:r>
              <w:rPr>
                <w:sz w:val="14"/>
                <w:szCs w:val="14"/>
              </w:rPr>
              <w:t>100,000</w:t>
            </w:r>
          </w:p>
          <w:p w:rsidR="00E85485" w:rsidRDefault="00E85485" w:rsidP="00DA174C">
            <w:pPr>
              <w:rPr>
                <w:b/>
                <w:sz w:val="14"/>
                <w:szCs w:val="14"/>
              </w:rPr>
            </w:pPr>
          </w:p>
          <w:p w:rsidR="00B26BDF" w:rsidRPr="003F12C4" w:rsidRDefault="00B26BDF" w:rsidP="00B26BDF">
            <w:pPr>
              <w:ind w:hanging="22"/>
              <w:rPr>
                <w:b/>
                <w:sz w:val="14"/>
                <w:szCs w:val="14"/>
              </w:rPr>
            </w:pPr>
            <w:r w:rsidRPr="003F12C4">
              <w:rPr>
                <w:b/>
                <w:sz w:val="14"/>
                <w:szCs w:val="14"/>
              </w:rPr>
              <w:t>IAEA</w:t>
            </w:r>
          </w:p>
          <w:p w:rsidR="00B26BDF" w:rsidRPr="00203008" w:rsidRDefault="00B26BDF" w:rsidP="00B26BDF">
            <w:pPr>
              <w:ind w:hanging="22"/>
              <w:rPr>
                <w:sz w:val="14"/>
                <w:szCs w:val="14"/>
              </w:rPr>
            </w:pPr>
            <w:r w:rsidRPr="00203008">
              <w:rPr>
                <w:sz w:val="14"/>
                <w:szCs w:val="14"/>
              </w:rPr>
              <w:t>Core $300,000</w:t>
            </w:r>
          </w:p>
          <w:p w:rsidR="00B26BDF" w:rsidRPr="00203008" w:rsidRDefault="00B26BDF" w:rsidP="00B26BDF">
            <w:pPr>
              <w:ind w:hanging="22"/>
              <w:rPr>
                <w:sz w:val="14"/>
                <w:szCs w:val="14"/>
              </w:rPr>
            </w:pPr>
            <w:r w:rsidRPr="00203008">
              <w:rPr>
                <w:sz w:val="14"/>
                <w:szCs w:val="14"/>
              </w:rPr>
              <w:t>Non-core</w:t>
            </w:r>
            <w:r>
              <w:rPr>
                <w:sz w:val="14"/>
                <w:szCs w:val="14"/>
              </w:rPr>
              <w:t>/</w:t>
            </w:r>
          </w:p>
          <w:p w:rsidR="00B26BDF" w:rsidRPr="00203008" w:rsidRDefault="00B26BDF" w:rsidP="00B26BDF">
            <w:pPr>
              <w:ind w:hanging="22"/>
              <w:rPr>
                <w:sz w:val="14"/>
                <w:szCs w:val="14"/>
              </w:rPr>
            </w:pPr>
            <w:r w:rsidRPr="00203008">
              <w:rPr>
                <w:sz w:val="14"/>
                <w:szCs w:val="14"/>
              </w:rPr>
              <w:t>To be mobilized $30,000</w:t>
            </w:r>
          </w:p>
          <w:p w:rsidR="00B26BDF" w:rsidRDefault="00B26BDF" w:rsidP="00B26BDF">
            <w:pPr>
              <w:ind w:hanging="22"/>
              <w:rPr>
                <w:sz w:val="14"/>
                <w:szCs w:val="14"/>
              </w:rPr>
            </w:pPr>
          </w:p>
          <w:p w:rsidR="00E528B0" w:rsidRDefault="00E528B0" w:rsidP="00B26BDF">
            <w:pPr>
              <w:ind w:hanging="22"/>
              <w:rPr>
                <w:sz w:val="14"/>
                <w:szCs w:val="14"/>
              </w:rPr>
            </w:pPr>
          </w:p>
          <w:p w:rsidR="00E528B0" w:rsidRDefault="00E528B0" w:rsidP="00E528B0">
            <w:pPr>
              <w:ind w:hanging="22"/>
              <w:rPr>
                <w:sz w:val="14"/>
                <w:szCs w:val="14"/>
              </w:rPr>
            </w:pPr>
            <w:r w:rsidRPr="00C75331">
              <w:rPr>
                <w:b/>
                <w:sz w:val="14"/>
                <w:szCs w:val="14"/>
              </w:rPr>
              <w:lastRenderedPageBreak/>
              <w:t>UNFPA</w:t>
            </w:r>
            <w:r w:rsidRPr="004652A3" w:rsidDel="00C211EA">
              <w:rPr>
                <w:sz w:val="14"/>
                <w:szCs w:val="14"/>
              </w:rPr>
              <w:t xml:space="preserve"> </w:t>
            </w:r>
          </w:p>
          <w:p w:rsidR="00E528B0" w:rsidRPr="004652A3" w:rsidRDefault="00E528B0" w:rsidP="00E528B0">
            <w:pPr>
              <w:ind w:hanging="22"/>
              <w:rPr>
                <w:sz w:val="14"/>
                <w:szCs w:val="14"/>
              </w:rPr>
            </w:pPr>
            <w:r w:rsidRPr="004652A3">
              <w:rPr>
                <w:sz w:val="14"/>
                <w:szCs w:val="14"/>
              </w:rPr>
              <w:t>Core $</w:t>
            </w:r>
            <w:r>
              <w:rPr>
                <w:sz w:val="14"/>
                <w:szCs w:val="14"/>
              </w:rPr>
              <w:t>18</w:t>
            </w:r>
            <w:r w:rsidRPr="004652A3">
              <w:rPr>
                <w:sz w:val="14"/>
                <w:szCs w:val="14"/>
              </w:rPr>
              <w:t>0,000</w:t>
            </w:r>
          </w:p>
          <w:p w:rsidR="00E528B0" w:rsidRPr="004652A3" w:rsidRDefault="00E528B0" w:rsidP="00E528B0">
            <w:pPr>
              <w:ind w:hanging="22"/>
              <w:rPr>
                <w:sz w:val="14"/>
                <w:szCs w:val="14"/>
              </w:rPr>
            </w:pPr>
            <w:r>
              <w:rPr>
                <w:sz w:val="14"/>
                <w:szCs w:val="14"/>
              </w:rPr>
              <w:t>Non-core/</w:t>
            </w:r>
          </w:p>
          <w:p w:rsidR="00E528B0" w:rsidRDefault="00E528B0" w:rsidP="00E528B0">
            <w:pPr>
              <w:ind w:hanging="22"/>
              <w:rPr>
                <w:sz w:val="14"/>
                <w:szCs w:val="14"/>
              </w:rPr>
            </w:pPr>
            <w:r w:rsidRPr="004652A3">
              <w:rPr>
                <w:sz w:val="14"/>
                <w:szCs w:val="14"/>
              </w:rPr>
              <w:t xml:space="preserve">To be mobilized </w:t>
            </w:r>
          </w:p>
          <w:p w:rsidR="00E528B0" w:rsidRPr="00DA0D3D" w:rsidRDefault="00E528B0" w:rsidP="00E528B0">
            <w:pPr>
              <w:ind w:hanging="22"/>
              <w:rPr>
                <w:sz w:val="14"/>
                <w:szCs w:val="14"/>
              </w:rPr>
            </w:pPr>
            <w:r w:rsidRPr="004652A3">
              <w:rPr>
                <w:sz w:val="14"/>
                <w:szCs w:val="14"/>
              </w:rPr>
              <w:t>$</w:t>
            </w:r>
            <w:r>
              <w:rPr>
                <w:sz w:val="14"/>
                <w:szCs w:val="14"/>
              </w:rPr>
              <w:t xml:space="preserve"> 140,000</w:t>
            </w:r>
          </w:p>
          <w:p w:rsidR="00E528B0" w:rsidRPr="00B26BDF" w:rsidRDefault="00E528B0" w:rsidP="00B26BDF">
            <w:pPr>
              <w:ind w:hanging="22"/>
              <w:rPr>
                <w:sz w:val="14"/>
                <w:szCs w:val="14"/>
              </w:rPr>
            </w:pPr>
          </w:p>
        </w:tc>
      </w:tr>
      <w:tr w:rsidR="00B60623" w:rsidRPr="00DA0D3D" w:rsidTr="00B26BDF">
        <w:tc>
          <w:tcPr>
            <w:tcW w:w="1844" w:type="dxa"/>
            <w:vMerge/>
          </w:tcPr>
          <w:p w:rsidR="00B60623" w:rsidRPr="00DA0D3D" w:rsidRDefault="00B60623" w:rsidP="003D4859">
            <w:pPr>
              <w:rPr>
                <w:b/>
                <w:sz w:val="18"/>
              </w:rPr>
            </w:pPr>
          </w:p>
        </w:tc>
        <w:tc>
          <w:tcPr>
            <w:tcW w:w="1312" w:type="dxa"/>
            <w:vMerge/>
            <w:vAlign w:val="bottom"/>
          </w:tcPr>
          <w:p w:rsidR="00B60623" w:rsidRPr="00DA0D3D" w:rsidRDefault="00B60623" w:rsidP="003D4859">
            <w:pPr>
              <w:rPr>
                <w:sz w:val="18"/>
                <w:szCs w:val="20"/>
              </w:rPr>
            </w:pPr>
          </w:p>
        </w:tc>
        <w:tc>
          <w:tcPr>
            <w:tcW w:w="3224" w:type="dxa"/>
          </w:tcPr>
          <w:p w:rsidR="00B60623" w:rsidRPr="00DA0D3D" w:rsidRDefault="00B60623" w:rsidP="00A72437">
            <w:pPr>
              <w:rPr>
                <w:b/>
                <w:i/>
                <w:sz w:val="18"/>
              </w:rPr>
            </w:pPr>
            <w:r w:rsidRPr="00DA0D3D">
              <w:rPr>
                <w:b/>
                <w:i/>
                <w:sz w:val="18"/>
              </w:rPr>
              <w:t xml:space="preserve">Indicator 2. </w:t>
            </w:r>
            <w:r w:rsidR="00A72437" w:rsidRPr="00DA0D3D">
              <w:rPr>
                <w:sz w:val="18"/>
              </w:rPr>
              <w:t xml:space="preserve">Share of </w:t>
            </w:r>
            <w:r w:rsidR="00595C74">
              <w:rPr>
                <w:sz w:val="18"/>
              </w:rPr>
              <w:t>GDP</w:t>
            </w:r>
            <w:r w:rsidRPr="00DA0D3D">
              <w:rPr>
                <w:sz w:val="18"/>
              </w:rPr>
              <w:t xml:space="preserve"> </w:t>
            </w:r>
            <w:r w:rsidR="00A72437" w:rsidRPr="00DA0D3D">
              <w:rPr>
                <w:sz w:val="18"/>
              </w:rPr>
              <w:t xml:space="preserve">devoted to </w:t>
            </w:r>
            <w:r w:rsidRPr="00DA0D3D">
              <w:rPr>
                <w:sz w:val="18"/>
              </w:rPr>
              <w:t>social transfers</w:t>
            </w:r>
          </w:p>
          <w:p w:rsidR="00B60623" w:rsidRPr="00DA0D3D" w:rsidRDefault="00B60623" w:rsidP="00B60623">
            <w:pPr>
              <w:ind w:left="268" w:hanging="268"/>
              <w:rPr>
                <w:b/>
                <w:i/>
                <w:sz w:val="18"/>
              </w:rPr>
            </w:pPr>
            <w:r w:rsidRPr="00DA0D3D">
              <w:rPr>
                <w:b/>
                <w:i/>
                <w:sz w:val="18"/>
              </w:rPr>
              <w:t xml:space="preserve">Baseline </w:t>
            </w:r>
            <w:r w:rsidRPr="00DA0D3D">
              <w:rPr>
                <w:sz w:val="18"/>
              </w:rPr>
              <w:t>(2014): &lt;1%</w:t>
            </w:r>
          </w:p>
          <w:p w:rsidR="00B60623" w:rsidRPr="00DA0D3D" w:rsidRDefault="00B60623" w:rsidP="000F038D">
            <w:pPr>
              <w:ind w:left="268" w:hanging="268"/>
              <w:rPr>
                <w:b/>
                <w:i/>
                <w:sz w:val="18"/>
              </w:rPr>
            </w:pPr>
            <w:r w:rsidRPr="00DA0D3D">
              <w:rPr>
                <w:b/>
                <w:i/>
                <w:sz w:val="18"/>
              </w:rPr>
              <w:t xml:space="preserve">Target </w:t>
            </w:r>
            <w:r w:rsidRPr="00DA0D3D">
              <w:rPr>
                <w:sz w:val="18"/>
              </w:rPr>
              <w:t>(2020): 1.6 %</w:t>
            </w:r>
          </w:p>
        </w:tc>
        <w:tc>
          <w:tcPr>
            <w:tcW w:w="1842" w:type="dxa"/>
          </w:tcPr>
          <w:p w:rsidR="00B60623" w:rsidRPr="00DA0D3D" w:rsidRDefault="00B60623" w:rsidP="003D4859">
            <w:pPr>
              <w:rPr>
                <w:sz w:val="18"/>
                <w:szCs w:val="20"/>
              </w:rPr>
            </w:pPr>
            <w:r w:rsidRPr="00DA0D3D">
              <w:rPr>
                <w:sz w:val="18"/>
                <w:szCs w:val="20"/>
              </w:rPr>
              <w:t>Ministry of Finance</w:t>
            </w:r>
          </w:p>
        </w:tc>
        <w:tc>
          <w:tcPr>
            <w:tcW w:w="1985" w:type="dxa"/>
            <w:vMerge/>
          </w:tcPr>
          <w:p w:rsidR="00B60623" w:rsidRPr="00DA0D3D" w:rsidRDefault="00B60623" w:rsidP="003D4859">
            <w:pPr>
              <w:rPr>
                <w:sz w:val="18"/>
                <w:szCs w:val="20"/>
              </w:rPr>
            </w:pPr>
          </w:p>
        </w:tc>
        <w:tc>
          <w:tcPr>
            <w:tcW w:w="992" w:type="dxa"/>
            <w:vMerge/>
          </w:tcPr>
          <w:p w:rsidR="00B60623" w:rsidRPr="00DA0D3D" w:rsidRDefault="00B60623" w:rsidP="003D4859">
            <w:pPr>
              <w:rPr>
                <w:sz w:val="18"/>
                <w:szCs w:val="20"/>
              </w:rPr>
            </w:pPr>
          </w:p>
        </w:tc>
        <w:tc>
          <w:tcPr>
            <w:tcW w:w="964" w:type="dxa"/>
            <w:vMerge/>
          </w:tcPr>
          <w:p w:rsidR="00B60623" w:rsidRPr="00DA0D3D" w:rsidRDefault="00B60623" w:rsidP="003D4859">
            <w:pPr>
              <w:rPr>
                <w:b/>
                <w:sz w:val="18"/>
                <w:szCs w:val="20"/>
              </w:rPr>
            </w:pPr>
          </w:p>
        </w:tc>
        <w:tc>
          <w:tcPr>
            <w:tcW w:w="907" w:type="dxa"/>
            <w:vMerge/>
          </w:tcPr>
          <w:p w:rsidR="00B60623" w:rsidRPr="00DA0D3D" w:rsidRDefault="00B60623" w:rsidP="003D4859">
            <w:pPr>
              <w:rPr>
                <w:b/>
                <w:sz w:val="18"/>
                <w:szCs w:val="20"/>
              </w:rPr>
            </w:pPr>
          </w:p>
        </w:tc>
        <w:tc>
          <w:tcPr>
            <w:tcW w:w="907" w:type="dxa"/>
            <w:vMerge/>
          </w:tcPr>
          <w:p w:rsidR="00B60623" w:rsidRPr="00DA0D3D" w:rsidRDefault="00B60623" w:rsidP="003D4859">
            <w:pPr>
              <w:rPr>
                <w:b/>
                <w:sz w:val="18"/>
                <w:szCs w:val="20"/>
              </w:rPr>
            </w:pPr>
          </w:p>
        </w:tc>
        <w:tc>
          <w:tcPr>
            <w:tcW w:w="908" w:type="dxa"/>
            <w:vMerge/>
          </w:tcPr>
          <w:p w:rsidR="00B60623" w:rsidRPr="00DA0D3D" w:rsidRDefault="00B60623" w:rsidP="003D4859">
            <w:pPr>
              <w:rPr>
                <w:b/>
                <w:sz w:val="18"/>
                <w:szCs w:val="20"/>
              </w:rPr>
            </w:pPr>
          </w:p>
        </w:tc>
      </w:tr>
      <w:tr w:rsidR="00EF6D3A" w:rsidRPr="00DA0D3D" w:rsidTr="00B26BDF">
        <w:tc>
          <w:tcPr>
            <w:tcW w:w="1844" w:type="dxa"/>
            <w:vMerge/>
          </w:tcPr>
          <w:p w:rsidR="00EF6D3A" w:rsidRPr="00DA0D3D" w:rsidRDefault="00EF6D3A" w:rsidP="003D4859">
            <w:pPr>
              <w:rPr>
                <w:b/>
                <w:sz w:val="18"/>
              </w:rPr>
            </w:pPr>
          </w:p>
        </w:tc>
        <w:tc>
          <w:tcPr>
            <w:tcW w:w="1312" w:type="dxa"/>
            <w:vMerge/>
            <w:vAlign w:val="bottom"/>
          </w:tcPr>
          <w:p w:rsidR="00EF6D3A" w:rsidRPr="00DA0D3D" w:rsidRDefault="00EF6D3A" w:rsidP="003D4859">
            <w:pPr>
              <w:rPr>
                <w:sz w:val="18"/>
                <w:szCs w:val="20"/>
              </w:rPr>
            </w:pPr>
          </w:p>
        </w:tc>
        <w:tc>
          <w:tcPr>
            <w:tcW w:w="3224" w:type="dxa"/>
          </w:tcPr>
          <w:p w:rsidR="00F45394" w:rsidRPr="00DA0D3D" w:rsidRDefault="00EF6D3A" w:rsidP="00C44526">
            <w:pPr>
              <w:rPr>
                <w:b/>
                <w:i/>
                <w:sz w:val="18"/>
              </w:rPr>
            </w:pPr>
            <w:r w:rsidRPr="00DA0D3D">
              <w:rPr>
                <w:b/>
                <w:i/>
                <w:sz w:val="18"/>
              </w:rPr>
              <w:t xml:space="preserve">Indicator </w:t>
            </w:r>
            <w:r w:rsidR="00B60623" w:rsidRPr="00DA0D3D">
              <w:rPr>
                <w:b/>
                <w:i/>
                <w:sz w:val="18"/>
              </w:rPr>
              <w:t>3</w:t>
            </w:r>
            <w:r w:rsidRPr="00DA0D3D">
              <w:rPr>
                <w:b/>
                <w:i/>
                <w:sz w:val="18"/>
              </w:rPr>
              <w:t>:</w:t>
            </w:r>
            <w:r w:rsidR="00C44526" w:rsidRPr="00DA0D3D">
              <w:rPr>
                <w:b/>
                <w:i/>
                <w:sz w:val="18"/>
              </w:rPr>
              <w:t xml:space="preserve"> </w:t>
            </w:r>
            <w:r w:rsidR="00F45394" w:rsidRPr="00DA0D3D">
              <w:rPr>
                <w:sz w:val="18"/>
              </w:rPr>
              <w:t>Number of children with disabilities attending regular schools</w:t>
            </w:r>
            <w:r w:rsidR="00F45394" w:rsidRPr="00DA0D3D">
              <w:rPr>
                <w:b/>
                <w:i/>
                <w:sz w:val="14"/>
              </w:rPr>
              <w:t xml:space="preserve"> </w:t>
            </w:r>
          </w:p>
          <w:p w:rsidR="00EF6D3A" w:rsidRPr="00DA0D3D" w:rsidRDefault="00EF6D3A" w:rsidP="003D115E">
            <w:pPr>
              <w:ind w:left="-3" w:firstLine="3"/>
              <w:rPr>
                <w:b/>
                <w:i/>
                <w:sz w:val="18"/>
              </w:rPr>
            </w:pPr>
            <w:r w:rsidRPr="00DA0D3D">
              <w:rPr>
                <w:b/>
                <w:i/>
                <w:sz w:val="18"/>
              </w:rPr>
              <w:t>Baseline</w:t>
            </w:r>
            <w:r w:rsidR="00EB674E" w:rsidRPr="00DA0D3D">
              <w:rPr>
                <w:b/>
                <w:i/>
                <w:sz w:val="18"/>
              </w:rPr>
              <w:t xml:space="preserve"> </w:t>
            </w:r>
            <w:r w:rsidRPr="00DA0D3D">
              <w:rPr>
                <w:b/>
                <w:i/>
                <w:sz w:val="18"/>
              </w:rPr>
              <w:t>:</w:t>
            </w:r>
            <w:r w:rsidR="003D115E" w:rsidRPr="00DA0D3D">
              <w:rPr>
                <w:b/>
                <w:i/>
                <w:sz w:val="18"/>
              </w:rPr>
              <w:t xml:space="preserve"> </w:t>
            </w:r>
            <w:r w:rsidR="00F45394" w:rsidRPr="00DA0D3D">
              <w:rPr>
                <w:sz w:val="18"/>
              </w:rPr>
              <w:t xml:space="preserve">no data, baseline </w:t>
            </w:r>
            <w:r w:rsidR="00A06A13" w:rsidRPr="00DA0D3D">
              <w:rPr>
                <w:sz w:val="18"/>
              </w:rPr>
              <w:t>TBD in 2015</w:t>
            </w:r>
          </w:p>
          <w:p w:rsidR="00EF6D3A" w:rsidRPr="00DA0D3D" w:rsidRDefault="00EF6D3A" w:rsidP="00F45394">
            <w:pPr>
              <w:rPr>
                <w:b/>
                <w:i/>
                <w:sz w:val="18"/>
              </w:rPr>
            </w:pPr>
            <w:r w:rsidRPr="00DA0D3D">
              <w:rPr>
                <w:b/>
                <w:i/>
                <w:sz w:val="18"/>
              </w:rPr>
              <w:t>Target</w:t>
            </w:r>
            <w:r w:rsidR="00EB674E" w:rsidRPr="00DA0D3D">
              <w:rPr>
                <w:b/>
                <w:sz w:val="18"/>
              </w:rPr>
              <w:t xml:space="preserve"> </w:t>
            </w:r>
            <w:r w:rsidR="00EB674E" w:rsidRPr="00DA0D3D">
              <w:rPr>
                <w:sz w:val="18"/>
              </w:rPr>
              <w:t>(2020)</w:t>
            </w:r>
            <w:r w:rsidRPr="00DA0D3D">
              <w:rPr>
                <w:b/>
                <w:i/>
                <w:sz w:val="18"/>
              </w:rPr>
              <w:t>:</w:t>
            </w:r>
            <w:r w:rsidR="00F45394" w:rsidRPr="00DA0D3D">
              <w:rPr>
                <w:b/>
                <w:i/>
                <w:sz w:val="18"/>
              </w:rPr>
              <w:t xml:space="preserve"> </w:t>
            </w:r>
            <w:r w:rsidR="00B60623" w:rsidRPr="00DA0D3D">
              <w:rPr>
                <w:sz w:val="18"/>
              </w:rPr>
              <w:t>50% increase from the baseline</w:t>
            </w:r>
          </w:p>
        </w:tc>
        <w:tc>
          <w:tcPr>
            <w:tcW w:w="1842" w:type="dxa"/>
          </w:tcPr>
          <w:p w:rsidR="00EF6D3A" w:rsidRPr="00DA0D3D" w:rsidRDefault="00B60623" w:rsidP="003D4859">
            <w:pPr>
              <w:rPr>
                <w:sz w:val="18"/>
                <w:szCs w:val="20"/>
              </w:rPr>
            </w:pPr>
            <w:r w:rsidRPr="00DA0D3D">
              <w:rPr>
                <w:sz w:val="18"/>
                <w:szCs w:val="20"/>
              </w:rPr>
              <w:t>Education Management Information System</w:t>
            </w:r>
          </w:p>
        </w:tc>
        <w:tc>
          <w:tcPr>
            <w:tcW w:w="1985" w:type="dxa"/>
            <w:vMerge/>
          </w:tcPr>
          <w:p w:rsidR="00EF6D3A" w:rsidRPr="00DA0D3D" w:rsidRDefault="00EF6D3A" w:rsidP="003D4859">
            <w:pPr>
              <w:rPr>
                <w:sz w:val="18"/>
                <w:szCs w:val="20"/>
              </w:rPr>
            </w:pPr>
          </w:p>
        </w:tc>
        <w:tc>
          <w:tcPr>
            <w:tcW w:w="992" w:type="dxa"/>
            <w:vMerge/>
          </w:tcPr>
          <w:p w:rsidR="00EF6D3A" w:rsidRPr="00DA0D3D" w:rsidRDefault="00EF6D3A" w:rsidP="003D4859">
            <w:pPr>
              <w:rPr>
                <w:sz w:val="18"/>
                <w:szCs w:val="20"/>
              </w:rPr>
            </w:pPr>
          </w:p>
        </w:tc>
        <w:tc>
          <w:tcPr>
            <w:tcW w:w="964" w:type="dxa"/>
            <w:vMerge/>
          </w:tcPr>
          <w:p w:rsidR="00EF6D3A" w:rsidRPr="00DA0D3D" w:rsidRDefault="00EF6D3A" w:rsidP="003D4859">
            <w:pPr>
              <w:rPr>
                <w:b/>
                <w:sz w:val="18"/>
                <w:szCs w:val="20"/>
              </w:rPr>
            </w:pPr>
          </w:p>
        </w:tc>
        <w:tc>
          <w:tcPr>
            <w:tcW w:w="907" w:type="dxa"/>
            <w:vMerge/>
          </w:tcPr>
          <w:p w:rsidR="00EF6D3A" w:rsidRPr="00DA0D3D" w:rsidRDefault="00EF6D3A" w:rsidP="003D4859">
            <w:pPr>
              <w:rPr>
                <w:b/>
                <w:sz w:val="18"/>
                <w:szCs w:val="20"/>
              </w:rPr>
            </w:pPr>
          </w:p>
        </w:tc>
        <w:tc>
          <w:tcPr>
            <w:tcW w:w="907" w:type="dxa"/>
            <w:vMerge/>
          </w:tcPr>
          <w:p w:rsidR="00EF6D3A" w:rsidRPr="00DA0D3D" w:rsidRDefault="00EF6D3A" w:rsidP="003D4859">
            <w:pPr>
              <w:rPr>
                <w:b/>
                <w:sz w:val="18"/>
                <w:szCs w:val="20"/>
              </w:rPr>
            </w:pPr>
          </w:p>
        </w:tc>
        <w:tc>
          <w:tcPr>
            <w:tcW w:w="908" w:type="dxa"/>
            <w:vMerge/>
          </w:tcPr>
          <w:p w:rsidR="00EF6D3A" w:rsidRPr="00DA0D3D" w:rsidRDefault="00EF6D3A" w:rsidP="003D4859">
            <w:pPr>
              <w:rPr>
                <w:b/>
                <w:sz w:val="18"/>
                <w:szCs w:val="20"/>
              </w:rPr>
            </w:pPr>
          </w:p>
        </w:tc>
      </w:tr>
      <w:tr w:rsidR="00EF6D3A" w:rsidRPr="00DA0D3D" w:rsidTr="00B26BDF">
        <w:tc>
          <w:tcPr>
            <w:tcW w:w="1844" w:type="dxa"/>
            <w:vMerge/>
          </w:tcPr>
          <w:p w:rsidR="00EF6D3A" w:rsidRPr="00DA0D3D" w:rsidRDefault="00EF6D3A" w:rsidP="003D4859">
            <w:pPr>
              <w:rPr>
                <w:b/>
              </w:rPr>
            </w:pPr>
          </w:p>
        </w:tc>
        <w:tc>
          <w:tcPr>
            <w:tcW w:w="1312" w:type="dxa"/>
            <w:vMerge/>
          </w:tcPr>
          <w:p w:rsidR="00EF6D3A" w:rsidRPr="00DA0D3D" w:rsidRDefault="00EF6D3A" w:rsidP="003D4859">
            <w:pPr>
              <w:rPr>
                <w:b/>
                <w:sz w:val="20"/>
                <w:szCs w:val="20"/>
              </w:rPr>
            </w:pPr>
          </w:p>
        </w:tc>
        <w:tc>
          <w:tcPr>
            <w:tcW w:w="3224" w:type="dxa"/>
          </w:tcPr>
          <w:p w:rsidR="007B1559" w:rsidRPr="00DA0D3D" w:rsidRDefault="00EF6D3A" w:rsidP="007B1559">
            <w:pPr>
              <w:rPr>
                <w:sz w:val="14"/>
                <w:szCs w:val="20"/>
              </w:rPr>
            </w:pPr>
            <w:r w:rsidRPr="00DA0D3D">
              <w:rPr>
                <w:b/>
                <w:i/>
                <w:sz w:val="18"/>
                <w:szCs w:val="20"/>
              </w:rPr>
              <w:t xml:space="preserve">Indicator </w:t>
            </w:r>
            <w:r w:rsidR="00C44526" w:rsidRPr="00DA0D3D">
              <w:rPr>
                <w:b/>
                <w:i/>
                <w:sz w:val="18"/>
                <w:szCs w:val="20"/>
              </w:rPr>
              <w:t>4</w:t>
            </w:r>
            <w:r w:rsidRPr="00DA0D3D">
              <w:rPr>
                <w:b/>
                <w:i/>
                <w:sz w:val="18"/>
                <w:szCs w:val="20"/>
              </w:rPr>
              <w:t>:</w:t>
            </w:r>
            <w:r w:rsidRPr="00DA0D3D">
              <w:rPr>
                <w:sz w:val="18"/>
                <w:szCs w:val="20"/>
              </w:rPr>
              <w:t xml:space="preserve"> </w:t>
            </w:r>
            <w:r w:rsidR="00F45394" w:rsidRPr="00DA0D3D">
              <w:rPr>
                <w:sz w:val="18"/>
                <w:szCs w:val="20"/>
              </w:rPr>
              <w:t>Number of Roma adults employed in formal economy</w:t>
            </w:r>
          </w:p>
          <w:p w:rsidR="00EF6D3A" w:rsidRPr="00595C74" w:rsidRDefault="00EF6D3A" w:rsidP="0066403B">
            <w:pPr>
              <w:ind w:left="268" w:hanging="268"/>
              <w:rPr>
                <w:b/>
                <w:i/>
                <w:sz w:val="18"/>
                <w:szCs w:val="18"/>
              </w:rPr>
            </w:pPr>
            <w:r w:rsidRPr="00595C74">
              <w:rPr>
                <w:b/>
                <w:i/>
                <w:sz w:val="18"/>
                <w:szCs w:val="18"/>
              </w:rPr>
              <w:t>Baseline</w:t>
            </w:r>
            <w:r w:rsidR="00EB674E" w:rsidRPr="00595C74">
              <w:rPr>
                <w:b/>
                <w:sz w:val="18"/>
                <w:szCs w:val="18"/>
              </w:rPr>
              <w:t xml:space="preserve"> </w:t>
            </w:r>
            <w:r w:rsidR="00EB674E" w:rsidRPr="00595C74">
              <w:rPr>
                <w:sz w:val="18"/>
                <w:szCs w:val="18"/>
              </w:rPr>
              <w:t>(2014)</w:t>
            </w:r>
            <w:r w:rsidRPr="00595C74">
              <w:rPr>
                <w:sz w:val="18"/>
                <w:szCs w:val="18"/>
              </w:rPr>
              <w:t>:</w:t>
            </w:r>
            <w:r w:rsidR="003D115E" w:rsidRPr="00595C74">
              <w:rPr>
                <w:b/>
                <w:i/>
                <w:sz w:val="18"/>
                <w:szCs w:val="18"/>
              </w:rPr>
              <w:t xml:space="preserve"> </w:t>
            </w:r>
            <w:r w:rsidR="00F45394" w:rsidRPr="00595C74">
              <w:rPr>
                <w:sz w:val="18"/>
                <w:szCs w:val="20"/>
              </w:rPr>
              <w:t xml:space="preserve">overall </w:t>
            </w:r>
            <w:r w:rsidR="00595C74">
              <w:rPr>
                <w:sz w:val="18"/>
                <w:szCs w:val="20"/>
              </w:rPr>
              <w:t xml:space="preserve"> 4209</w:t>
            </w:r>
            <w:r w:rsidR="00F45394" w:rsidRPr="00595C74">
              <w:rPr>
                <w:sz w:val="18"/>
                <w:szCs w:val="20"/>
              </w:rPr>
              <w:t>, men</w:t>
            </w:r>
            <w:r w:rsidR="00595C74">
              <w:rPr>
                <w:sz w:val="18"/>
                <w:szCs w:val="20"/>
              </w:rPr>
              <w:t xml:space="preserve"> 2889</w:t>
            </w:r>
            <w:r w:rsidR="00F45394" w:rsidRPr="00595C74">
              <w:rPr>
                <w:sz w:val="18"/>
                <w:szCs w:val="20"/>
              </w:rPr>
              <w:t xml:space="preserve">, women </w:t>
            </w:r>
            <w:r w:rsidR="00595C74">
              <w:rPr>
                <w:sz w:val="18"/>
                <w:szCs w:val="20"/>
              </w:rPr>
              <w:t>1320</w:t>
            </w:r>
          </w:p>
          <w:p w:rsidR="00EF6D3A" w:rsidRPr="00DA0D3D" w:rsidRDefault="00EF6D3A" w:rsidP="003D4859">
            <w:pPr>
              <w:rPr>
                <w:sz w:val="20"/>
                <w:szCs w:val="20"/>
              </w:rPr>
            </w:pPr>
            <w:r w:rsidRPr="00DA0D3D">
              <w:rPr>
                <w:b/>
                <w:i/>
                <w:sz w:val="18"/>
                <w:highlight w:val="yellow"/>
              </w:rPr>
              <w:t>Target</w:t>
            </w:r>
            <w:r w:rsidR="00EB674E" w:rsidRPr="00DA0D3D">
              <w:rPr>
                <w:b/>
                <w:i/>
                <w:sz w:val="18"/>
                <w:highlight w:val="yellow"/>
              </w:rPr>
              <w:t xml:space="preserve"> </w:t>
            </w:r>
            <w:r w:rsidR="00EB674E" w:rsidRPr="00DA0D3D">
              <w:rPr>
                <w:sz w:val="18"/>
                <w:highlight w:val="yellow"/>
              </w:rPr>
              <w:t>(2020)</w:t>
            </w:r>
            <w:r w:rsidR="007F489F">
              <w:rPr>
                <w:sz w:val="18"/>
                <w:highlight w:val="yellow"/>
              </w:rPr>
              <w:t>: TBD</w:t>
            </w:r>
          </w:p>
        </w:tc>
        <w:tc>
          <w:tcPr>
            <w:tcW w:w="1842" w:type="dxa"/>
          </w:tcPr>
          <w:p w:rsidR="00EF6D3A" w:rsidRPr="00DA0D3D" w:rsidRDefault="000F038D" w:rsidP="0066403B">
            <w:pPr>
              <w:rPr>
                <w:sz w:val="18"/>
                <w:szCs w:val="20"/>
              </w:rPr>
            </w:pPr>
            <w:r w:rsidRPr="00DA0D3D">
              <w:rPr>
                <w:sz w:val="18"/>
                <w:szCs w:val="20"/>
              </w:rPr>
              <w:t>ESA</w:t>
            </w:r>
          </w:p>
        </w:tc>
        <w:tc>
          <w:tcPr>
            <w:tcW w:w="1985" w:type="dxa"/>
            <w:vMerge/>
          </w:tcPr>
          <w:p w:rsidR="00EF6D3A" w:rsidRPr="00DA0D3D" w:rsidRDefault="00EF6D3A" w:rsidP="003D4859">
            <w:pPr>
              <w:rPr>
                <w:sz w:val="20"/>
                <w:szCs w:val="20"/>
                <w:highlight w:val="yellow"/>
              </w:rPr>
            </w:pPr>
          </w:p>
        </w:tc>
        <w:tc>
          <w:tcPr>
            <w:tcW w:w="992" w:type="dxa"/>
            <w:vMerge/>
          </w:tcPr>
          <w:p w:rsidR="00EF6D3A" w:rsidRPr="00DA0D3D" w:rsidRDefault="00EF6D3A" w:rsidP="003D4859">
            <w:pPr>
              <w:rPr>
                <w:sz w:val="20"/>
                <w:szCs w:val="20"/>
              </w:rPr>
            </w:pPr>
          </w:p>
        </w:tc>
        <w:tc>
          <w:tcPr>
            <w:tcW w:w="964" w:type="dxa"/>
            <w:vMerge/>
          </w:tcPr>
          <w:p w:rsidR="00EF6D3A" w:rsidRPr="00DA0D3D" w:rsidRDefault="00EF6D3A" w:rsidP="003D4859">
            <w:pPr>
              <w:rPr>
                <w:b/>
                <w:sz w:val="20"/>
                <w:szCs w:val="20"/>
              </w:rPr>
            </w:pPr>
          </w:p>
        </w:tc>
        <w:tc>
          <w:tcPr>
            <w:tcW w:w="907" w:type="dxa"/>
            <w:vMerge/>
          </w:tcPr>
          <w:p w:rsidR="00EF6D3A" w:rsidRPr="00DA0D3D" w:rsidRDefault="00EF6D3A" w:rsidP="003D4859">
            <w:pPr>
              <w:rPr>
                <w:b/>
                <w:sz w:val="20"/>
                <w:szCs w:val="20"/>
              </w:rPr>
            </w:pPr>
          </w:p>
        </w:tc>
        <w:tc>
          <w:tcPr>
            <w:tcW w:w="907" w:type="dxa"/>
            <w:vMerge/>
          </w:tcPr>
          <w:p w:rsidR="00EF6D3A" w:rsidRPr="00DA0D3D" w:rsidRDefault="00EF6D3A" w:rsidP="003D4859">
            <w:pPr>
              <w:rPr>
                <w:b/>
                <w:sz w:val="20"/>
                <w:szCs w:val="20"/>
              </w:rPr>
            </w:pPr>
          </w:p>
        </w:tc>
        <w:tc>
          <w:tcPr>
            <w:tcW w:w="908" w:type="dxa"/>
            <w:vMerge/>
          </w:tcPr>
          <w:p w:rsidR="00EF6D3A" w:rsidRPr="00DA0D3D" w:rsidRDefault="00EF6D3A" w:rsidP="003D4859">
            <w:pPr>
              <w:rPr>
                <w:b/>
                <w:sz w:val="20"/>
                <w:szCs w:val="20"/>
              </w:rPr>
            </w:pPr>
          </w:p>
        </w:tc>
      </w:tr>
      <w:tr w:rsidR="00EF6D3A" w:rsidRPr="00DA0D3D" w:rsidTr="00B26BDF">
        <w:tc>
          <w:tcPr>
            <w:tcW w:w="1844" w:type="dxa"/>
            <w:vMerge/>
          </w:tcPr>
          <w:p w:rsidR="00EF6D3A" w:rsidRPr="00DA0D3D" w:rsidRDefault="00EF6D3A" w:rsidP="003D4859">
            <w:pPr>
              <w:rPr>
                <w:b/>
              </w:rPr>
            </w:pPr>
          </w:p>
        </w:tc>
        <w:tc>
          <w:tcPr>
            <w:tcW w:w="1312" w:type="dxa"/>
            <w:vMerge/>
          </w:tcPr>
          <w:p w:rsidR="00EF6D3A" w:rsidRPr="00DA0D3D" w:rsidRDefault="00EF6D3A" w:rsidP="003D4859">
            <w:pPr>
              <w:rPr>
                <w:b/>
                <w:sz w:val="20"/>
                <w:szCs w:val="20"/>
              </w:rPr>
            </w:pPr>
          </w:p>
        </w:tc>
        <w:tc>
          <w:tcPr>
            <w:tcW w:w="3224" w:type="dxa"/>
          </w:tcPr>
          <w:p w:rsidR="009D45D9" w:rsidRPr="00DA0D3D" w:rsidRDefault="00EF6D3A" w:rsidP="003D4859">
            <w:pPr>
              <w:rPr>
                <w:b/>
                <w:i/>
                <w:sz w:val="18"/>
                <w:szCs w:val="20"/>
              </w:rPr>
            </w:pPr>
            <w:r w:rsidRPr="00DA0D3D">
              <w:rPr>
                <w:b/>
                <w:i/>
                <w:sz w:val="18"/>
                <w:szCs w:val="20"/>
              </w:rPr>
              <w:t xml:space="preserve">Indicator </w:t>
            </w:r>
            <w:r w:rsidR="00C44526" w:rsidRPr="00DA0D3D">
              <w:rPr>
                <w:b/>
                <w:i/>
                <w:sz w:val="18"/>
                <w:szCs w:val="20"/>
              </w:rPr>
              <w:t>5</w:t>
            </w:r>
            <w:r w:rsidRPr="00DA0D3D">
              <w:rPr>
                <w:b/>
                <w:i/>
                <w:sz w:val="18"/>
                <w:szCs w:val="20"/>
              </w:rPr>
              <w:t>:</w:t>
            </w:r>
            <w:r w:rsidR="007B1559" w:rsidRPr="00DA0D3D">
              <w:rPr>
                <w:b/>
                <w:i/>
                <w:sz w:val="18"/>
                <w:szCs w:val="20"/>
              </w:rPr>
              <w:t xml:space="preserve"> </w:t>
            </w:r>
            <w:r w:rsidR="009D45D9" w:rsidRPr="00DA0D3D">
              <w:rPr>
                <w:sz w:val="18"/>
              </w:rPr>
              <w:t>Share of migrants, refugees, asylum-seekers and stateless having access to basic services</w:t>
            </w:r>
            <w:r w:rsidR="009D45D9" w:rsidRPr="00DA0D3D">
              <w:rPr>
                <w:b/>
                <w:i/>
                <w:sz w:val="14"/>
                <w:szCs w:val="20"/>
              </w:rPr>
              <w:t xml:space="preserve"> </w:t>
            </w:r>
          </w:p>
          <w:p w:rsidR="00EF6D3A" w:rsidRPr="00DA0D3D" w:rsidRDefault="00EF6D3A" w:rsidP="003D4859">
            <w:pPr>
              <w:rPr>
                <w:b/>
                <w:i/>
                <w:sz w:val="18"/>
                <w:szCs w:val="20"/>
              </w:rPr>
            </w:pPr>
            <w:r w:rsidRPr="00DA0D3D">
              <w:rPr>
                <w:b/>
                <w:i/>
                <w:sz w:val="18"/>
                <w:szCs w:val="20"/>
              </w:rPr>
              <w:t>Baseline:</w:t>
            </w:r>
            <w:r w:rsidR="00A97751" w:rsidRPr="00DA0D3D">
              <w:rPr>
                <w:b/>
                <w:i/>
                <w:sz w:val="18"/>
                <w:szCs w:val="20"/>
              </w:rPr>
              <w:t xml:space="preserve"> </w:t>
            </w:r>
            <w:r w:rsidR="00C411B1" w:rsidRPr="00DA0D3D">
              <w:rPr>
                <w:sz w:val="18"/>
                <w:szCs w:val="20"/>
              </w:rPr>
              <w:t>T</w:t>
            </w:r>
            <w:r w:rsidR="00B60623" w:rsidRPr="00DA0D3D">
              <w:rPr>
                <w:sz w:val="18"/>
                <w:szCs w:val="20"/>
              </w:rPr>
              <w:t>o be determined during 2015</w:t>
            </w:r>
          </w:p>
          <w:p w:rsidR="00EF6D3A" w:rsidRPr="00DA0D3D" w:rsidRDefault="00EF6D3A" w:rsidP="00B60623">
            <w:pPr>
              <w:rPr>
                <w:b/>
                <w:i/>
                <w:sz w:val="18"/>
                <w:szCs w:val="20"/>
              </w:rPr>
            </w:pPr>
            <w:r w:rsidRPr="00DA0D3D">
              <w:rPr>
                <w:b/>
                <w:i/>
                <w:sz w:val="18"/>
                <w:szCs w:val="20"/>
              </w:rPr>
              <w:t>Target</w:t>
            </w:r>
            <w:r w:rsidR="00B60623" w:rsidRPr="00DA0D3D">
              <w:rPr>
                <w:b/>
                <w:i/>
                <w:sz w:val="18"/>
                <w:szCs w:val="20"/>
              </w:rPr>
              <w:t xml:space="preserve"> </w:t>
            </w:r>
            <w:r w:rsidR="00B60623" w:rsidRPr="00DA0D3D">
              <w:rPr>
                <w:sz w:val="18"/>
                <w:szCs w:val="20"/>
              </w:rPr>
              <w:t>(2020)</w:t>
            </w:r>
            <w:r w:rsidRPr="00DA0D3D">
              <w:rPr>
                <w:sz w:val="18"/>
                <w:szCs w:val="20"/>
              </w:rPr>
              <w:t>:</w:t>
            </w:r>
            <w:r w:rsidRPr="00DA0D3D">
              <w:rPr>
                <w:b/>
                <w:i/>
                <w:sz w:val="18"/>
                <w:szCs w:val="20"/>
              </w:rPr>
              <w:t xml:space="preserve"> </w:t>
            </w:r>
            <w:r w:rsidR="00B60623" w:rsidRPr="00DA0D3D">
              <w:rPr>
                <w:sz w:val="18"/>
                <w:szCs w:val="20"/>
              </w:rPr>
              <w:t>I</w:t>
            </w:r>
            <w:r w:rsidR="00E70B35" w:rsidRPr="00DA0D3D">
              <w:rPr>
                <w:sz w:val="18"/>
              </w:rPr>
              <w:t>ncrease</w:t>
            </w:r>
            <w:r w:rsidR="00B60623" w:rsidRPr="00DA0D3D">
              <w:rPr>
                <w:sz w:val="18"/>
              </w:rPr>
              <w:t xml:space="preserve"> by 30%</w:t>
            </w:r>
          </w:p>
        </w:tc>
        <w:tc>
          <w:tcPr>
            <w:tcW w:w="1842" w:type="dxa"/>
          </w:tcPr>
          <w:p w:rsidR="00EF6D3A" w:rsidRPr="00DA0D3D" w:rsidRDefault="000F038D" w:rsidP="000F038D">
            <w:pPr>
              <w:rPr>
                <w:sz w:val="18"/>
                <w:szCs w:val="20"/>
              </w:rPr>
            </w:pPr>
            <w:r w:rsidRPr="00DA0D3D">
              <w:rPr>
                <w:sz w:val="18"/>
                <w:szCs w:val="20"/>
              </w:rPr>
              <w:t>MoI</w:t>
            </w:r>
            <w:r w:rsidR="00E70B35" w:rsidRPr="00DA0D3D">
              <w:rPr>
                <w:sz w:val="18"/>
                <w:szCs w:val="20"/>
              </w:rPr>
              <w:t xml:space="preserve">, </w:t>
            </w:r>
            <w:r w:rsidRPr="00DA0D3D">
              <w:rPr>
                <w:sz w:val="18"/>
                <w:szCs w:val="20"/>
              </w:rPr>
              <w:t>MLSP</w:t>
            </w:r>
            <w:r w:rsidR="00E70B35" w:rsidRPr="00DA0D3D">
              <w:rPr>
                <w:sz w:val="18"/>
                <w:szCs w:val="20"/>
              </w:rPr>
              <w:t>, survey</w:t>
            </w:r>
          </w:p>
        </w:tc>
        <w:tc>
          <w:tcPr>
            <w:tcW w:w="1985" w:type="dxa"/>
            <w:vMerge/>
          </w:tcPr>
          <w:p w:rsidR="00EF6D3A" w:rsidRPr="00DA0D3D" w:rsidRDefault="00EF6D3A" w:rsidP="003D4859">
            <w:pPr>
              <w:rPr>
                <w:sz w:val="20"/>
                <w:szCs w:val="20"/>
              </w:rPr>
            </w:pPr>
          </w:p>
        </w:tc>
        <w:tc>
          <w:tcPr>
            <w:tcW w:w="992" w:type="dxa"/>
            <w:vMerge/>
          </w:tcPr>
          <w:p w:rsidR="00EF6D3A" w:rsidRPr="00DA0D3D" w:rsidRDefault="00EF6D3A" w:rsidP="003D4859">
            <w:pPr>
              <w:rPr>
                <w:sz w:val="20"/>
                <w:szCs w:val="20"/>
              </w:rPr>
            </w:pPr>
          </w:p>
        </w:tc>
        <w:tc>
          <w:tcPr>
            <w:tcW w:w="964" w:type="dxa"/>
            <w:vMerge/>
          </w:tcPr>
          <w:p w:rsidR="00EF6D3A" w:rsidRPr="00DA0D3D" w:rsidRDefault="00EF6D3A" w:rsidP="003D4859">
            <w:pPr>
              <w:rPr>
                <w:b/>
                <w:sz w:val="20"/>
                <w:szCs w:val="20"/>
              </w:rPr>
            </w:pPr>
          </w:p>
        </w:tc>
        <w:tc>
          <w:tcPr>
            <w:tcW w:w="907" w:type="dxa"/>
            <w:vMerge/>
          </w:tcPr>
          <w:p w:rsidR="00EF6D3A" w:rsidRPr="00DA0D3D" w:rsidRDefault="00EF6D3A" w:rsidP="003D4859">
            <w:pPr>
              <w:rPr>
                <w:b/>
                <w:sz w:val="20"/>
                <w:szCs w:val="20"/>
              </w:rPr>
            </w:pPr>
          </w:p>
        </w:tc>
        <w:tc>
          <w:tcPr>
            <w:tcW w:w="907" w:type="dxa"/>
            <w:vMerge/>
          </w:tcPr>
          <w:p w:rsidR="00EF6D3A" w:rsidRPr="00DA0D3D" w:rsidRDefault="00EF6D3A" w:rsidP="003D4859">
            <w:pPr>
              <w:rPr>
                <w:b/>
                <w:sz w:val="20"/>
                <w:szCs w:val="20"/>
              </w:rPr>
            </w:pPr>
          </w:p>
        </w:tc>
        <w:tc>
          <w:tcPr>
            <w:tcW w:w="908" w:type="dxa"/>
            <w:vMerge/>
          </w:tcPr>
          <w:p w:rsidR="00EF6D3A" w:rsidRPr="00DA0D3D" w:rsidRDefault="00EF6D3A" w:rsidP="003D4859">
            <w:pPr>
              <w:rPr>
                <w:b/>
                <w:sz w:val="20"/>
                <w:szCs w:val="20"/>
              </w:rPr>
            </w:pPr>
          </w:p>
        </w:tc>
      </w:tr>
    </w:tbl>
    <w:p w:rsidR="00480293" w:rsidRPr="00DA0D3D" w:rsidRDefault="00480293" w:rsidP="00480293">
      <w:pPr>
        <w:spacing w:after="0"/>
        <w:rPr>
          <w:b/>
          <w:color w:val="1F4E79" w:themeColor="accent1" w:themeShade="80"/>
          <w:sz w:val="28"/>
        </w:rPr>
      </w:pPr>
    </w:p>
    <w:p w:rsidR="00E70B35" w:rsidRPr="00DA0D3D" w:rsidRDefault="00E70B35" w:rsidP="00480293">
      <w:pPr>
        <w:spacing w:after="0"/>
        <w:rPr>
          <w:b/>
          <w:color w:val="1F4E79" w:themeColor="accent1" w:themeShade="80"/>
          <w:sz w:val="28"/>
        </w:rPr>
      </w:pPr>
    </w:p>
    <w:p w:rsidR="00E70B35" w:rsidRPr="00DA0D3D" w:rsidRDefault="00E70B35" w:rsidP="00480293">
      <w:pPr>
        <w:spacing w:after="0"/>
        <w:rPr>
          <w:b/>
          <w:color w:val="1F4E79" w:themeColor="accent1" w:themeShade="80"/>
          <w:sz w:val="28"/>
        </w:rPr>
      </w:pPr>
    </w:p>
    <w:p w:rsidR="00E70B35" w:rsidRPr="00DA0D3D" w:rsidRDefault="00E70B35" w:rsidP="00480293">
      <w:pPr>
        <w:spacing w:after="0"/>
        <w:rPr>
          <w:b/>
          <w:color w:val="1F4E79" w:themeColor="accent1" w:themeShade="80"/>
          <w:sz w:val="28"/>
        </w:rPr>
      </w:pPr>
    </w:p>
    <w:p w:rsidR="00BB0FD1" w:rsidRPr="00DA0D3D" w:rsidRDefault="00BB0FD1">
      <w:pPr>
        <w:rPr>
          <w:b/>
          <w:color w:val="1F4E79" w:themeColor="accent1" w:themeShade="80"/>
          <w:sz w:val="28"/>
        </w:rPr>
      </w:pPr>
      <w:r w:rsidRPr="00DA0D3D">
        <w:rPr>
          <w:b/>
          <w:color w:val="1F4E79" w:themeColor="accent1" w:themeShade="80"/>
          <w:sz w:val="28"/>
        </w:rPr>
        <w:br w:type="page"/>
      </w:r>
    </w:p>
    <w:p w:rsidR="00BB0FD1" w:rsidRPr="00DA0D3D" w:rsidRDefault="00BB0FD1">
      <w:pPr>
        <w:rPr>
          <w:b/>
          <w:color w:val="1F4E79" w:themeColor="accent1" w:themeShade="80"/>
          <w:sz w:val="28"/>
        </w:rPr>
      </w:pPr>
    </w:p>
    <w:p w:rsidR="0055263D" w:rsidRPr="00DA0D3D" w:rsidRDefault="007364D1" w:rsidP="007364D1">
      <w:pPr>
        <w:spacing w:after="0"/>
        <w:rPr>
          <w:b/>
          <w:color w:val="1F4E79" w:themeColor="accent1" w:themeShade="80"/>
          <w:sz w:val="28"/>
        </w:rPr>
      </w:pPr>
      <w:r w:rsidRPr="00DA0D3D">
        <w:rPr>
          <w:b/>
          <w:color w:val="1F4E79" w:themeColor="accent1" w:themeShade="80"/>
          <w:sz w:val="28"/>
        </w:rPr>
        <w:t>OUTCOME 4: Environmental protection</w:t>
      </w:r>
    </w:p>
    <w:p w:rsidR="00692777" w:rsidRPr="00DA0D3D" w:rsidRDefault="00692777" w:rsidP="007364D1">
      <w:pPr>
        <w:spacing w:after="0"/>
        <w:rPr>
          <w:b/>
          <w:color w:val="1F4E79" w:themeColor="accent1" w:themeShade="80"/>
          <w:sz w:val="28"/>
        </w:rPr>
      </w:pPr>
    </w:p>
    <w:tbl>
      <w:tblPr>
        <w:tblStyle w:val="TableGrid"/>
        <w:tblW w:w="14885" w:type="dxa"/>
        <w:tblInd w:w="-86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1"/>
        <w:gridCol w:w="1600"/>
        <w:gridCol w:w="3402"/>
        <w:gridCol w:w="1843"/>
        <w:gridCol w:w="1843"/>
        <w:gridCol w:w="907"/>
        <w:gridCol w:w="907"/>
        <w:gridCol w:w="907"/>
        <w:gridCol w:w="907"/>
        <w:gridCol w:w="908"/>
      </w:tblGrid>
      <w:tr w:rsidR="00692777" w:rsidRPr="00DA0D3D" w:rsidTr="005B1910">
        <w:trPr>
          <w:trHeight w:val="1038"/>
        </w:trPr>
        <w:tc>
          <w:tcPr>
            <w:tcW w:w="14885" w:type="dxa"/>
            <w:gridSpan w:val="10"/>
            <w:shd w:val="clear" w:color="auto" w:fill="E2EFD9" w:themeFill="accent6" w:themeFillTint="33"/>
          </w:tcPr>
          <w:p w:rsidR="00692777" w:rsidRPr="00DA0D3D" w:rsidRDefault="00692777" w:rsidP="005C1BDD">
            <w:pPr>
              <w:rPr>
                <w:b/>
                <w:sz w:val="18"/>
                <w:szCs w:val="18"/>
              </w:rPr>
            </w:pPr>
            <w:r w:rsidRPr="00DA0D3D">
              <w:rPr>
                <w:b/>
              </w:rPr>
              <w:br w:type="page"/>
            </w:r>
            <w:r w:rsidRPr="00DA0D3D">
              <w:rPr>
                <w:b/>
                <w:sz w:val="18"/>
                <w:szCs w:val="18"/>
              </w:rPr>
              <w:t>National Development Priorities or Goals:</w:t>
            </w:r>
          </w:p>
          <w:p w:rsidR="00692777" w:rsidRPr="00DA0D3D" w:rsidRDefault="00692777" w:rsidP="003E6666">
            <w:pPr>
              <w:rPr>
                <w:rFonts w:cs="Arial"/>
                <w:color w:val="000000"/>
                <w:sz w:val="18"/>
                <w:szCs w:val="18"/>
              </w:rPr>
            </w:pPr>
            <w:r w:rsidRPr="00DA0D3D">
              <w:rPr>
                <w:rFonts w:cs="Arial"/>
                <w:color w:val="000000"/>
                <w:sz w:val="18"/>
                <w:szCs w:val="18"/>
              </w:rPr>
              <w:t xml:space="preserve">Ensuring sustainable use of natural resources </w:t>
            </w:r>
            <w:r w:rsidR="004F2690">
              <w:rPr>
                <w:rFonts w:cs="Arial"/>
                <w:color w:val="000000"/>
                <w:sz w:val="18"/>
                <w:szCs w:val="18"/>
              </w:rPr>
              <w:t xml:space="preserve">is </w:t>
            </w:r>
            <w:r w:rsidRPr="00DA0D3D">
              <w:rPr>
                <w:rFonts w:cs="Arial"/>
                <w:color w:val="000000"/>
                <w:sz w:val="18"/>
                <w:szCs w:val="18"/>
              </w:rPr>
              <w:t>necessary for environmental protection. Enhancing environmental management in a manner that will increase the responsibility of the central and local government, simultaneously increasing the responsibility of industry by providing measures through which the latest technologies and practices in industrial processes will be applied.</w:t>
            </w:r>
          </w:p>
          <w:p w:rsidR="00692777" w:rsidRPr="00DA0D3D" w:rsidRDefault="00692777" w:rsidP="005B1910">
            <w:pPr>
              <w:rPr>
                <w:b/>
              </w:rPr>
            </w:pPr>
            <w:r w:rsidRPr="00DA0D3D">
              <w:rPr>
                <w:rFonts w:cs="Arial"/>
                <w:color w:val="000000"/>
                <w:sz w:val="18"/>
                <w:szCs w:val="18"/>
              </w:rPr>
              <w:t xml:space="preserve">Promotion of </w:t>
            </w:r>
            <w:r w:rsidR="005B1910" w:rsidRPr="00DA0D3D">
              <w:rPr>
                <w:rFonts w:cs="Arial"/>
                <w:color w:val="000000"/>
                <w:sz w:val="18"/>
                <w:szCs w:val="18"/>
              </w:rPr>
              <w:t xml:space="preserve">an </w:t>
            </w:r>
            <w:r w:rsidRPr="00DA0D3D">
              <w:rPr>
                <w:rFonts w:cs="Arial"/>
                <w:color w:val="000000"/>
                <w:sz w:val="18"/>
                <w:szCs w:val="18"/>
              </w:rPr>
              <w:t>efficient, competitive and financially stable energy sector as a</w:t>
            </w:r>
            <w:r w:rsidR="005B1910" w:rsidRPr="00DA0D3D">
              <w:rPr>
                <w:rFonts w:cs="Arial"/>
                <w:color w:val="000000"/>
                <w:sz w:val="18"/>
                <w:szCs w:val="18"/>
              </w:rPr>
              <w:t xml:space="preserve"> condition for a reliable, high-</w:t>
            </w:r>
            <w:r w:rsidRPr="00DA0D3D">
              <w:rPr>
                <w:rFonts w:cs="Arial"/>
                <w:color w:val="000000"/>
                <w:sz w:val="18"/>
                <w:szCs w:val="18"/>
              </w:rPr>
              <w:t xml:space="preserve">quality, stable and </w:t>
            </w:r>
            <w:r w:rsidR="005B1910" w:rsidRPr="00DA0D3D">
              <w:rPr>
                <w:rFonts w:cs="Arial"/>
                <w:color w:val="000000"/>
                <w:sz w:val="18"/>
                <w:szCs w:val="18"/>
              </w:rPr>
              <w:t xml:space="preserve">affordable </w:t>
            </w:r>
            <w:r w:rsidRPr="00DA0D3D">
              <w:rPr>
                <w:rFonts w:cs="Arial"/>
                <w:color w:val="000000"/>
                <w:sz w:val="18"/>
                <w:szCs w:val="18"/>
              </w:rPr>
              <w:t>supply of all types of energy for all energy consumers.</w:t>
            </w:r>
          </w:p>
        </w:tc>
      </w:tr>
      <w:tr w:rsidR="00692777" w:rsidRPr="00DA0D3D" w:rsidTr="00EF6D3A">
        <w:trPr>
          <w:trHeight w:val="1549"/>
        </w:trPr>
        <w:tc>
          <w:tcPr>
            <w:tcW w:w="14885" w:type="dxa"/>
            <w:gridSpan w:val="10"/>
            <w:tcBorders>
              <w:top w:val="single" w:sz="4" w:space="0" w:color="auto"/>
              <w:bottom w:val="single" w:sz="4" w:space="0" w:color="auto"/>
            </w:tcBorders>
            <w:shd w:val="clear" w:color="auto" w:fill="A8D08D" w:themeFill="accent6" w:themeFillTint="99"/>
            <w:vAlign w:val="center"/>
          </w:tcPr>
          <w:p w:rsidR="00692777" w:rsidRPr="00DA0D3D" w:rsidRDefault="00692777" w:rsidP="005C1BDD">
            <w:pPr>
              <w:rPr>
                <w:b/>
                <w:sz w:val="18"/>
                <w:szCs w:val="18"/>
              </w:rPr>
            </w:pPr>
            <w:r w:rsidRPr="00DA0D3D">
              <w:rPr>
                <w:b/>
                <w:sz w:val="18"/>
                <w:szCs w:val="18"/>
              </w:rPr>
              <w:t xml:space="preserve">Corresponding </w:t>
            </w:r>
            <w:r w:rsidR="005B1910" w:rsidRPr="00DA0D3D">
              <w:rPr>
                <w:b/>
                <w:sz w:val="18"/>
                <w:szCs w:val="18"/>
              </w:rPr>
              <w:t>SDGs</w:t>
            </w:r>
            <w:r w:rsidRPr="00DA0D3D">
              <w:rPr>
                <w:b/>
                <w:sz w:val="18"/>
                <w:szCs w:val="18"/>
              </w:rPr>
              <w:t xml:space="preserve">: </w:t>
            </w:r>
          </w:p>
          <w:p w:rsidR="00692777" w:rsidRPr="00DA0D3D" w:rsidRDefault="00692777" w:rsidP="005C1BDD">
            <w:pPr>
              <w:rPr>
                <w:b/>
                <w:sz w:val="18"/>
                <w:szCs w:val="18"/>
              </w:rPr>
            </w:pPr>
            <w:r w:rsidRPr="00DA0D3D">
              <w:rPr>
                <w:sz w:val="18"/>
                <w:szCs w:val="18"/>
              </w:rPr>
              <w:t xml:space="preserve">SDG 2: End hunger, achieve food security and improved nutrition and promote sustainable agriculture </w:t>
            </w:r>
          </w:p>
          <w:p w:rsidR="00692777" w:rsidRPr="00DA0D3D" w:rsidRDefault="00692777" w:rsidP="005C1BDD">
            <w:pPr>
              <w:rPr>
                <w:sz w:val="18"/>
                <w:szCs w:val="18"/>
              </w:rPr>
            </w:pPr>
            <w:r w:rsidRPr="00DA0D3D">
              <w:rPr>
                <w:sz w:val="18"/>
                <w:szCs w:val="18"/>
              </w:rPr>
              <w:t xml:space="preserve">SDG 12: Ensure sustainable consumption and production patterns </w:t>
            </w:r>
          </w:p>
          <w:p w:rsidR="00692777" w:rsidRPr="00DA0D3D" w:rsidRDefault="00692777" w:rsidP="005C1BDD">
            <w:pPr>
              <w:rPr>
                <w:sz w:val="18"/>
                <w:szCs w:val="18"/>
              </w:rPr>
            </w:pPr>
            <w:r w:rsidRPr="00DA0D3D">
              <w:rPr>
                <w:sz w:val="18"/>
                <w:szCs w:val="18"/>
              </w:rPr>
              <w:t>SDG 11: Make cities and human settlements inclusive, safe, resilient and sustainable</w:t>
            </w:r>
          </w:p>
          <w:p w:rsidR="00692777" w:rsidRPr="00DA0D3D" w:rsidRDefault="00692777" w:rsidP="00056561">
            <w:pPr>
              <w:rPr>
                <w:sz w:val="18"/>
                <w:szCs w:val="18"/>
              </w:rPr>
            </w:pPr>
            <w:r w:rsidRPr="00DA0D3D">
              <w:rPr>
                <w:sz w:val="18"/>
                <w:szCs w:val="18"/>
              </w:rPr>
              <w:t>SDG 13: Take urgent action to combat climate change and its impacts</w:t>
            </w:r>
          </w:p>
          <w:p w:rsidR="00692777" w:rsidRPr="00DA0D3D" w:rsidRDefault="00692777" w:rsidP="005C1BDD">
            <w:pPr>
              <w:rPr>
                <w:b/>
                <w:sz w:val="18"/>
                <w:szCs w:val="18"/>
              </w:rPr>
            </w:pPr>
            <w:r w:rsidRPr="00DA0D3D">
              <w:rPr>
                <w:sz w:val="18"/>
                <w:szCs w:val="18"/>
              </w:rPr>
              <w:t>SDG 15: Protect, restore and promote sustainable use of terrestrial ecosystems, sustainably manage forests, combat desertification, and halt and reverse land degradation and halt biodiversity loss</w:t>
            </w:r>
          </w:p>
        </w:tc>
      </w:tr>
      <w:tr w:rsidR="00692777" w:rsidRPr="00DA0D3D" w:rsidTr="001A18E2">
        <w:trPr>
          <w:trHeight w:val="319"/>
        </w:trPr>
        <w:tc>
          <w:tcPr>
            <w:tcW w:w="1661" w:type="dxa"/>
            <w:vMerge w:val="restart"/>
            <w:tcBorders>
              <w:top w:val="single" w:sz="4" w:space="0" w:color="auto"/>
              <w:bottom w:val="single" w:sz="4" w:space="0" w:color="auto"/>
            </w:tcBorders>
            <w:shd w:val="clear" w:color="auto" w:fill="D9D9D9" w:themeFill="background1" w:themeFillShade="D9"/>
            <w:vAlign w:val="center"/>
          </w:tcPr>
          <w:p w:rsidR="00692777" w:rsidRPr="00DA0D3D" w:rsidRDefault="00692777" w:rsidP="00692777">
            <w:pPr>
              <w:widowControl w:val="0"/>
              <w:autoSpaceDE w:val="0"/>
              <w:autoSpaceDN w:val="0"/>
              <w:adjustRightInd w:val="0"/>
              <w:ind w:left="80"/>
              <w:jc w:val="center"/>
              <w:rPr>
                <w:rFonts w:ascii="Times New Roman" w:hAnsi="Times New Roman"/>
                <w:sz w:val="16"/>
                <w:szCs w:val="16"/>
              </w:rPr>
            </w:pPr>
            <w:r w:rsidRPr="00DA0D3D">
              <w:rPr>
                <w:rFonts w:ascii="Arial Bold" w:hAnsi="Arial Bold" w:cs="Arial Bold"/>
                <w:b/>
                <w:bCs/>
                <w:sz w:val="16"/>
                <w:szCs w:val="16"/>
              </w:rPr>
              <w:t>PSD</w:t>
            </w:r>
          </w:p>
          <w:p w:rsidR="00692777" w:rsidRPr="00DA0D3D" w:rsidRDefault="00692777" w:rsidP="00692777">
            <w:pPr>
              <w:widowControl w:val="0"/>
              <w:autoSpaceDE w:val="0"/>
              <w:autoSpaceDN w:val="0"/>
              <w:adjustRightInd w:val="0"/>
              <w:spacing w:line="28" w:lineRule="exact"/>
              <w:jc w:val="center"/>
              <w:rPr>
                <w:rFonts w:ascii="Times New Roman" w:hAnsi="Times New Roman"/>
                <w:sz w:val="16"/>
                <w:szCs w:val="16"/>
              </w:rPr>
            </w:pPr>
          </w:p>
          <w:p w:rsidR="00692777" w:rsidRPr="00DA0D3D" w:rsidRDefault="00692777" w:rsidP="00692777">
            <w:pPr>
              <w:widowControl w:val="0"/>
              <w:autoSpaceDE w:val="0"/>
              <w:autoSpaceDN w:val="0"/>
              <w:adjustRightInd w:val="0"/>
              <w:ind w:left="80"/>
              <w:jc w:val="center"/>
              <w:rPr>
                <w:rFonts w:ascii="Times New Roman" w:hAnsi="Times New Roman"/>
                <w:sz w:val="18"/>
                <w:szCs w:val="18"/>
              </w:rPr>
            </w:pPr>
            <w:r w:rsidRPr="00DA0D3D">
              <w:rPr>
                <w:rFonts w:ascii="Arial Bold" w:hAnsi="Arial Bold" w:cs="Arial Bold"/>
                <w:b/>
                <w:bCs/>
                <w:sz w:val="16"/>
                <w:szCs w:val="16"/>
              </w:rPr>
              <w:t>Outcome</w:t>
            </w:r>
          </w:p>
        </w:tc>
        <w:tc>
          <w:tcPr>
            <w:tcW w:w="1600" w:type="dxa"/>
            <w:vMerge w:val="restart"/>
            <w:tcBorders>
              <w:top w:val="single" w:sz="4" w:space="0" w:color="auto"/>
              <w:bottom w:val="single" w:sz="4" w:space="0" w:color="auto"/>
            </w:tcBorders>
            <w:shd w:val="clear" w:color="auto" w:fill="D9D9D9" w:themeFill="background1" w:themeFillShade="D9"/>
            <w:vAlign w:val="center"/>
          </w:tcPr>
          <w:p w:rsidR="00692777" w:rsidRPr="00DA0D3D" w:rsidRDefault="00850DBA" w:rsidP="00692777">
            <w:pPr>
              <w:widowControl w:val="0"/>
              <w:autoSpaceDE w:val="0"/>
              <w:autoSpaceDN w:val="0"/>
              <w:adjustRightInd w:val="0"/>
              <w:ind w:left="80"/>
              <w:jc w:val="center"/>
              <w:rPr>
                <w:rFonts w:ascii="Times New Roman" w:hAnsi="Times New Roman"/>
                <w:sz w:val="18"/>
                <w:szCs w:val="18"/>
              </w:rPr>
            </w:pPr>
            <w:r w:rsidRPr="00DA0D3D">
              <w:rPr>
                <w:rFonts w:ascii="Arial Bold" w:hAnsi="Arial Bold" w:cs="Arial Bold"/>
                <w:b/>
                <w:bCs/>
                <w:sz w:val="16"/>
                <w:szCs w:val="18"/>
              </w:rPr>
              <w:t>Participating  a</w:t>
            </w:r>
            <w:r w:rsidR="00692777" w:rsidRPr="00DA0D3D">
              <w:rPr>
                <w:rFonts w:ascii="Arial Bold" w:hAnsi="Arial Bold" w:cs="Arial Bold"/>
                <w:b/>
                <w:bCs/>
                <w:sz w:val="16"/>
                <w:szCs w:val="18"/>
              </w:rPr>
              <w:t>gencies and national counterparts:</w:t>
            </w:r>
          </w:p>
        </w:tc>
        <w:tc>
          <w:tcPr>
            <w:tcW w:w="3402" w:type="dxa"/>
            <w:vMerge w:val="restart"/>
            <w:tcBorders>
              <w:top w:val="single" w:sz="4" w:space="0" w:color="auto"/>
            </w:tcBorders>
            <w:shd w:val="clear" w:color="auto" w:fill="D9D9D9" w:themeFill="background1" w:themeFillShade="D9"/>
            <w:vAlign w:val="center"/>
          </w:tcPr>
          <w:p w:rsidR="00692777" w:rsidRPr="00DA0D3D" w:rsidRDefault="00692777" w:rsidP="00692777">
            <w:pPr>
              <w:jc w:val="center"/>
              <w:rPr>
                <w:b/>
                <w:sz w:val="18"/>
                <w:szCs w:val="18"/>
              </w:rPr>
            </w:pPr>
            <w:r w:rsidRPr="00DA0D3D">
              <w:rPr>
                <w:b/>
                <w:sz w:val="18"/>
                <w:szCs w:val="18"/>
              </w:rPr>
              <w:t>Indicators, baselines and targets</w:t>
            </w:r>
          </w:p>
        </w:tc>
        <w:tc>
          <w:tcPr>
            <w:tcW w:w="1843" w:type="dxa"/>
            <w:vMerge w:val="restart"/>
            <w:tcBorders>
              <w:top w:val="single" w:sz="4" w:space="0" w:color="auto"/>
            </w:tcBorders>
            <w:shd w:val="clear" w:color="auto" w:fill="D9D9D9" w:themeFill="background1" w:themeFillShade="D9"/>
            <w:vAlign w:val="center"/>
          </w:tcPr>
          <w:p w:rsidR="00692777" w:rsidRPr="00DA0D3D" w:rsidRDefault="00692777" w:rsidP="00692777">
            <w:pPr>
              <w:jc w:val="center"/>
              <w:rPr>
                <w:b/>
                <w:sz w:val="18"/>
                <w:szCs w:val="18"/>
              </w:rPr>
            </w:pPr>
            <w:r w:rsidRPr="00DA0D3D">
              <w:rPr>
                <w:b/>
                <w:sz w:val="18"/>
                <w:szCs w:val="18"/>
              </w:rPr>
              <w:t>Means of verification</w:t>
            </w:r>
          </w:p>
        </w:tc>
        <w:tc>
          <w:tcPr>
            <w:tcW w:w="1843" w:type="dxa"/>
            <w:vMerge w:val="restart"/>
            <w:tcBorders>
              <w:top w:val="single" w:sz="4" w:space="0" w:color="auto"/>
            </w:tcBorders>
            <w:shd w:val="clear" w:color="auto" w:fill="D9D9D9" w:themeFill="background1" w:themeFillShade="D9"/>
            <w:vAlign w:val="center"/>
          </w:tcPr>
          <w:p w:rsidR="00692777" w:rsidRPr="00DA0D3D" w:rsidRDefault="00692777" w:rsidP="00692777">
            <w:pPr>
              <w:jc w:val="center"/>
              <w:rPr>
                <w:b/>
                <w:sz w:val="18"/>
                <w:szCs w:val="18"/>
              </w:rPr>
            </w:pPr>
            <w:r w:rsidRPr="00DA0D3D">
              <w:rPr>
                <w:b/>
                <w:sz w:val="18"/>
                <w:szCs w:val="18"/>
              </w:rPr>
              <w:t>Risks and assumptions</w:t>
            </w:r>
          </w:p>
        </w:tc>
        <w:tc>
          <w:tcPr>
            <w:tcW w:w="4536" w:type="dxa"/>
            <w:gridSpan w:val="5"/>
            <w:tcBorders>
              <w:top w:val="single" w:sz="4" w:space="0" w:color="auto"/>
              <w:bottom w:val="single" w:sz="4" w:space="0" w:color="auto"/>
            </w:tcBorders>
            <w:shd w:val="clear" w:color="auto" w:fill="BFBFBF" w:themeFill="background1" w:themeFillShade="BF"/>
            <w:vAlign w:val="center"/>
          </w:tcPr>
          <w:p w:rsidR="00692777" w:rsidRPr="00DA0D3D" w:rsidRDefault="00692777" w:rsidP="00692777">
            <w:pPr>
              <w:jc w:val="center"/>
              <w:rPr>
                <w:b/>
                <w:sz w:val="18"/>
                <w:szCs w:val="18"/>
              </w:rPr>
            </w:pPr>
            <w:r w:rsidRPr="00DA0D3D">
              <w:rPr>
                <w:b/>
                <w:sz w:val="18"/>
                <w:szCs w:val="18"/>
              </w:rPr>
              <w:t>Common budgetary framework</w:t>
            </w:r>
          </w:p>
        </w:tc>
      </w:tr>
      <w:tr w:rsidR="00692777" w:rsidRPr="00DA0D3D" w:rsidTr="001A18E2">
        <w:trPr>
          <w:trHeight w:val="318"/>
        </w:trPr>
        <w:tc>
          <w:tcPr>
            <w:tcW w:w="1661" w:type="dxa"/>
            <w:vMerge/>
            <w:tcBorders>
              <w:top w:val="single" w:sz="4" w:space="0" w:color="auto"/>
              <w:bottom w:val="single" w:sz="4" w:space="0" w:color="auto"/>
            </w:tcBorders>
            <w:vAlign w:val="center"/>
          </w:tcPr>
          <w:p w:rsidR="00692777" w:rsidRPr="00DA0D3D" w:rsidRDefault="00692777" w:rsidP="00692777">
            <w:pPr>
              <w:widowControl w:val="0"/>
              <w:autoSpaceDE w:val="0"/>
              <w:autoSpaceDN w:val="0"/>
              <w:adjustRightInd w:val="0"/>
              <w:ind w:left="80"/>
              <w:jc w:val="center"/>
              <w:rPr>
                <w:rFonts w:ascii="Arial Bold" w:hAnsi="Arial Bold" w:cs="Arial Bold"/>
                <w:b/>
                <w:bCs/>
                <w:sz w:val="18"/>
                <w:szCs w:val="18"/>
              </w:rPr>
            </w:pPr>
          </w:p>
        </w:tc>
        <w:tc>
          <w:tcPr>
            <w:tcW w:w="1600" w:type="dxa"/>
            <w:vMerge/>
            <w:tcBorders>
              <w:top w:val="single" w:sz="4" w:space="0" w:color="auto"/>
              <w:bottom w:val="single" w:sz="4" w:space="0" w:color="auto"/>
            </w:tcBorders>
            <w:vAlign w:val="center"/>
          </w:tcPr>
          <w:p w:rsidR="00692777" w:rsidRPr="00DA0D3D" w:rsidRDefault="00692777" w:rsidP="00692777">
            <w:pPr>
              <w:widowControl w:val="0"/>
              <w:autoSpaceDE w:val="0"/>
              <w:autoSpaceDN w:val="0"/>
              <w:adjustRightInd w:val="0"/>
              <w:ind w:left="80"/>
              <w:jc w:val="center"/>
              <w:rPr>
                <w:rFonts w:ascii="Arial Bold" w:hAnsi="Arial Bold" w:cs="Arial Bold"/>
                <w:b/>
                <w:bCs/>
                <w:sz w:val="18"/>
                <w:szCs w:val="18"/>
              </w:rPr>
            </w:pPr>
          </w:p>
        </w:tc>
        <w:tc>
          <w:tcPr>
            <w:tcW w:w="3402" w:type="dxa"/>
            <w:vMerge/>
            <w:tcBorders>
              <w:bottom w:val="single" w:sz="4" w:space="0" w:color="auto"/>
            </w:tcBorders>
            <w:vAlign w:val="center"/>
          </w:tcPr>
          <w:p w:rsidR="00692777" w:rsidRPr="00DA0D3D" w:rsidRDefault="00692777" w:rsidP="00692777">
            <w:pPr>
              <w:jc w:val="center"/>
              <w:rPr>
                <w:b/>
                <w:sz w:val="18"/>
                <w:szCs w:val="18"/>
              </w:rPr>
            </w:pPr>
          </w:p>
        </w:tc>
        <w:tc>
          <w:tcPr>
            <w:tcW w:w="1843" w:type="dxa"/>
            <w:vMerge/>
            <w:tcBorders>
              <w:bottom w:val="single" w:sz="4" w:space="0" w:color="auto"/>
            </w:tcBorders>
            <w:vAlign w:val="center"/>
          </w:tcPr>
          <w:p w:rsidR="00692777" w:rsidRPr="00DA0D3D" w:rsidRDefault="00692777" w:rsidP="00692777">
            <w:pPr>
              <w:jc w:val="center"/>
              <w:rPr>
                <w:b/>
                <w:sz w:val="18"/>
                <w:szCs w:val="18"/>
              </w:rPr>
            </w:pPr>
          </w:p>
        </w:tc>
        <w:tc>
          <w:tcPr>
            <w:tcW w:w="1843" w:type="dxa"/>
            <w:vMerge/>
            <w:tcBorders>
              <w:bottom w:val="single" w:sz="4" w:space="0" w:color="auto"/>
            </w:tcBorders>
            <w:vAlign w:val="center"/>
          </w:tcPr>
          <w:p w:rsidR="00692777" w:rsidRPr="00DA0D3D" w:rsidRDefault="00692777" w:rsidP="00692777">
            <w:pPr>
              <w:jc w:val="center"/>
              <w:rPr>
                <w:b/>
                <w:sz w:val="18"/>
                <w:szCs w:val="18"/>
              </w:rPr>
            </w:pPr>
          </w:p>
        </w:tc>
        <w:tc>
          <w:tcPr>
            <w:tcW w:w="907"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692777">
            <w:pPr>
              <w:jc w:val="center"/>
              <w:rPr>
                <w:b/>
                <w:sz w:val="18"/>
                <w:szCs w:val="18"/>
              </w:rPr>
            </w:pPr>
            <w:r w:rsidRPr="00DA0D3D">
              <w:rPr>
                <w:b/>
                <w:sz w:val="18"/>
                <w:szCs w:val="18"/>
              </w:rPr>
              <w:t>2016</w:t>
            </w:r>
          </w:p>
        </w:tc>
        <w:tc>
          <w:tcPr>
            <w:tcW w:w="907"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692777">
            <w:pPr>
              <w:jc w:val="center"/>
              <w:rPr>
                <w:b/>
                <w:sz w:val="18"/>
                <w:szCs w:val="18"/>
              </w:rPr>
            </w:pPr>
            <w:r w:rsidRPr="00DA0D3D">
              <w:rPr>
                <w:b/>
                <w:sz w:val="18"/>
                <w:szCs w:val="18"/>
              </w:rPr>
              <w:t>2017</w:t>
            </w:r>
          </w:p>
        </w:tc>
        <w:tc>
          <w:tcPr>
            <w:tcW w:w="907"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692777">
            <w:pPr>
              <w:jc w:val="center"/>
              <w:rPr>
                <w:b/>
                <w:sz w:val="18"/>
                <w:szCs w:val="18"/>
              </w:rPr>
            </w:pPr>
            <w:r w:rsidRPr="00DA0D3D">
              <w:rPr>
                <w:b/>
                <w:sz w:val="18"/>
                <w:szCs w:val="18"/>
              </w:rPr>
              <w:t>2018</w:t>
            </w:r>
          </w:p>
        </w:tc>
        <w:tc>
          <w:tcPr>
            <w:tcW w:w="907"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692777">
            <w:pPr>
              <w:jc w:val="center"/>
              <w:rPr>
                <w:b/>
                <w:sz w:val="18"/>
                <w:szCs w:val="18"/>
              </w:rPr>
            </w:pPr>
            <w:r w:rsidRPr="00DA0D3D">
              <w:rPr>
                <w:b/>
                <w:sz w:val="18"/>
                <w:szCs w:val="18"/>
              </w:rPr>
              <w:t>2019</w:t>
            </w:r>
          </w:p>
        </w:tc>
        <w:tc>
          <w:tcPr>
            <w:tcW w:w="908"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692777">
            <w:pPr>
              <w:jc w:val="center"/>
              <w:rPr>
                <w:b/>
                <w:sz w:val="18"/>
                <w:szCs w:val="18"/>
              </w:rPr>
            </w:pPr>
            <w:r w:rsidRPr="00DA0D3D">
              <w:rPr>
                <w:b/>
                <w:sz w:val="18"/>
                <w:szCs w:val="18"/>
              </w:rPr>
              <w:t>2020</w:t>
            </w:r>
          </w:p>
        </w:tc>
      </w:tr>
      <w:tr w:rsidR="003677EC" w:rsidRPr="00DA0D3D" w:rsidTr="001A18E2">
        <w:tc>
          <w:tcPr>
            <w:tcW w:w="1661" w:type="dxa"/>
            <w:vMerge w:val="restart"/>
          </w:tcPr>
          <w:p w:rsidR="003677EC" w:rsidRPr="00DA0D3D" w:rsidRDefault="003677EC" w:rsidP="00A9748B">
            <w:pPr>
              <w:rPr>
                <w:b/>
                <w:sz w:val="20"/>
              </w:rPr>
            </w:pPr>
            <w:r w:rsidRPr="00DA0D3D">
              <w:rPr>
                <w:b/>
                <w:sz w:val="18"/>
              </w:rPr>
              <w:t xml:space="preserve">By 2020, </w:t>
            </w:r>
            <w:r w:rsidR="00A9748B" w:rsidRPr="00DA0D3D">
              <w:rPr>
                <w:b/>
                <w:sz w:val="18"/>
              </w:rPr>
              <w:t>individuals</w:t>
            </w:r>
            <w:r w:rsidRPr="00DA0D3D">
              <w:rPr>
                <w:b/>
                <w:sz w:val="18"/>
              </w:rPr>
              <w:t>, the private sector and state institutions base their actions on the principles of sustainable development, and communities are more resilient to disasters and environmental risks</w:t>
            </w:r>
          </w:p>
        </w:tc>
        <w:tc>
          <w:tcPr>
            <w:tcW w:w="1600" w:type="dxa"/>
            <w:vMerge w:val="restart"/>
          </w:tcPr>
          <w:p w:rsidR="003677EC" w:rsidRPr="00DA0D3D" w:rsidRDefault="009E027D" w:rsidP="009E027D">
            <w:pPr>
              <w:widowControl w:val="0"/>
              <w:autoSpaceDE w:val="0"/>
              <w:autoSpaceDN w:val="0"/>
              <w:adjustRightInd w:val="0"/>
              <w:ind w:left="-21"/>
              <w:rPr>
                <w:sz w:val="18"/>
                <w:szCs w:val="18"/>
              </w:rPr>
            </w:pPr>
            <w:r w:rsidRPr="00DA0D3D">
              <w:rPr>
                <w:b/>
                <w:sz w:val="18"/>
                <w:szCs w:val="18"/>
              </w:rPr>
              <w:t>UN agencies</w:t>
            </w:r>
            <w:r w:rsidRPr="00DA0D3D">
              <w:rPr>
                <w:sz w:val="18"/>
                <w:szCs w:val="18"/>
              </w:rPr>
              <w:t xml:space="preserve">: </w:t>
            </w:r>
            <w:r w:rsidR="003677EC" w:rsidRPr="00DA0D3D">
              <w:rPr>
                <w:sz w:val="18"/>
                <w:szCs w:val="18"/>
              </w:rPr>
              <w:t>UNDP</w:t>
            </w:r>
          </w:p>
          <w:p w:rsidR="003677EC" w:rsidRPr="00DA0D3D" w:rsidRDefault="003677EC" w:rsidP="009E027D">
            <w:pPr>
              <w:widowControl w:val="0"/>
              <w:autoSpaceDE w:val="0"/>
              <w:autoSpaceDN w:val="0"/>
              <w:adjustRightInd w:val="0"/>
              <w:ind w:left="-21"/>
              <w:rPr>
                <w:sz w:val="18"/>
                <w:szCs w:val="18"/>
              </w:rPr>
            </w:pPr>
            <w:r w:rsidRPr="00DA0D3D">
              <w:rPr>
                <w:sz w:val="18"/>
                <w:szCs w:val="18"/>
              </w:rPr>
              <w:t>WHO</w:t>
            </w:r>
          </w:p>
          <w:p w:rsidR="003677EC" w:rsidRDefault="00A9748B" w:rsidP="009E027D">
            <w:pPr>
              <w:widowControl w:val="0"/>
              <w:autoSpaceDE w:val="0"/>
              <w:autoSpaceDN w:val="0"/>
              <w:adjustRightInd w:val="0"/>
              <w:ind w:left="-21"/>
              <w:rPr>
                <w:sz w:val="18"/>
                <w:szCs w:val="18"/>
              </w:rPr>
            </w:pPr>
            <w:r w:rsidRPr="00DA0D3D">
              <w:rPr>
                <w:sz w:val="18"/>
                <w:szCs w:val="18"/>
              </w:rPr>
              <w:t>IOM</w:t>
            </w:r>
          </w:p>
          <w:p w:rsidR="00544301" w:rsidRPr="00DA0D3D" w:rsidRDefault="00544301" w:rsidP="009E027D">
            <w:pPr>
              <w:widowControl w:val="0"/>
              <w:autoSpaceDE w:val="0"/>
              <w:autoSpaceDN w:val="0"/>
              <w:adjustRightInd w:val="0"/>
              <w:ind w:left="-21"/>
              <w:rPr>
                <w:sz w:val="18"/>
                <w:szCs w:val="18"/>
              </w:rPr>
            </w:pPr>
            <w:r>
              <w:rPr>
                <w:sz w:val="18"/>
                <w:szCs w:val="18"/>
              </w:rPr>
              <w:t>UNFPA</w:t>
            </w:r>
          </w:p>
          <w:p w:rsidR="00DD4DBD" w:rsidRPr="007E2BFA" w:rsidRDefault="00DD4DBD" w:rsidP="009E027D">
            <w:pPr>
              <w:widowControl w:val="0"/>
              <w:autoSpaceDE w:val="0"/>
              <w:autoSpaceDN w:val="0"/>
              <w:adjustRightInd w:val="0"/>
              <w:ind w:left="-21"/>
              <w:rPr>
                <w:sz w:val="18"/>
                <w:szCs w:val="18"/>
              </w:rPr>
            </w:pPr>
            <w:r w:rsidRPr="007E2BFA">
              <w:rPr>
                <w:sz w:val="18"/>
                <w:szCs w:val="18"/>
              </w:rPr>
              <w:t>UNESCO</w:t>
            </w:r>
          </w:p>
          <w:p w:rsidR="00DD4DBD" w:rsidRPr="007E2BFA" w:rsidRDefault="00DD4DBD" w:rsidP="009E027D">
            <w:pPr>
              <w:widowControl w:val="0"/>
              <w:autoSpaceDE w:val="0"/>
              <w:autoSpaceDN w:val="0"/>
              <w:adjustRightInd w:val="0"/>
              <w:ind w:left="-21"/>
              <w:rPr>
                <w:sz w:val="18"/>
                <w:szCs w:val="18"/>
              </w:rPr>
            </w:pPr>
            <w:r w:rsidRPr="007E2BFA">
              <w:rPr>
                <w:sz w:val="18"/>
                <w:szCs w:val="18"/>
              </w:rPr>
              <w:t>UNEP</w:t>
            </w:r>
          </w:p>
          <w:p w:rsidR="00DD4DBD" w:rsidRDefault="00DD4DBD" w:rsidP="009E027D">
            <w:pPr>
              <w:widowControl w:val="0"/>
              <w:autoSpaceDE w:val="0"/>
              <w:autoSpaceDN w:val="0"/>
              <w:adjustRightInd w:val="0"/>
              <w:ind w:left="-21"/>
              <w:rPr>
                <w:sz w:val="18"/>
                <w:szCs w:val="18"/>
              </w:rPr>
            </w:pPr>
            <w:r w:rsidRPr="007E2BFA">
              <w:rPr>
                <w:sz w:val="18"/>
                <w:szCs w:val="18"/>
              </w:rPr>
              <w:t>UNISDR</w:t>
            </w:r>
          </w:p>
          <w:p w:rsidR="007E2BFA" w:rsidRDefault="007E2BFA" w:rsidP="009E027D">
            <w:pPr>
              <w:widowControl w:val="0"/>
              <w:autoSpaceDE w:val="0"/>
              <w:autoSpaceDN w:val="0"/>
              <w:adjustRightInd w:val="0"/>
              <w:ind w:left="-21"/>
              <w:rPr>
                <w:sz w:val="18"/>
                <w:szCs w:val="18"/>
              </w:rPr>
            </w:pPr>
            <w:r>
              <w:rPr>
                <w:sz w:val="18"/>
                <w:szCs w:val="18"/>
              </w:rPr>
              <w:t>UNECE</w:t>
            </w:r>
          </w:p>
          <w:p w:rsidR="007E2BFA" w:rsidRDefault="007E2BFA" w:rsidP="009E027D">
            <w:pPr>
              <w:widowControl w:val="0"/>
              <w:autoSpaceDE w:val="0"/>
              <w:autoSpaceDN w:val="0"/>
              <w:adjustRightInd w:val="0"/>
              <w:ind w:left="-21"/>
              <w:rPr>
                <w:sz w:val="18"/>
                <w:szCs w:val="18"/>
              </w:rPr>
            </w:pPr>
            <w:r>
              <w:rPr>
                <w:sz w:val="18"/>
                <w:szCs w:val="18"/>
              </w:rPr>
              <w:t>UNIDO</w:t>
            </w:r>
          </w:p>
          <w:p w:rsidR="0080667F" w:rsidRPr="007E2BFA" w:rsidRDefault="0080667F" w:rsidP="0080667F">
            <w:pPr>
              <w:widowControl w:val="0"/>
              <w:autoSpaceDE w:val="0"/>
              <w:autoSpaceDN w:val="0"/>
              <w:adjustRightInd w:val="0"/>
              <w:ind w:left="-21"/>
              <w:rPr>
                <w:sz w:val="18"/>
                <w:szCs w:val="18"/>
              </w:rPr>
            </w:pPr>
            <w:r w:rsidRPr="007E2BFA">
              <w:rPr>
                <w:sz w:val="18"/>
                <w:szCs w:val="18"/>
              </w:rPr>
              <w:t>FAO</w:t>
            </w:r>
          </w:p>
          <w:p w:rsidR="00DD4DBD" w:rsidRPr="00DA0D3D" w:rsidRDefault="00DD4DBD" w:rsidP="009E027D">
            <w:pPr>
              <w:widowControl w:val="0"/>
              <w:autoSpaceDE w:val="0"/>
              <w:autoSpaceDN w:val="0"/>
              <w:adjustRightInd w:val="0"/>
              <w:ind w:left="-21"/>
              <w:rPr>
                <w:sz w:val="18"/>
                <w:szCs w:val="18"/>
              </w:rPr>
            </w:pPr>
          </w:p>
          <w:p w:rsidR="009E027D" w:rsidRPr="00DA0D3D" w:rsidRDefault="009E027D" w:rsidP="009E027D">
            <w:pPr>
              <w:widowControl w:val="0"/>
              <w:autoSpaceDE w:val="0"/>
              <w:autoSpaceDN w:val="0"/>
              <w:adjustRightInd w:val="0"/>
              <w:ind w:left="-21"/>
              <w:rPr>
                <w:sz w:val="18"/>
                <w:szCs w:val="18"/>
              </w:rPr>
            </w:pPr>
            <w:r w:rsidRPr="00DA0D3D">
              <w:rPr>
                <w:b/>
                <w:sz w:val="18"/>
                <w:szCs w:val="18"/>
              </w:rPr>
              <w:t>National counterparts</w:t>
            </w:r>
            <w:r w:rsidRPr="00DA0D3D">
              <w:rPr>
                <w:sz w:val="18"/>
                <w:szCs w:val="18"/>
              </w:rPr>
              <w:t>:</w:t>
            </w:r>
          </w:p>
          <w:p w:rsidR="009E027D" w:rsidRPr="00DA0D3D" w:rsidRDefault="009E027D" w:rsidP="009E027D">
            <w:pPr>
              <w:widowControl w:val="0"/>
              <w:autoSpaceDE w:val="0"/>
              <w:autoSpaceDN w:val="0"/>
              <w:adjustRightInd w:val="0"/>
              <w:ind w:left="-21"/>
              <w:rPr>
                <w:sz w:val="18"/>
                <w:szCs w:val="18"/>
              </w:rPr>
            </w:pPr>
            <w:r w:rsidRPr="00DA0D3D">
              <w:rPr>
                <w:sz w:val="18"/>
                <w:szCs w:val="18"/>
              </w:rPr>
              <w:t xml:space="preserve">Ministry of Environment and Physical Planning (MoEEPP); Ministry of Agriculture; Ministry of Health; </w:t>
            </w:r>
            <w:r w:rsidR="009D1C14" w:rsidRPr="00DA0D3D">
              <w:rPr>
                <w:sz w:val="18"/>
                <w:szCs w:val="18"/>
              </w:rPr>
              <w:t xml:space="preserve">Crisis Management Center; National Protection and Rescue Directorate; </w:t>
            </w:r>
            <w:r w:rsidRPr="00DA0D3D">
              <w:rPr>
                <w:sz w:val="18"/>
                <w:szCs w:val="18"/>
              </w:rPr>
              <w:t xml:space="preserve">municipal administrations; </w:t>
            </w:r>
            <w:r w:rsidR="009D1C14" w:rsidRPr="00DA0D3D">
              <w:rPr>
                <w:sz w:val="18"/>
                <w:szCs w:val="18"/>
              </w:rPr>
              <w:t>NGOs</w:t>
            </w:r>
          </w:p>
          <w:p w:rsidR="003677EC" w:rsidRPr="00DA0D3D" w:rsidRDefault="003677EC" w:rsidP="003677EC">
            <w:pPr>
              <w:widowControl w:val="0"/>
              <w:autoSpaceDE w:val="0"/>
              <w:autoSpaceDN w:val="0"/>
              <w:adjustRightInd w:val="0"/>
              <w:ind w:left="80"/>
              <w:rPr>
                <w:sz w:val="20"/>
                <w:szCs w:val="20"/>
              </w:rPr>
            </w:pPr>
          </w:p>
        </w:tc>
        <w:tc>
          <w:tcPr>
            <w:tcW w:w="3402" w:type="dxa"/>
          </w:tcPr>
          <w:p w:rsidR="003677EC" w:rsidRPr="00DA0D3D" w:rsidRDefault="003677EC" w:rsidP="003677EC">
            <w:pPr>
              <w:rPr>
                <w:b/>
                <w:i/>
                <w:sz w:val="18"/>
              </w:rPr>
            </w:pPr>
            <w:r w:rsidRPr="00DA0D3D">
              <w:rPr>
                <w:b/>
                <w:i/>
                <w:sz w:val="18"/>
              </w:rPr>
              <w:lastRenderedPageBreak/>
              <w:t>Indicator 1:</w:t>
            </w:r>
            <w:r w:rsidR="005B1910" w:rsidRPr="00DA0D3D">
              <w:rPr>
                <w:b/>
                <w:i/>
                <w:sz w:val="18"/>
              </w:rPr>
              <w:t xml:space="preserve"> </w:t>
            </w:r>
            <w:r w:rsidRPr="00DA0D3D">
              <w:rPr>
                <w:sz w:val="18"/>
              </w:rPr>
              <w:t>Greenhouse gas (GHG) emissions</w:t>
            </w:r>
          </w:p>
          <w:p w:rsidR="003677EC" w:rsidRPr="00DA0D3D" w:rsidRDefault="003677EC" w:rsidP="003677EC">
            <w:pPr>
              <w:rPr>
                <w:sz w:val="18"/>
              </w:rPr>
            </w:pPr>
            <w:r w:rsidRPr="00DA0D3D">
              <w:rPr>
                <w:b/>
                <w:i/>
                <w:sz w:val="18"/>
              </w:rPr>
              <w:t>Baseline</w:t>
            </w:r>
            <w:r w:rsidR="00B60623" w:rsidRPr="00DA0D3D">
              <w:rPr>
                <w:b/>
                <w:i/>
                <w:sz w:val="18"/>
              </w:rPr>
              <w:t xml:space="preserve"> </w:t>
            </w:r>
            <w:r w:rsidR="00B60623" w:rsidRPr="00DA0D3D">
              <w:rPr>
                <w:sz w:val="18"/>
              </w:rPr>
              <w:t>(2012)</w:t>
            </w:r>
            <w:r w:rsidRPr="00DA0D3D">
              <w:rPr>
                <w:sz w:val="18"/>
              </w:rPr>
              <w:t xml:space="preserve">: </w:t>
            </w:r>
            <w:r w:rsidR="005B1910" w:rsidRPr="00DA0D3D">
              <w:rPr>
                <w:sz w:val="18"/>
              </w:rPr>
              <w:t>12,707.74 CO2-eq kT</w:t>
            </w:r>
          </w:p>
          <w:p w:rsidR="003677EC" w:rsidRPr="00DA0D3D" w:rsidRDefault="003677EC" w:rsidP="00B60623">
            <w:pPr>
              <w:rPr>
                <w:sz w:val="18"/>
              </w:rPr>
            </w:pPr>
            <w:r w:rsidRPr="00DA0D3D">
              <w:rPr>
                <w:b/>
                <w:i/>
                <w:sz w:val="18"/>
              </w:rPr>
              <w:t>Target</w:t>
            </w:r>
            <w:r w:rsidR="00B60623" w:rsidRPr="00DA0D3D">
              <w:rPr>
                <w:b/>
                <w:i/>
                <w:sz w:val="18"/>
              </w:rPr>
              <w:t xml:space="preserve"> </w:t>
            </w:r>
            <w:r w:rsidR="00B60623" w:rsidRPr="00DA0D3D">
              <w:rPr>
                <w:sz w:val="18"/>
              </w:rPr>
              <w:t>(2020)</w:t>
            </w:r>
            <w:r w:rsidRPr="00DA0D3D">
              <w:rPr>
                <w:sz w:val="18"/>
              </w:rPr>
              <w:t xml:space="preserve">: </w:t>
            </w:r>
            <w:r w:rsidR="00B60623" w:rsidRPr="00DA0D3D">
              <w:rPr>
                <w:sz w:val="18"/>
              </w:rPr>
              <w:t>11% reduction</w:t>
            </w:r>
          </w:p>
        </w:tc>
        <w:tc>
          <w:tcPr>
            <w:tcW w:w="1843" w:type="dxa"/>
            <w:vAlign w:val="center"/>
          </w:tcPr>
          <w:p w:rsidR="003677EC" w:rsidRPr="00DA0D3D" w:rsidRDefault="003677EC" w:rsidP="005B1910">
            <w:pPr>
              <w:jc w:val="center"/>
              <w:rPr>
                <w:sz w:val="16"/>
                <w:szCs w:val="16"/>
              </w:rPr>
            </w:pPr>
            <w:r w:rsidRPr="00DA0D3D">
              <w:rPr>
                <w:sz w:val="16"/>
                <w:szCs w:val="16"/>
              </w:rPr>
              <w:t xml:space="preserve">Biannual Update Reports of GHG inventory to UNFCCC, National Communication on climate change (2018), Annual reports to energy community by the Ministry of Economy and </w:t>
            </w:r>
            <w:r w:rsidR="005B1910" w:rsidRPr="00DA0D3D">
              <w:rPr>
                <w:sz w:val="16"/>
                <w:szCs w:val="16"/>
              </w:rPr>
              <w:t>SSO</w:t>
            </w:r>
          </w:p>
        </w:tc>
        <w:tc>
          <w:tcPr>
            <w:tcW w:w="1843" w:type="dxa"/>
            <w:vMerge w:val="restart"/>
          </w:tcPr>
          <w:p w:rsidR="003677EC" w:rsidRPr="00DA0D3D" w:rsidRDefault="003677EC" w:rsidP="003677EC">
            <w:pPr>
              <w:rPr>
                <w:b/>
                <w:sz w:val="16"/>
                <w:szCs w:val="16"/>
              </w:rPr>
            </w:pPr>
            <w:r w:rsidRPr="00DA0D3D">
              <w:rPr>
                <w:b/>
                <w:sz w:val="16"/>
                <w:szCs w:val="16"/>
              </w:rPr>
              <w:t>Risks:</w:t>
            </w:r>
          </w:p>
          <w:p w:rsidR="003677EC" w:rsidRPr="00DA0D3D" w:rsidRDefault="003677EC" w:rsidP="003677EC">
            <w:pPr>
              <w:rPr>
                <w:spacing w:val="2"/>
                <w:sz w:val="16"/>
                <w:szCs w:val="16"/>
              </w:rPr>
            </w:pPr>
            <w:r w:rsidRPr="00DA0D3D">
              <w:rPr>
                <w:spacing w:val="2"/>
                <w:sz w:val="16"/>
                <w:szCs w:val="16"/>
              </w:rPr>
              <w:t>The Government does not commit to a</w:t>
            </w:r>
            <w:r w:rsidR="00380133" w:rsidRPr="00DA0D3D">
              <w:rPr>
                <w:spacing w:val="2"/>
                <w:sz w:val="16"/>
                <w:szCs w:val="16"/>
              </w:rPr>
              <w:t>dopt forward-looking and an action-</w:t>
            </w:r>
            <w:r w:rsidRPr="00DA0D3D">
              <w:rPr>
                <w:spacing w:val="2"/>
                <w:sz w:val="16"/>
                <w:szCs w:val="16"/>
              </w:rPr>
              <w:t xml:space="preserve">oriented post-2015 framework based on the outcomes of the global negotiations </w:t>
            </w:r>
          </w:p>
          <w:p w:rsidR="003677EC" w:rsidRPr="00DA0D3D" w:rsidRDefault="003677EC" w:rsidP="003677EC">
            <w:pPr>
              <w:rPr>
                <w:spacing w:val="2"/>
                <w:sz w:val="16"/>
                <w:szCs w:val="16"/>
              </w:rPr>
            </w:pPr>
          </w:p>
          <w:p w:rsidR="003677EC" w:rsidRPr="00DA0D3D" w:rsidRDefault="00380133" w:rsidP="003677EC">
            <w:pPr>
              <w:rPr>
                <w:spacing w:val="2"/>
                <w:sz w:val="16"/>
                <w:szCs w:val="16"/>
              </w:rPr>
            </w:pPr>
            <w:r w:rsidRPr="00DA0D3D">
              <w:rPr>
                <w:sz w:val="16"/>
                <w:szCs w:val="16"/>
              </w:rPr>
              <w:t>N</w:t>
            </w:r>
            <w:r w:rsidR="003677EC" w:rsidRPr="00DA0D3D">
              <w:rPr>
                <w:sz w:val="16"/>
                <w:szCs w:val="16"/>
              </w:rPr>
              <w:t xml:space="preserve">ational capacities </w:t>
            </w:r>
            <w:r w:rsidRPr="00DA0D3D">
              <w:rPr>
                <w:sz w:val="16"/>
                <w:szCs w:val="16"/>
              </w:rPr>
              <w:t xml:space="preserve">are insufficient </w:t>
            </w:r>
            <w:r w:rsidR="003677EC" w:rsidRPr="00DA0D3D">
              <w:rPr>
                <w:sz w:val="16"/>
                <w:szCs w:val="16"/>
              </w:rPr>
              <w:t xml:space="preserve">to plan, design and implement an integrated approach </w:t>
            </w:r>
            <w:r w:rsidRPr="00DA0D3D">
              <w:rPr>
                <w:sz w:val="16"/>
                <w:szCs w:val="16"/>
              </w:rPr>
              <w:t xml:space="preserve">to </w:t>
            </w:r>
            <w:r w:rsidR="003677EC" w:rsidRPr="00DA0D3D">
              <w:rPr>
                <w:sz w:val="16"/>
                <w:szCs w:val="16"/>
              </w:rPr>
              <w:t>environment</w:t>
            </w:r>
            <w:r w:rsidRPr="00DA0D3D">
              <w:rPr>
                <w:sz w:val="16"/>
                <w:szCs w:val="16"/>
              </w:rPr>
              <w:t>al</w:t>
            </w:r>
            <w:r w:rsidR="003677EC" w:rsidRPr="00DA0D3D">
              <w:rPr>
                <w:sz w:val="16"/>
                <w:szCs w:val="16"/>
              </w:rPr>
              <w:t xml:space="preserve"> protection that will be results and impact oriented and will ensure sustainability.</w:t>
            </w:r>
            <w:r w:rsidR="003677EC" w:rsidRPr="00DA0D3D">
              <w:rPr>
                <w:spacing w:val="2"/>
                <w:sz w:val="16"/>
                <w:szCs w:val="16"/>
              </w:rPr>
              <w:t xml:space="preserve"> </w:t>
            </w:r>
          </w:p>
          <w:p w:rsidR="003677EC" w:rsidRPr="00DA0D3D" w:rsidRDefault="003677EC" w:rsidP="003677EC">
            <w:pPr>
              <w:rPr>
                <w:b/>
                <w:sz w:val="20"/>
                <w:szCs w:val="20"/>
              </w:rPr>
            </w:pPr>
          </w:p>
          <w:p w:rsidR="003677EC" w:rsidRPr="00DA0D3D" w:rsidRDefault="003677EC" w:rsidP="003677EC">
            <w:pPr>
              <w:rPr>
                <w:b/>
                <w:sz w:val="16"/>
                <w:szCs w:val="16"/>
              </w:rPr>
            </w:pPr>
            <w:r w:rsidRPr="00DA0D3D">
              <w:rPr>
                <w:b/>
                <w:sz w:val="16"/>
                <w:szCs w:val="16"/>
              </w:rPr>
              <w:t>Assumptions:</w:t>
            </w:r>
          </w:p>
          <w:p w:rsidR="003677EC" w:rsidRPr="00DA0D3D" w:rsidRDefault="003677EC" w:rsidP="003677EC">
            <w:pPr>
              <w:rPr>
                <w:b/>
                <w:sz w:val="16"/>
                <w:szCs w:val="16"/>
              </w:rPr>
            </w:pPr>
            <w:r w:rsidRPr="00DA0D3D">
              <w:rPr>
                <w:sz w:val="16"/>
                <w:szCs w:val="16"/>
              </w:rPr>
              <w:t>The Government demonstrates a stronger political will to put the environment and nature protection higher on the development agenda of the country, and allocate sufficient financial resources for implementation of relevant strategies and action plans</w:t>
            </w:r>
          </w:p>
          <w:p w:rsidR="003677EC" w:rsidRPr="00DA0D3D" w:rsidRDefault="003677EC" w:rsidP="003677EC">
            <w:pPr>
              <w:rPr>
                <w:b/>
                <w:sz w:val="16"/>
                <w:szCs w:val="16"/>
              </w:rPr>
            </w:pPr>
          </w:p>
          <w:p w:rsidR="003677EC" w:rsidRPr="00DA0D3D" w:rsidRDefault="003677EC" w:rsidP="003677EC">
            <w:pPr>
              <w:rPr>
                <w:rFonts w:eastAsia="Calibri"/>
                <w:w w:val="103"/>
                <w:sz w:val="16"/>
                <w:szCs w:val="16"/>
              </w:rPr>
            </w:pPr>
            <w:r w:rsidRPr="00DA0D3D">
              <w:rPr>
                <w:sz w:val="16"/>
                <w:szCs w:val="16"/>
              </w:rPr>
              <w:lastRenderedPageBreak/>
              <w:t xml:space="preserve">The country sets its mitigation contributions of GHG emissions reflective of the national circumstances but also ambitious enough to fulfill the requirements as </w:t>
            </w:r>
            <w:r w:rsidRPr="00DA0D3D">
              <w:rPr>
                <w:rFonts w:cs="Arial"/>
                <w:sz w:val="16"/>
                <w:szCs w:val="16"/>
              </w:rPr>
              <w:t>an EU candidate state and a Contracting Party to the European Energy Community</w:t>
            </w:r>
          </w:p>
          <w:p w:rsidR="003677EC" w:rsidRPr="00DA0D3D" w:rsidRDefault="003677EC" w:rsidP="003677EC">
            <w:pPr>
              <w:rPr>
                <w:rFonts w:eastAsia="Calibri"/>
                <w:w w:val="103"/>
                <w:sz w:val="16"/>
                <w:szCs w:val="16"/>
              </w:rPr>
            </w:pPr>
          </w:p>
          <w:p w:rsidR="003677EC" w:rsidRPr="00DA0D3D" w:rsidRDefault="003677EC" w:rsidP="003677EC">
            <w:pPr>
              <w:rPr>
                <w:rFonts w:eastAsia="Calibri"/>
                <w:w w:val="103"/>
                <w:sz w:val="16"/>
                <w:szCs w:val="16"/>
              </w:rPr>
            </w:pPr>
            <w:r w:rsidRPr="00DA0D3D">
              <w:rPr>
                <w:rFonts w:eastAsia="Calibri"/>
                <w:w w:val="103"/>
                <w:sz w:val="16"/>
                <w:szCs w:val="16"/>
              </w:rPr>
              <w:t>T</w:t>
            </w:r>
            <w:r w:rsidRPr="00DA0D3D">
              <w:rPr>
                <w:w w:val="103"/>
                <w:sz w:val="16"/>
                <w:szCs w:val="16"/>
              </w:rPr>
              <w:t xml:space="preserve">he country </w:t>
            </w:r>
            <w:r w:rsidRPr="00DA0D3D">
              <w:rPr>
                <w:rFonts w:eastAsia="Calibri"/>
                <w:w w:val="103"/>
                <w:sz w:val="16"/>
                <w:szCs w:val="16"/>
              </w:rPr>
              <w:t>reiterate</w:t>
            </w:r>
            <w:r w:rsidRPr="00DA0D3D">
              <w:rPr>
                <w:w w:val="103"/>
                <w:sz w:val="16"/>
                <w:szCs w:val="16"/>
              </w:rPr>
              <w:t>s</w:t>
            </w:r>
            <w:r w:rsidRPr="00DA0D3D">
              <w:rPr>
                <w:rFonts w:eastAsia="Calibri"/>
                <w:w w:val="103"/>
                <w:sz w:val="16"/>
                <w:szCs w:val="16"/>
              </w:rPr>
              <w:t xml:space="preserve"> its commitment to disaster risk reduction and resilience building in the context of the overall efforts to ensure sustainable development and poverty eradication. </w:t>
            </w:r>
          </w:p>
          <w:p w:rsidR="003677EC" w:rsidRPr="00DA0D3D" w:rsidRDefault="003677EC" w:rsidP="003677EC">
            <w:pPr>
              <w:rPr>
                <w:rFonts w:eastAsia="Calibri"/>
                <w:w w:val="103"/>
                <w:sz w:val="16"/>
                <w:szCs w:val="16"/>
              </w:rPr>
            </w:pPr>
          </w:p>
          <w:p w:rsidR="003677EC" w:rsidRPr="00DA0D3D" w:rsidRDefault="003677EC" w:rsidP="003677EC">
            <w:pPr>
              <w:rPr>
                <w:sz w:val="16"/>
                <w:szCs w:val="16"/>
              </w:rPr>
            </w:pPr>
            <w:r w:rsidRPr="00DA0D3D">
              <w:rPr>
                <w:sz w:val="16"/>
                <w:szCs w:val="16"/>
              </w:rPr>
              <w:t xml:space="preserve">Public awareness and understanding of sustainable development is increased and citizens and private sector are more interested to actively contribute by decreasing their ecological footprint. </w:t>
            </w:r>
          </w:p>
        </w:tc>
        <w:tc>
          <w:tcPr>
            <w:tcW w:w="907" w:type="dxa"/>
            <w:vMerge w:val="restart"/>
          </w:tcPr>
          <w:p w:rsidR="003677EC" w:rsidRPr="00BE19A5" w:rsidRDefault="00BE19A5" w:rsidP="003677EC">
            <w:pPr>
              <w:ind w:hanging="22"/>
              <w:rPr>
                <w:b/>
                <w:sz w:val="14"/>
                <w:szCs w:val="14"/>
              </w:rPr>
            </w:pPr>
            <w:r>
              <w:rPr>
                <w:b/>
                <w:sz w:val="14"/>
                <w:szCs w:val="14"/>
              </w:rPr>
              <w:lastRenderedPageBreak/>
              <w:t>UNDP</w:t>
            </w:r>
          </w:p>
          <w:p w:rsidR="003677EC" w:rsidRPr="00DA0D3D" w:rsidRDefault="007502B7" w:rsidP="003677EC">
            <w:pPr>
              <w:ind w:hanging="22"/>
              <w:rPr>
                <w:sz w:val="14"/>
                <w:szCs w:val="14"/>
              </w:rPr>
            </w:pPr>
            <w:r>
              <w:rPr>
                <w:sz w:val="14"/>
                <w:szCs w:val="14"/>
              </w:rPr>
              <w:t>Core: $180</w:t>
            </w:r>
            <w:r w:rsidR="003677EC" w:rsidRPr="00DA0D3D">
              <w:rPr>
                <w:sz w:val="14"/>
                <w:szCs w:val="14"/>
              </w:rPr>
              <w:t>,000</w:t>
            </w:r>
          </w:p>
          <w:p w:rsidR="003677EC" w:rsidRPr="00DA0D3D" w:rsidRDefault="003677EC" w:rsidP="003677EC">
            <w:pPr>
              <w:ind w:hanging="22"/>
              <w:rPr>
                <w:sz w:val="14"/>
                <w:szCs w:val="14"/>
              </w:rPr>
            </w:pPr>
            <w:r w:rsidRPr="00DA0D3D">
              <w:rPr>
                <w:sz w:val="14"/>
                <w:szCs w:val="14"/>
              </w:rPr>
              <w:t xml:space="preserve">Non-core </w:t>
            </w:r>
          </w:p>
          <w:p w:rsidR="003677EC" w:rsidRPr="00DA0D3D" w:rsidRDefault="000D17B3" w:rsidP="003677EC">
            <w:pPr>
              <w:ind w:hanging="22"/>
              <w:rPr>
                <w:sz w:val="14"/>
                <w:szCs w:val="14"/>
              </w:rPr>
            </w:pPr>
            <w:r>
              <w:rPr>
                <w:sz w:val="14"/>
                <w:szCs w:val="14"/>
              </w:rPr>
              <w:t>$4.5m</w:t>
            </w:r>
          </w:p>
          <w:p w:rsidR="003677EC" w:rsidRPr="00DA0D3D" w:rsidRDefault="003677EC" w:rsidP="003677EC">
            <w:pPr>
              <w:ind w:hanging="22"/>
              <w:rPr>
                <w:sz w:val="14"/>
                <w:szCs w:val="14"/>
              </w:rPr>
            </w:pPr>
            <w:r w:rsidRPr="00DA0D3D">
              <w:rPr>
                <w:sz w:val="14"/>
                <w:szCs w:val="14"/>
              </w:rPr>
              <w:t xml:space="preserve">To be mobilized </w:t>
            </w:r>
          </w:p>
          <w:p w:rsidR="003677EC" w:rsidRPr="00DA0D3D" w:rsidRDefault="007502B7" w:rsidP="003677EC">
            <w:pPr>
              <w:ind w:hanging="22"/>
              <w:rPr>
                <w:sz w:val="14"/>
                <w:szCs w:val="14"/>
              </w:rPr>
            </w:pPr>
            <w:r>
              <w:rPr>
                <w:sz w:val="14"/>
                <w:szCs w:val="14"/>
              </w:rPr>
              <w:t>$4</w:t>
            </w:r>
            <w:r w:rsidR="0031770A">
              <w:rPr>
                <w:sz w:val="14"/>
                <w:szCs w:val="14"/>
              </w:rPr>
              <w:t>m</w:t>
            </w:r>
          </w:p>
          <w:p w:rsidR="003677EC" w:rsidRDefault="003677EC" w:rsidP="003677EC">
            <w:pPr>
              <w:ind w:hanging="22"/>
              <w:rPr>
                <w:sz w:val="14"/>
                <w:szCs w:val="14"/>
              </w:rPr>
            </w:pPr>
          </w:p>
          <w:p w:rsidR="00F45AF9" w:rsidRPr="000218AE" w:rsidRDefault="00F45AF9" w:rsidP="00F45AF9">
            <w:pPr>
              <w:ind w:hanging="22"/>
              <w:rPr>
                <w:b/>
                <w:sz w:val="14"/>
                <w:szCs w:val="14"/>
              </w:rPr>
            </w:pPr>
            <w:r>
              <w:rPr>
                <w:b/>
                <w:sz w:val="14"/>
                <w:szCs w:val="14"/>
              </w:rPr>
              <w:t>WHO</w:t>
            </w:r>
          </w:p>
          <w:p w:rsidR="00F45AF9" w:rsidRPr="00DA0D3D" w:rsidRDefault="00F45AF9" w:rsidP="00F45AF9">
            <w:pPr>
              <w:ind w:hanging="22"/>
              <w:rPr>
                <w:sz w:val="14"/>
                <w:szCs w:val="14"/>
              </w:rPr>
            </w:pPr>
            <w:r w:rsidRPr="00DA0D3D">
              <w:rPr>
                <w:sz w:val="14"/>
                <w:szCs w:val="14"/>
              </w:rPr>
              <w:t xml:space="preserve">Core </w:t>
            </w:r>
            <w:r w:rsidRPr="009C6DA0">
              <w:rPr>
                <w:sz w:val="14"/>
                <w:szCs w:val="14"/>
              </w:rPr>
              <w:t>$</w:t>
            </w:r>
            <w:r>
              <w:rPr>
                <w:sz w:val="14"/>
                <w:szCs w:val="14"/>
              </w:rPr>
              <w:t>50,000</w:t>
            </w:r>
          </w:p>
          <w:p w:rsidR="00F45AF9" w:rsidRPr="00DA0D3D" w:rsidRDefault="00F45AF9" w:rsidP="00F45AF9">
            <w:pPr>
              <w:ind w:hanging="22"/>
              <w:rPr>
                <w:sz w:val="14"/>
                <w:szCs w:val="14"/>
              </w:rPr>
            </w:pPr>
            <w:r>
              <w:rPr>
                <w:sz w:val="14"/>
                <w:szCs w:val="14"/>
              </w:rPr>
              <w:t>Non-core/</w:t>
            </w:r>
          </w:p>
          <w:p w:rsidR="00F45AF9" w:rsidRPr="00DA0D3D" w:rsidRDefault="00F45AF9" w:rsidP="00F45AF9">
            <w:pPr>
              <w:ind w:hanging="22"/>
              <w:rPr>
                <w:sz w:val="14"/>
                <w:szCs w:val="14"/>
              </w:rPr>
            </w:pPr>
            <w:r>
              <w:rPr>
                <w:sz w:val="14"/>
                <w:szCs w:val="14"/>
              </w:rPr>
              <w:t xml:space="preserve">To be </w:t>
            </w:r>
            <w:r w:rsidRPr="00DA0D3D">
              <w:rPr>
                <w:sz w:val="14"/>
                <w:szCs w:val="14"/>
              </w:rPr>
              <w:t>mobilized $</w:t>
            </w:r>
            <w:r>
              <w:rPr>
                <w:sz w:val="14"/>
                <w:szCs w:val="14"/>
              </w:rPr>
              <w:t>100,000</w:t>
            </w:r>
          </w:p>
          <w:p w:rsidR="00F45AF9" w:rsidRDefault="00F45AF9" w:rsidP="003677EC">
            <w:pPr>
              <w:ind w:hanging="22"/>
              <w:rPr>
                <w:sz w:val="14"/>
                <w:szCs w:val="14"/>
              </w:rPr>
            </w:pPr>
          </w:p>
          <w:p w:rsidR="00A75E57" w:rsidRDefault="00A75E57" w:rsidP="00F45AF9">
            <w:pPr>
              <w:rPr>
                <w:b/>
                <w:sz w:val="14"/>
                <w:szCs w:val="14"/>
              </w:rPr>
            </w:pPr>
            <w:r w:rsidRPr="00005E91">
              <w:rPr>
                <w:b/>
                <w:sz w:val="14"/>
                <w:szCs w:val="14"/>
              </w:rPr>
              <w:t>IOM</w:t>
            </w:r>
          </w:p>
          <w:p w:rsidR="00A75E57" w:rsidRDefault="00A75E57" w:rsidP="00A75E57">
            <w:pPr>
              <w:ind w:hanging="22"/>
              <w:rPr>
                <w:sz w:val="14"/>
                <w:szCs w:val="14"/>
              </w:rPr>
            </w:pPr>
            <w:r w:rsidRPr="00DA0D3D">
              <w:rPr>
                <w:sz w:val="14"/>
                <w:szCs w:val="14"/>
              </w:rPr>
              <w:t xml:space="preserve">Core </w:t>
            </w:r>
          </w:p>
          <w:p w:rsidR="00A75E57" w:rsidRPr="00DA0D3D" w:rsidRDefault="00A75E57" w:rsidP="00A75E57">
            <w:pPr>
              <w:ind w:hanging="22"/>
              <w:rPr>
                <w:sz w:val="14"/>
                <w:szCs w:val="14"/>
              </w:rPr>
            </w:pPr>
            <w:r w:rsidRPr="00DA0D3D">
              <w:rPr>
                <w:sz w:val="14"/>
                <w:szCs w:val="14"/>
              </w:rPr>
              <w:t>$</w:t>
            </w:r>
            <w:r>
              <w:rPr>
                <w:sz w:val="14"/>
                <w:szCs w:val="14"/>
              </w:rPr>
              <w:t>6,000</w:t>
            </w:r>
          </w:p>
          <w:p w:rsidR="00A75E57" w:rsidRPr="00DA0D3D" w:rsidRDefault="00A75E57" w:rsidP="00A75E57">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20,000</w:t>
            </w:r>
          </w:p>
          <w:p w:rsidR="003677EC" w:rsidRPr="00DA0D3D" w:rsidRDefault="003677EC" w:rsidP="003677EC">
            <w:pPr>
              <w:ind w:hanging="22"/>
              <w:rPr>
                <w:sz w:val="14"/>
                <w:szCs w:val="14"/>
              </w:rPr>
            </w:pPr>
          </w:p>
          <w:p w:rsidR="00150F6B" w:rsidRDefault="00150F6B" w:rsidP="00150F6B">
            <w:pPr>
              <w:ind w:hanging="22"/>
              <w:rPr>
                <w:sz w:val="14"/>
                <w:szCs w:val="14"/>
              </w:rPr>
            </w:pPr>
            <w:r w:rsidRPr="00C75331">
              <w:rPr>
                <w:b/>
                <w:sz w:val="14"/>
                <w:szCs w:val="14"/>
              </w:rPr>
              <w:t>UNFPA</w:t>
            </w:r>
            <w:r w:rsidRPr="004652A3" w:rsidDel="00C211EA">
              <w:rPr>
                <w:sz w:val="14"/>
                <w:szCs w:val="14"/>
              </w:rPr>
              <w:t xml:space="preserve"> </w:t>
            </w:r>
          </w:p>
          <w:p w:rsidR="00150F6B" w:rsidRPr="004652A3" w:rsidRDefault="00150F6B" w:rsidP="00150F6B">
            <w:pPr>
              <w:ind w:hanging="22"/>
              <w:rPr>
                <w:sz w:val="14"/>
                <w:szCs w:val="14"/>
              </w:rPr>
            </w:pPr>
            <w:r w:rsidRPr="004652A3">
              <w:rPr>
                <w:sz w:val="14"/>
                <w:szCs w:val="14"/>
              </w:rPr>
              <w:t>Core $</w:t>
            </w:r>
            <w:r>
              <w:rPr>
                <w:sz w:val="14"/>
                <w:szCs w:val="14"/>
              </w:rPr>
              <w:t>1</w:t>
            </w:r>
            <w:r w:rsidRPr="004652A3">
              <w:rPr>
                <w:sz w:val="14"/>
                <w:szCs w:val="14"/>
              </w:rPr>
              <w:t>0,000</w:t>
            </w:r>
          </w:p>
          <w:p w:rsidR="003677EC" w:rsidRDefault="003677EC" w:rsidP="008D4FDE">
            <w:pPr>
              <w:ind w:hanging="22"/>
              <w:rPr>
                <w:sz w:val="14"/>
                <w:szCs w:val="14"/>
              </w:rPr>
            </w:pPr>
          </w:p>
          <w:p w:rsidR="00B9374E" w:rsidRPr="00B9374E" w:rsidRDefault="00B9374E" w:rsidP="00B9374E">
            <w:pPr>
              <w:ind w:hanging="22"/>
              <w:rPr>
                <w:b/>
                <w:sz w:val="14"/>
                <w:szCs w:val="14"/>
              </w:rPr>
            </w:pPr>
            <w:r w:rsidRPr="00B9374E">
              <w:rPr>
                <w:b/>
                <w:sz w:val="14"/>
                <w:szCs w:val="14"/>
              </w:rPr>
              <w:t>UNEP</w:t>
            </w:r>
          </w:p>
          <w:p w:rsidR="00B9374E" w:rsidRDefault="00B9374E" w:rsidP="00B9374E">
            <w:pPr>
              <w:ind w:hanging="22"/>
              <w:rPr>
                <w:sz w:val="14"/>
                <w:szCs w:val="14"/>
              </w:rPr>
            </w:pPr>
            <w:r>
              <w:rPr>
                <w:sz w:val="14"/>
                <w:szCs w:val="14"/>
              </w:rPr>
              <w:t xml:space="preserve">Core: </w:t>
            </w:r>
          </w:p>
          <w:p w:rsidR="00B9374E" w:rsidRDefault="00B9374E" w:rsidP="00B9374E">
            <w:pPr>
              <w:ind w:hanging="22"/>
              <w:rPr>
                <w:sz w:val="14"/>
                <w:szCs w:val="14"/>
              </w:rPr>
            </w:pPr>
            <w:r>
              <w:rPr>
                <w:sz w:val="14"/>
                <w:szCs w:val="14"/>
              </w:rPr>
              <w:t>$40,00</w:t>
            </w:r>
          </w:p>
          <w:p w:rsidR="00B9374E" w:rsidRDefault="00B9374E" w:rsidP="00B9374E">
            <w:pPr>
              <w:ind w:hanging="22"/>
              <w:rPr>
                <w:sz w:val="14"/>
                <w:szCs w:val="14"/>
              </w:rPr>
            </w:pPr>
            <w:r>
              <w:rPr>
                <w:sz w:val="14"/>
                <w:szCs w:val="14"/>
              </w:rPr>
              <w:t>Non-core</w:t>
            </w:r>
          </w:p>
          <w:p w:rsidR="00B9374E" w:rsidRDefault="00B9374E" w:rsidP="00B9374E">
            <w:pPr>
              <w:ind w:hanging="22"/>
              <w:rPr>
                <w:sz w:val="14"/>
                <w:szCs w:val="14"/>
              </w:rPr>
            </w:pPr>
            <w:r>
              <w:rPr>
                <w:sz w:val="14"/>
                <w:szCs w:val="14"/>
              </w:rPr>
              <w:t>$900,000</w:t>
            </w:r>
          </w:p>
          <w:p w:rsidR="00B9374E" w:rsidRDefault="00B9374E" w:rsidP="00B9374E">
            <w:pPr>
              <w:ind w:hanging="22"/>
              <w:rPr>
                <w:sz w:val="14"/>
                <w:szCs w:val="14"/>
              </w:rPr>
            </w:pPr>
            <w:r>
              <w:rPr>
                <w:sz w:val="14"/>
                <w:szCs w:val="14"/>
              </w:rPr>
              <w:t>To be mobilized</w:t>
            </w:r>
          </w:p>
          <w:p w:rsidR="007E2BFA" w:rsidRDefault="00B9374E" w:rsidP="00B9374E">
            <w:pPr>
              <w:ind w:hanging="22"/>
              <w:rPr>
                <w:sz w:val="14"/>
                <w:szCs w:val="14"/>
              </w:rPr>
            </w:pPr>
            <w:r>
              <w:rPr>
                <w:sz w:val="14"/>
                <w:szCs w:val="14"/>
              </w:rPr>
              <w:t>2.5m</w:t>
            </w:r>
          </w:p>
          <w:p w:rsidR="00157F34" w:rsidRDefault="00157F34" w:rsidP="00B9374E">
            <w:pPr>
              <w:ind w:hanging="22"/>
              <w:rPr>
                <w:sz w:val="14"/>
                <w:szCs w:val="14"/>
              </w:rPr>
            </w:pPr>
          </w:p>
          <w:p w:rsidR="00157F34" w:rsidRDefault="00157F34" w:rsidP="00B9374E">
            <w:pPr>
              <w:ind w:hanging="22"/>
              <w:rPr>
                <w:sz w:val="14"/>
                <w:szCs w:val="14"/>
              </w:rPr>
            </w:pPr>
          </w:p>
          <w:p w:rsidR="00157F34" w:rsidRPr="00157F34" w:rsidRDefault="00157F34" w:rsidP="00157F34">
            <w:pPr>
              <w:ind w:hanging="22"/>
              <w:rPr>
                <w:b/>
                <w:sz w:val="14"/>
                <w:szCs w:val="14"/>
              </w:rPr>
            </w:pPr>
            <w:r w:rsidRPr="00157F34">
              <w:rPr>
                <w:b/>
                <w:sz w:val="14"/>
                <w:szCs w:val="14"/>
              </w:rPr>
              <w:lastRenderedPageBreak/>
              <w:t xml:space="preserve">UNIDO </w:t>
            </w:r>
          </w:p>
          <w:p w:rsidR="00157F34" w:rsidRDefault="00157F34" w:rsidP="00157F34">
            <w:pPr>
              <w:ind w:hanging="22"/>
              <w:rPr>
                <w:sz w:val="14"/>
                <w:szCs w:val="14"/>
              </w:rPr>
            </w:pPr>
            <w:r>
              <w:rPr>
                <w:sz w:val="14"/>
                <w:szCs w:val="14"/>
              </w:rPr>
              <w:t xml:space="preserve">Non-core: USD $1,220,000 </w:t>
            </w:r>
          </w:p>
          <w:p w:rsidR="00157F34" w:rsidRPr="00DA0D3D" w:rsidRDefault="00157F34" w:rsidP="00157F34">
            <w:pPr>
              <w:ind w:hanging="22"/>
              <w:rPr>
                <w:sz w:val="14"/>
                <w:szCs w:val="14"/>
              </w:rPr>
            </w:pPr>
          </w:p>
        </w:tc>
        <w:tc>
          <w:tcPr>
            <w:tcW w:w="907" w:type="dxa"/>
            <w:vMerge w:val="restart"/>
          </w:tcPr>
          <w:p w:rsidR="003677EC" w:rsidRPr="00BE19A5" w:rsidRDefault="00BE19A5" w:rsidP="003677EC">
            <w:pPr>
              <w:ind w:hanging="22"/>
              <w:rPr>
                <w:b/>
                <w:sz w:val="14"/>
                <w:szCs w:val="14"/>
              </w:rPr>
            </w:pPr>
            <w:r>
              <w:rPr>
                <w:b/>
                <w:sz w:val="14"/>
                <w:szCs w:val="14"/>
              </w:rPr>
              <w:lastRenderedPageBreak/>
              <w:t>UNDP</w:t>
            </w:r>
          </w:p>
          <w:p w:rsidR="003677EC" w:rsidRPr="00DA0D3D" w:rsidRDefault="003677EC" w:rsidP="003677EC">
            <w:pPr>
              <w:ind w:hanging="22"/>
              <w:rPr>
                <w:sz w:val="14"/>
                <w:szCs w:val="14"/>
              </w:rPr>
            </w:pPr>
            <w:r w:rsidRPr="00DA0D3D">
              <w:rPr>
                <w:sz w:val="14"/>
                <w:szCs w:val="14"/>
              </w:rPr>
              <w:t xml:space="preserve">Core: </w:t>
            </w:r>
          </w:p>
          <w:p w:rsidR="003677EC" w:rsidRPr="00DA0D3D" w:rsidRDefault="007502B7" w:rsidP="003677EC">
            <w:pPr>
              <w:ind w:hanging="22"/>
              <w:rPr>
                <w:sz w:val="14"/>
                <w:szCs w:val="14"/>
              </w:rPr>
            </w:pPr>
            <w:r>
              <w:rPr>
                <w:sz w:val="14"/>
                <w:szCs w:val="14"/>
              </w:rPr>
              <w:t>$180</w:t>
            </w:r>
            <w:r w:rsidR="003677EC" w:rsidRPr="00DA0D3D">
              <w:rPr>
                <w:sz w:val="14"/>
                <w:szCs w:val="14"/>
              </w:rPr>
              <w:t>,000</w:t>
            </w:r>
          </w:p>
          <w:p w:rsidR="003677EC" w:rsidRPr="00DA0D3D" w:rsidRDefault="003677EC" w:rsidP="003677EC">
            <w:pPr>
              <w:ind w:hanging="22"/>
              <w:rPr>
                <w:sz w:val="14"/>
                <w:szCs w:val="14"/>
              </w:rPr>
            </w:pPr>
            <w:r w:rsidRPr="00DA0D3D">
              <w:rPr>
                <w:sz w:val="14"/>
                <w:szCs w:val="14"/>
              </w:rPr>
              <w:t xml:space="preserve">Non-core </w:t>
            </w:r>
          </w:p>
          <w:p w:rsidR="003677EC" w:rsidRPr="00DA0D3D" w:rsidRDefault="000D17B3" w:rsidP="003677EC">
            <w:pPr>
              <w:ind w:hanging="22"/>
              <w:rPr>
                <w:sz w:val="14"/>
                <w:szCs w:val="14"/>
              </w:rPr>
            </w:pPr>
            <w:r>
              <w:rPr>
                <w:sz w:val="14"/>
                <w:szCs w:val="14"/>
              </w:rPr>
              <w:t>$3.</w:t>
            </w:r>
            <w:r w:rsidR="007B255F">
              <w:rPr>
                <w:sz w:val="14"/>
                <w:szCs w:val="14"/>
              </w:rPr>
              <w:t>2</w:t>
            </w:r>
            <w:r>
              <w:rPr>
                <w:sz w:val="14"/>
                <w:szCs w:val="14"/>
              </w:rPr>
              <w:t>m</w:t>
            </w:r>
          </w:p>
          <w:p w:rsidR="003677EC" w:rsidRPr="00DA0D3D" w:rsidRDefault="003677EC" w:rsidP="003677EC">
            <w:pPr>
              <w:ind w:hanging="22"/>
              <w:rPr>
                <w:sz w:val="14"/>
                <w:szCs w:val="14"/>
              </w:rPr>
            </w:pPr>
            <w:r w:rsidRPr="00DA0D3D">
              <w:rPr>
                <w:sz w:val="14"/>
                <w:szCs w:val="14"/>
              </w:rPr>
              <w:t xml:space="preserve">To be mobilized </w:t>
            </w:r>
          </w:p>
          <w:p w:rsidR="003677EC" w:rsidRPr="00DA0D3D" w:rsidRDefault="000D17B3" w:rsidP="003677EC">
            <w:pPr>
              <w:ind w:hanging="22"/>
              <w:rPr>
                <w:sz w:val="14"/>
                <w:szCs w:val="14"/>
              </w:rPr>
            </w:pPr>
            <w:r>
              <w:rPr>
                <w:sz w:val="14"/>
                <w:szCs w:val="14"/>
              </w:rPr>
              <w:t>$1.</w:t>
            </w:r>
            <w:r w:rsidR="003677EC" w:rsidRPr="00DA0D3D">
              <w:rPr>
                <w:sz w:val="14"/>
                <w:szCs w:val="14"/>
              </w:rPr>
              <w:t>5</w:t>
            </w:r>
            <w:r>
              <w:rPr>
                <w:sz w:val="14"/>
                <w:szCs w:val="14"/>
              </w:rPr>
              <w:t>m</w:t>
            </w:r>
          </w:p>
          <w:p w:rsidR="003677EC" w:rsidRDefault="003677EC" w:rsidP="003677EC">
            <w:pPr>
              <w:rPr>
                <w:b/>
                <w:sz w:val="14"/>
                <w:szCs w:val="14"/>
              </w:rPr>
            </w:pPr>
          </w:p>
          <w:p w:rsidR="00F45AF9" w:rsidRPr="000218AE" w:rsidRDefault="00F45AF9" w:rsidP="00F45AF9">
            <w:pPr>
              <w:ind w:hanging="22"/>
              <w:rPr>
                <w:b/>
                <w:sz w:val="14"/>
                <w:szCs w:val="14"/>
              </w:rPr>
            </w:pPr>
            <w:r>
              <w:rPr>
                <w:b/>
                <w:sz w:val="14"/>
                <w:szCs w:val="14"/>
              </w:rPr>
              <w:t>WHO</w:t>
            </w:r>
          </w:p>
          <w:p w:rsidR="00F45AF9" w:rsidRPr="00DA0D3D" w:rsidRDefault="00F45AF9" w:rsidP="00F45AF9">
            <w:pPr>
              <w:ind w:hanging="22"/>
              <w:rPr>
                <w:sz w:val="14"/>
                <w:szCs w:val="14"/>
              </w:rPr>
            </w:pPr>
            <w:r w:rsidRPr="00DA0D3D">
              <w:rPr>
                <w:sz w:val="14"/>
                <w:szCs w:val="14"/>
              </w:rPr>
              <w:t xml:space="preserve">Core </w:t>
            </w:r>
            <w:r w:rsidRPr="009C6DA0">
              <w:rPr>
                <w:sz w:val="14"/>
                <w:szCs w:val="14"/>
              </w:rPr>
              <w:t>$</w:t>
            </w:r>
            <w:r>
              <w:rPr>
                <w:sz w:val="14"/>
                <w:szCs w:val="14"/>
              </w:rPr>
              <w:t>50,000</w:t>
            </w:r>
          </w:p>
          <w:p w:rsidR="00F45AF9" w:rsidRPr="00DA0D3D" w:rsidRDefault="00F45AF9" w:rsidP="00F45AF9">
            <w:pPr>
              <w:ind w:hanging="22"/>
              <w:rPr>
                <w:sz w:val="14"/>
                <w:szCs w:val="14"/>
              </w:rPr>
            </w:pPr>
            <w:r>
              <w:rPr>
                <w:sz w:val="14"/>
                <w:szCs w:val="14"/>
              </w:rPr>
              <w:t>Non-core/</w:t>
            </w:r>
          </w:p>
          <w:p w:rsidR="00F45AF9" w:rsidRPr="00DA0D3D" w:rsidRDefault="00F45AF9" w:rsidP="00F45AF9">
            <w:pPr>
              <w:ind w:hanging="22"/>
              <w:rPr>
                <w:sz w:val="14"/>
                <w:szCs w:val="14"/>
              </w:rPr>
            </w:pPr>
            <w:r>
              <w:rPr>
                <w:sz w:val="14"/>
                <w:szCs w:val="14"/>
              </w:rPr>
              <w:t xml:space="preserve">To be </w:t>
            </w:r>
            <w:r w:rsidRPr="00DA0D3D">
              <w:rPr>
                <w:sz w:val="14"/>
                <w:szCs w:val="14"/>
              </w:rPr>
              <w:t>mobilized $</w:t>
            </w:r>
            <w:r>
              <w:rPr>
                <w:sz w:val="14"/>
                <w:szCs w:val="14"/>
              </w:rPr>
              <w:t>100,000</w:t>
            </w:r>
          </w:p>
          <w:p w:rsidR="00F45AF9" w:rsidRDefault="00F45AF9" w:rsidP="003677EC">
            <w:pPr>
              <w:rPr>
                <w:b/>
                <w:sz w:val="14"/>
                <w:szCs w:val="14"/>
              </w:rPr>
            </w:pPr>
          </w:p>
          <w:p w:rsidR="00A75E57" w:rsidRDefault="00A75E57" w:rsidP="00A75E57">
            <w:pPr>
              <w:ind w:hanging="22"/>
              <w:rPr>
                <w:b/>
                <w:sz w:val="14"/>
                <w:szCs w:val="14"/>
              </w:rPr>
            </w:pPr>
            <w:r w:rsidRPr="00005E91">
              <w:rPr>
                <w:b/>
                <w:sz w:val="14"/>
                <w:szCs w:val="14"/>
              </w:rPr>
              <w:t>IOM</w:t>
            </w:r>
          </w:p>
          <w:p w:rsidR="00A75E57" w:rsidRDefault="00A75E57" w:rsidP="00A75E57">
            <w:pPr>
              <w:ind w:hanging="22"/>
              <w:rPr>
                <w:sz w:val="14"/>
                <w:szCs w:val="14"/>
              </w:rPr>
            </w:pPr>
            <w:r w:rsidRPr="00DA0D3D">
              <w:rPr>
                <w:sz w:val="14"/>
                <w:szCs w:val="14"/>
              </w:rPr>
              <w:t xml:space="preserve">Core </w:t>
            </w:r>
          </w:p>
          <w:p w:rsidR="00A75E57" w:rsidRPr="00DA0D3D" w:rsidRDefault="00A75E57" w:rsidP="00A75E57">
            <w:pPr>
              <w:ind w:hanging="22"/>
              <w:rPr>
                <w:sz w:val="14"/>
                <w:szCs w:val="14"/>
              </w:rPr>
            </w:pPr>
            <w:r w:rsidRPr="00DA0D3D">
              <w:rPr>
                <w:sz w:val="14"/>
                <w:szCs w:val="14"/>
              </w:rPr>
              <w:t>$</w:t>
            </w:r>
            <w:r>
              <w:rPr>
                <w:sz w:val="14"/>
                <w:szCs w:val="14"/>
              </w:rPr>
              <w:t>6,000</w:t>
            </w:r>
          </w:p>
          <w:p w:rsidR="00A75E57" w:rsidRDefault="00A75E57" w:rsidP="00A75E57">
            <w:pPr>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20,000</w:t>
            </w:r>
          </w:p>
          <w:p w:rsidR="00150F6B" w:rsidRDefault="00150F6B" w:rsidP="00A75E57">
            <w:pPr>
              <w:rPr>
                <w:sz w:val="14"/>
                <w:szCs w:val="14"/>
              </w:rPr>
            </w:pPr>
          </w:p>
          <w:p w:rsidR="00150F6B" w:rsidRDefault="00150F6B" w:rsidP="00150F6B">
            <w:pPr>
              <w:ind w:hanging="22"/>
              <w:rPr>
                <w:sz w:val="14"/>
                <w:szCs w:val="14"/>
              </w:rPr>
            </w:pPr>
            <w:r w:rsidRPr="00C75331">
              <w:rPr>
                <w:b/>
                <w:sz w:val="14"/>
                <w:szCs w:val="14"/>
              </w:rPr>
              <w:t>UNFPA</w:t>
            </w:r>
            <w:r w:rsidRPr="004652A3" w:rsidDel="00C211EA">
              <w:rPr>
                <w:sz w:val="14"/>
                <w:szCs w:val="14"/>
              </w:rPr>
              <w:t xml:space="preserve"> </w:t>
            </w:r>
          </w:p>
          <w:p w:rsidR="00150F6B" w:rsidRPr="004652A3" w:rsidRDefault="00150F6B" w:rsidP="00150F6B">
            <w:pPr>
              <w:ind w:hanging="22"/>
              <w:rPr>
                <w:sz w:val="14"/>
                <w:szCs w:val="14"/>
              </w:rPr>
            </w:pPr>
            <w:r w:rsidRPr="004652A3">
              <w:rPr>
                <w:sz w:val="14"/>
                <w:szCs w:val="14"/>
              </w:rPr>
              <w:t>Core $</w:t>
            </w:r>
            <w:r>
              <w:rPr>
                <w:sz w:val="14"/>
                <w:szCs w:val="14"/>
              </w:rPr>
              <w:t>1</w:t>
            </w:r>
            <w:r w:rsidRPr="004652A3">
              <w:rPr>
                <w:sz w:val="14"/>
                <w:szCs w:val="14"/>
              </w:rPr>
              <w:t>0,000</w:t>
            </w:r>
          </w:p>
          <w:p w:rsidR="00150F6B" w:rsidRDefault="00150F6B" w:rsidP="00A75E57">
            <w:pPr>
              <w:rPr>
                <w:b/>
                <w:sz w:val="14"/>
                <w:szCs w:val="14"/>
              </w:rPr>
            </w:pPr>
          </w:p>
          <w:p w:rsidR="00B9374E" w:rsidRPr="00B9374E" w:rsidRDefault="00B9374E" w:rsidP="00B9374E">
            <w:pPr>
              <w:ind w:hanging="22"/>
              <w:rPr>
                <w:b/>
                <w:sz w:val="14"/>
                <w:szCs w:val="14"/>
              </w:rPr>
            </w:pPr>
            <w:r w:rsidRPr="00B9374E">
              <w:rPr>
                <w:b/>
                <w:sz w:val="14"/>
                <w:szCs w:val="14"/>
              </w:rPr>
              <w:t>UNEP</w:t>
            </w:r>
          </w:p>
          <w:p w:rsidR="00B9374E" w:rsidRDefault="00B9374E" w:rsidP="00B9374E">
            <w:pPr>
              <w:ind w:hanging="22"/>
              <w:rPr>
                <w:sz w:val="14"/>
                <w:szCs w:val="14"/>
              </w:rPr>
            </w:pPr>
            <w:r>
              <w:rPr>
                <w:sz w:val="14"/>
                <w:szCs w:val="14"/>
              </w:rPr>
              <w:t>Core: $20,000</w:t>
            </w:r>
          </w:p>
          <w:p w:rsidR="00B9374E" w:rsidRDefault="00B9374E" w:rsidP="00B9374E">
            <w:pPr>
              <w:ind w:hanging="22"/>
              <w:rPr>
                <w:sz w:val="14"/>
                <w:szCs w:val="14"/>
              </w:rPr>
            </w:pPr>
            <w:r>
              <w:rPr>
                <w:sz w:val="14"/>
                <w:szCs w:val="14"/>
              </w:rPr>
              <w:t>Non-core</w:t>
            </w:r>
          </w:p>
          <w:p w:rsidR="00B9374E" w:rsidRDefault="00B9374E" w:rsidP="00B9374E">
            <w:pPr>
              <w:ind w:hanging="22"/>
              <w:rPr>
                <w:sz w:val="14"/>
                <w:szCs w:val="14"/>
              </w:rPr>
            </w:pPr>
            <w:r>
              <w:rPr>
                <w:sz w:val="14"/>
                <w:szCs w:val="14"/>
              </w:rPr>
              <w:t>$1.5m</w:t>
            </w:r>
          </w:p>
          <w:p w:rsidR="00B9374E" w:rsidRDefault="00B9374E" w:rsidP="00B9374E">
            <w:pPr>
              <w:ind w:hanging="22"/>
              <w:rPr>
                <w:sz w:val="14"/>
                <w:szCs w:val="14"/>
              </w:rPr>
            </w:pPr>
            <w:r>
              <w:rPr>
                <w:sz w:val="14"/>
                <w:szCs w:val="14"/>
              </w:rPr>
              <w:t>To be mobilized</w:t>
            </w:r>
          </w:p>
          <w:p w:rsidR="00B9374E" w:rsidRPr="00F618A8" w:rsidRDefault="00B9374E" w:rsidP="00B9374E">
            <w:pPr>
              <w:ind w:hanging="22"/>
              <w:rPr>
                <w:sz w:val="14"/>
                <w:szCs w:val="14"/>
              </w:rPr>
            </w:pPr>
            <w:r>
              <w:rPr>
                <w:sz w:val="14"/>
                <w:szCs w:val="14"/>
              </w:rPr>
              <w:t>$3.2m</w:t>
            </w:r>
          </w:p>
          <w:p w:rsidR="00B9374E" w:rsidRDefault="00B9374E" w:rsidP="00A75E57">
            <w:pPr>
              <w:rPr>
                <w:b/>
                <w:sz w:val="14"/>
                <w:szCs w:val="14"/>
              </w:rPr>
            </w:pPr>
          </w:p>
          <w:p w:rsidR="00157F34" w:rsidRDefault="00157F34" w:rsidP="00A75E57">
            <w:pPr>
              <w:rPr>
                <w:b/>
                <w:sz w:val="14"/>
                <w:szCs w:val="14"/>
              </w:rPr>
            </w:pPr>
          </w:p>
          <w:p w:rsidR="00157F34" w:rsidRDefault="00157F34" w:rsidP="00157F34">
            <w:pPr>
              <w:ind w:hanging="22"/>
              <w:rPr>
                <w:b/>
                <w:sz w:val="14"/>
                <w:szCs w:val="14"/>
              </w:rPr>
            </w:pPr>
            <w:r>
              <w:rPr>
                <w:b/>
                <w:sz w:val="14"/>
                <w:szCs w:val="14"/>
              </w:rPr>
              <w:lastRenderedPageBreak/>
              <w:t>UNIDO</w:t>
            </w:r>
          </w:p>
          <w:p w:rsidR="00157F34" w:rsidRPr="00157F34" w:rsidRDefault="00157F34" w:rsidP="00157F34">
            <w:pPr>
              <w:ind w:hanging="22"/>
              <w:rPr>
                <w:sz w:val="14"/>
                <w:szCs w:val="14"/>
              </w:rPr>
            </w:pPr>
            <w:r w:rsidRPr="00157F34">
              <w:rPr>
                <w:sz w:val="14"/>
                <w:szCs w:val="14"/>
              </w:rPr>
              <w:t xml:space="preserve">Non-core: USD </w:t>
            </w:r>
            <w:r>
              <w:rPr>
                <w:sz w:val="14"/>
                <w:szCs w:val="14"/>
              </w:rPr>
              <w:t>$</w:t>
            </w:r>
            <w:r w:rsidRPr="00157F34">
              <w:rPr>
                <w:sz w:val="14"/>
                <w:szCs w:val="14"/>
              </w:rPr>
              <w:t>970,000</w:t>
            </w:r>
          </w:p>
          <w:p w:rsidR="00157F34" w:rsidRPr="00DA0D3D" w:rsidRDefault="00157F34" w:rsidP="00A75E57">
            <w:pPr>
              <w:rPr>
                <w:b/>
                <w:sz w:val="14"/>
                <w:szCs w:val="14"/>
              </w:rPr>
            </w:pPr>
          </w:p>
        </w:tc>
        <w:tc>
          <w:tcPr>
            <w:tcW w:w="907" w:type="dxa"/>
            <w:vMerge w:val="restart"/>
          </w:tcPr>
          <w:p w:rsidR="003677EC" w:rsidRPr="00BE19A5" w:rsidRDefault="00BE19A5" w:rsidP="003677EC">
            <w:pPr>
              <w:ind w:hanging="22"/>
              <w:rPr>
                <w:b/>
                <w:sz w:val="14"/>
                <w:szCs w:val="14"/>
              </w:rPr>
            </w:pPr>
            <w:r>
              <w:rPr>
                <w:b/>
                <w:sz w:val="14"/>
                <w:szCs w:val="14"/>
              </w:rPr>
              <w:lastRenderedPageBreak/>
              <w:t>UNDP</w:t>
            </w:r>
          </w:p>
          <w:p w:rsidR="003677EC" w:rsidRPr="00DA0D3D" w:rsidRDefault="007502B7" w:rsidP="003677EC">
            <w:pPr>
              <w:ind w:hanging="22"/>
              <w:rPr>
                <w:sz w:val="14"/>
                <w:szCs w:val="14"/>
              </w:rPr>
            </w:pPr>
            <w:r>
              <w:rPr>
                <w:sz w:val="14"/>
                <w:szCs w:val="14"/>
              </w:rPr>
              <w:t>Core: $180</w:t>
            </w:r>
            <w:r w:rsidR="003677EC" w:rsidRPr="00DA0D3D">
              <w:rPr>
                <w:sz w:val="14"/>
                <w:szCs w:val="14"/>
              </w:rPr>
              <w:t>,000</w:t>
            </w:r>
          </w:p>
          <w:p w:rsidR="003677EC" w:rsidRPr="00DA0D3D" w:rsidRDefault="003677EC" w:rsidP="003677EC">
            <w:pPr>
              <w:ind w:hanging="22"/>
              <w:rPr>
                <w:sz w:val="14"/>
                <w:szCs w:val="14"/>
              </w:rPr>
            </w:pPr>
            <w:r w:rsidRPr="00DA0D3D">
              <w:rPr>
                <w:sz w:val="14"/>
                <w:szCs w:val="14"/>
              </w:rPr>
              <w:t xml:space="preserve">Non-core </w:t>
            </w:r>
          </w:p>
          <w:p w:rsidR="003677EC" w:rsidRPr="00DA0D3D" w:rsidRDefault="000D17B3" w:rsidP="003677EC">
            <w:pPr>
              <w:ind w:hanging="22"/>
              <w:rPr>
                <w:sz w:val="14"/>
                <w:szCs w:val="14"/>
              </w:rPr>
            </w:pPr>
            <w:r>
              <w:rPr>
                <w:sz w:val="14"/>
                <w:szCs w:val="14"/>
              </w:rPr>
              <w:t>$</w:t>
            </w:r>
            <w:r w:rsidR="007B255F">
              <w:rPr>
                <w:sz w:val="14"/>
                <w:szCs w:val="14"/>
              </w:rPr>
              <w:t>1</w:t>
            </w:r>
            <w:r>
              <w:rPr>
                <w:sz w:val="14"/>
                <w:szCs w:val="14"/>
              </w:rPr>
              <w:t>.</w:t>
            </w:r>
            <w:r w:rsidR="007B255F">
              <w:rPr>
                <w:sz w:val="14"/>
                <w:szCs w:val="14"/>
              </w:rPr>
              <w:t>4</w:t>
            </w:r>
            <w:r>
              <w:rPr>
                <w:sz w:val="14"/>
                <w:szCs w:val="14"/>
              </w:rPr>
              <w:t>m</w:t>
            </w:r>
          </w:p>
          <w:p w:rsidR="003677EC" w:rsidRPr="00DA0D3D" w:rsidRDefault="003677EC" w:rsidP="003677EC">
            <w:pPr>
              <w:ind w:hanging="22"/>
              <w:rPr>
                <w:sz w:val="14"/>
                <w:szCs w:val="14"/>
              </w:rPr>
            </w:pPr>
            <w:r w:rsidRPr="00DA0D3D">
              <w:rPr>
                <w:sz w:val="14"/>
                <w:szCs w:val="14"/>
              </w:rPr>
              <w:t xml:space="preserve">To be mobilized </w:t>
            </w:r>
            <w:r w:rsidR="000D17B3">
              <w:rPr>
                <w:sz w:val="14"/>
                <w:szCs w:val="14"/>
              </w:rPr>
              <w:t>$1.</w:t>
            </w:r>
            <w:r w:rsidRPr="00DA0D3D">
              <w:rPr>
                <w:sz w:val="14"/>
                <w:szCs w:val="14"/>
              </w:rPr>
              <w:t>5</w:t>
            </w:r>
            <w:r w:rsidR="000D17B3">
              <w:rPr>
                <w:sz w:val="14"/>
                <w:szCs w:val="14"/>
              </w:rPr>
              <w:t>m</w:t>
            </w:r>
          </w:p>
          <w:p w:rsidR="003677EC" w:rsidRDefault="003677EC" w:rsidP="003677EC">
            <w:pPr>
              <w:rPr>
                <w:b/>
                <w:sz w:val="14"/>
                <w:szCs w:val="14"/>
              </w:rPr>
            </w:pPr>
          </w:p>
          <w:p w:rsidR="00F45AF9" w:rsidRPr="000218AE" w:rsidRDefault="00F45AF9" w:rsidP="00F45AF9">
            <w:pPr>
              <w:ind w:hanging="22"/>
              <w:rPr>
                <w:b/>
                <w:sz w:val="14"/>
                <w:szCs w:val="14"/>
              </w:rPr>
            </w:pPr>
            <w:r>
              <w:rPr>
                <w:b/>
                <w:sz w:val="14"/>
                <w:szCs w:val="14"/>
              </w:rPr>
              <w:t>WHO</w:t>
            </w:r>
          </w:p>
          <w:p w:rsidR="00F45AF9" w:rsidRPr="00DA0D3D" w:rsidRDefault="00F45AF9" w:rsidP="00F45AF9">
            <w:pPr>
              <w:ind w:hanging="22"/>
              <w:rPr>
                <w:sz w:val="14"/>
                <w:szCs w:val="14"/>
              </w:rPr>
            </w:pPr>
            <w:r w:rsidRPr="00DA0D3D">
              <w:rPr>
                <w:sz w:val="14"/>
                <w:szCs w:val="14"/>
              </w:rPr>
              <w:t xml:space="preserve">Core </w:t>
            </w:r>
            <w:r w:rsidRPr="009C6DA0">
              <w:rPr>
                <w:sz w:val="14"/>
                <w:szCs w:val="14"/>
              </w:rPr>
              <w:t>$</w:t>
            </w:r>
            <w:r>
              <w:rPr>
                <w:sz w:val="14"/>
                <w:szCs w:val="14"/>
              </w:rPr>
              <w:t>50,000</w:t>
            </w:r>
          </w:p>
          <w:p w:rsidR="00F45AF9" w:rsidRPr="00DA0D3D" w:rsidRDefault="00F45AF9" w:rsidP="00F45AF9">
            <w:pPr>
              <w:ind w:hanging="22"/>
              <w:rPr>
                <w:sz w:val="14"/>
                <w:szCs w:val="14"/>
              </w:rPr>
            </w:pPr>
            <w:r>
              <w:rPr>
                <w:sz w:val="14"/>
                <w:szCs w:val="14"/>
              </w:rPr>
              <w:t>Non-core/</w:t>
            </w:r>
          </w:p>
          <w:p w:rsidR="00F45AF9" w:rsidRPr="00DA0D3D" w:rsidRDefault="00F45AF9" w:rsidP="00F45AF9">
            <w:pPr>
              <w:ind w:hanging="22"/>
              <w:rPr>
                <w:sz w:val="14"/>
                <w:szCs w:val="14"/>
              </w:rPr>
            </w:pPr>
            <w:r>
              <w:rPr>
                <w:sz w:val="14"/>
                <w:szCs w:val="14"/>
              </w:rPr>
              <w:t xml:space="preserve">To be </w:t>
            </w:r>
            <w:r w:rsidRPr="00DA0D3D">
              <w:rPr>
                <w:sz w:val="14"/>
                <w:szCs w:val="14"/>
              </w:rPr>
              <w:t>mobilized $</w:t>
            </w:r>
            <w:r>
              <w:rPr>
                <w:sz w:val="14"/>
                <w:szCs w:val="14"/>
              </w:rPr>
              <w:t>100,000</w:t>
            </w:r>
          </w:p>
          <w:p w:rsidR="00F45AF9" w:rsidRDefault="00F45AF9" w:rsidP="00A75E57">
            <w:pPr>
              <w:ind w:hanging="22"/>
              <w:rPr>
                <w:b/>
                <w:sz w:val="14"/>
                <w:szCs w:val="14"/>
              </w:rPr>
            </w:pPr>
          </w:p>
          <w:p w:rsidR="00A75E57" w:rsidRDefault="00A75E57" w:rsidP="00A75E57">
            <w:pPr>
              <w:ind w:hanging="22"/>
              <w:rPr>
                <w:b/>
                <w:sz w:val="14"/>
                <w:szCs w:val="14"/>
              </w:rPr>
            </w:pPr>
            <w:r w:rsidRPr="00005E91">
              <w:rPr>
                <w:b/>
                <w:sz w:val="14"/>
                <w:szCs w:val="14"/>
              </w:rPr>
              <w:t>IOM</w:t>
            </w:r>
          </w:p>
          <w:p w:rsidR="00A75E57" w:rsidRDefault="00A75E57" w:rsidP="00A75E57">
            <w:pPr>
              <w:ind w:hanging="22"/>
              <w:rPr>
                <w:sz w:val="14"/>
                <w:szCs w:val="14"/>
              </w:rPr>
            </w:pPr>
            <w:r w:rsidRPr="00DA0D3D">
              <w:rPr>
                <w:sz w:val="14"/>
                <w:szCs w:val="14"/>
              </w:rPr>
              <w:t xml:space="preserve">Core </w:t>
            </w:r>
          </w:p>
          <w:p w:rsidR="00A75E57" w:rsidRPr="00DA0D3D" w:rsidRDefault="00A75E57" w:rsidP="00A75E57">
            <w:pPr>
              <w:ind w:hanging="22"/>
              <w:rPr>
                <w:sz w:val="14"/>
                <w:szCs w:val="14"/>
              </w:rPr>
            </w:pPr>
            <w:r w:rsidRPr="00DA0D3D">
              <w:rPr>
                <w:sz w:val="14"/>
                <w:szCs w:val="14"/>
              </w:rPr>
              <w:t>$</w:t>
            </w:r>
            <w:r>
              <w:rPr>
                <w:sz w:val="14"/>
                <w:szCs w:val="14"/>
              </w:rPr>
              <w:t>6,000</w:t>
            </w:r>
          </w:p>
          <w:p w:rsidR="00A75E57" w:rsidRDefault="00A75E57" w:rsidP="00A75E57">
            <w:pPr>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20,000</w:t>
            </w:r>
          </w:p>
          <w:p w:rsidR="00F45AF9" w:rsidRDefault="00F45AF9" w:rsidP="00A75E57">
            <w:pPr>
              <w:rPr>
                <w:sz w:val="14"/>
                <w:szCs w:val="14"/>
              </w:rPr>
            </w:pPr>
          </w:p>
          <w:p w:rsidR="00150F6B" w:rsidRDefault="00150F6B" w:rsidP="00150F6B">
            <w:pPr>
              <w:ind w:hanging="22"/>
              <w:rPr>
                <w:sz w:val="14"/>
                <w:szCs w:val="14"/>
              </w:rPr>
            </w:pPr>
            <w:r w:rsidRPr="00C75331">
              <w:rPr>
                <w:b/>
                <w:sz w:val="14"/>
                <w:szCs w:val="14"/>
              </w:rPr>
              <w:t>UNFPA</w:t>
            </w:r>
            <w:r w:rsidRPr="004652A3" w:rsidDel="00C211EA">
              <w:rPr>
                <w:sz w:val="14"/>
                <w:szCs w:val="14"/>
              </w:rPr>
              <w:t xml:space="preserve"> </w:t>
            </w:r>
          </w:p>
          <w:p w:rsidR="00150F6B" w:rsidRPr="004652A3" w:rsidRDefault="00150F6B" w:rsidP="00150F6B">
            <w:pPr>
              <w:ind w:hanging="22"/>
              <w:rPr>
                <w:sz w:val="14"/>
                <w:szCs w:val="14"/>
              </w:rPr>
            </w:pPr>
            <w:r w:rsidRPr="004652A3">
              <w:rPr>
                <w:sz w:val="14"/>
                <w:szCs w:val="14"/>
              </w:rPr>
              <w:t>Core $</w:t>
            </w:r>
            <w:r>
              <w:rPr>
                <w:sz w:val="14"/>
                <w:szCs w:val="14"/>
              </w:rPr>
              <w:t>1</w:t>
            </w:r>
            <w:r w:rsidRPr="004652A3">
              <w:rPr>
                <w:sz w:val="14"/>
                <w:szCs w:val="14"/>
              </w:rPr>
              <w:t>0,000</w:t>
            </w:r>
          </w:p>
          <w:p w:rsidR="00150F6B" w:rsidRDefault="00150F6B" w:rsidP="00A75E57">
            <w:pPr>
              <w:rPr>
                <w:sz w:val="14"/>
                <w:szCs w:val="14"/>
              </w:rPr>
            </w:pPr>
          </w:p>
          <w:p w:rsidR="00B9374E" w:rsidRPr="00B9374E" w:rsidRDefault="00B9374E" w:rsidP="00B9374E">
            <w:pPr>
              <w:ind w:hanging="22"/>
              <w:rPr>
                <w:b/>
                <w:sz w:val="14"/>
                <w:szCs w:val="14"/>
              </w:rPr>
            </w:pPr>
            <w:r w:rsidRPr="00B9374E">
              <w:rPr>
                <w:b/>
                <w:sz w:val="14"/>
                <w:szCs w:val="14"/>
              </w:rPr>
              <w:t>UNEP</w:t>
            </w:r>
          </w:p>
          <w:p w:rsidR="00B9374E" w:rsidRDefault="00B9374E" w:rsidP="00B9374E">
            <w:pPr>
              <w:ind w:hanging="22"/>
              <w:rPr>
                <w:sz w:val="14"/>
                <w:szCs w:val="14"/>
              </w:rPr>
            </w:pPr>
            <w:r>
              <w:rPr>
                <w:sz w:val="14"/>
                <w:szCs w:val="14"/>
              </w:rPr>
              <w:t>Core: $60,000</w:t>
            </w:r>
          </w:p>
          <w:p w:rsidR="00B9374E" w:rsidRDefault="00B9374E" w:rsidP="00B9374E">
            <w:pPr>
              <w:ind w:hanging="22"/>
              <w:rPr>
                <w:sz w:val="14"/>
                <w:szCs w:val="14"/>
              </w:rPr>
            </w:pPr>
            <w:r>
              <w:rPr>
                <w:sz w:val="14"/>
                <w:szCs w:val="14"/>
              </w:rPr>
              <w:t>Non-core</w:t>
            </w:r>
          </w:p>
          <w:p w:rsidR="00B9374E" w:rsidRDefault="00B9374E" w:rsidP="00B9374E">
            <w:pPr>
              <w:ind w:hanging="22"/>
              <w:rPr>
                <w:sz w:val="14"/>
                <w:szCs w:val="14"/>
              </w:rPr>
            </w:pPr>
            <w:r>
              <w:rPr>
                <w:sz w:val="14"/>
                <w:szCs w:val="14"/>
              </w:rPr>
              <w:t>$2m</w:t>
            </w:r>
          </w:p>
          <w:p w:rsidR="00B9374E" w:rsidRPr="00F618A8" w:rsidRDefault="00B9374E" w:rsidP="00B9374E">
            <w:pPr>
              <w:ind w:hanging="22"/>
              <w:rPr>
                <w:sz w:val="14"/>
                <w:szCs w:val="14"/>
              </w:rPr>
            </w:pPr>
            <w:r>
              <w:rPr>
                <w:sz w:val="14"/>
                <w:szCs w:val="14"/>
              </w:rPr>
              <w:t>To be mobilized</w:t>
            </w:r>
          </w:p>
          <w:p w:rsidR="00F45AF9" w:rsidRDefault="00B9374E" w:rsidP="00B9374E">
            <w:pPr>
              <w:rPr>
                <w:sz w:val="14"/>
                <w:szCs w:val="14"/>
              </w:rPr>
            </w:pPr>
            <w:r>
              <w:rPr>
                <w:sz w:val="14"/>
                <w:szCs w:val="14"/>
              </w:rPr>
              <w:t>$</w:t>
            </w:r>
            <w:r w:rsidRPr="0074681A">
              <w:rPr>
                <w:sz w:val="14"/>
                <w:szCs w:val="14"/>
              </w:rPr>
              <w:t>2m</w:t>
            </w:r>
          </w:p>
          <w:p w:rsidR="00157F34" w:rsidRDefault="00157F34" w:rsidP="00B9374E">
            <w:pPr>
              <w:rPr>
                <w:sz w:val="14"/>
                <w:szCs w:val="14"/>
              </w:rPr>
            </w:pPr>
          </w:p>
          <w:p w:rsidR="00157F34" w:rsidRDefault="00157F34" w:rsidP="00B9374E">
            <w:pPr>
              <w:rPr>
                <w:b/>
                <w:sz w:val="14"/>
                <w:szCs w:val="14"/>
              </w:rPr>
            </w:pPr>
          </w:p>
          <w:p w:rsidR="00157F34" w:rsidRDefault="00157F34" w:rsidP="00157F34">
            <w:pPr>
              <w:ind w:hanging="22"/>
              <w:rPr>
                <w:b/>
                <w:sz w:val="14"/>
                <w:szCs w:val="14"/>
              </w:rPr>
            </w:pPr>
            <w:r>
              <w:rPr>
                <w:b/>
                <w:sz w:val="14"/>
                <w:szCs w:val="14"/>
              </w:rPr>
              <w:lastRenderedPageBreak/>
              <w:t>UNIDO</w:t>
            </w:r>
          </w:p>
          <w:p w:rsidR="00157F34" w:rsidRPr="00157F34" w:rsidRDefault="00157F34" w:rsidP="00157F34">
            <w:pPr>
              <w:ind w:hanging="22"/>
              <w:rPr>
                <w:sz w:val="14"/>
                <w:szCs w:val="14"/>
              </w:rPr>
            </w:pPr>
            <w:r w:rsidRPr="00157F34">
              <w:rPr>
                <w:sz w:val="14"/>
                <w:szCs w:val="14"/>
              </w:rPr>
              <w:t xml:space="preserve">Non-core: USD </w:t>
            </w:r>
            <w:r>
              <w:rPr>
                <w:sz w:val="14"/>
                <w:szCs w:val="14"/>
              </w:rPr>
              <w:t>$</w:t>
            </w:r>
            <w:r w:rsidRPr="00157F34">
              <w:rPr>
                <w:sz w:val="14"/>
                <w:szCs w:val="14"/>
              </w:rPr>
              <w:t>720,000</w:t>
            </w:r>
          </w:p>
          <w:p w:rsidR="00157F34" w:rsidRDefault="00157F34" w:rsidP="00157F34">
            <w:pPr>
              <w:ind w:hanging="22"/>
              <w:rPr>
                <w:b/>
                <w:sz w:val="14"/>
                <w:szCs w:val="14"/>
              </w:rPr>
            </w:pPr>
          </w:p>
          <w:p w:rsidR="00157F34" w:rsidRPr="00DA0D3D" w:rsidRDefault="00157F34" w:rsidP="00B9374E">
            <w:pPr>
              <w:rPr>
                <w:b/>
                <w:sz w:val="14"/>
                <w:szCs w:val="14"/>
              </w:rPr>
            </w:pPr>
          </w:p>
        </w:tc>
        <w:tc>
          <w:tcPr>
            <w:tcW w:w="907" w:type="dxa"/>
            <w:vMerge w:val="restart"/>
          </w:tcPr>
          <w:p w:rsidR="003677EC" w:rsidRPr="00BE19A5" w:rsidRDefault="00BE19A5" w:rsidP="003677EC">
            <w:pPr>
              <w:ind w:hanging="22"/>
              <w:rPr>
                <w:b/>
                <w:sz w:val="14"/>
                <w:szCs w:val="14"/>
              </w:rPr>
            </w:pPr>
            <w:r>
              <w:rPr>
                <w:b/>
                <w:sz w:val="14"/>
                <w:szCs w:val="14"/>
              </w:rPr>
              <w:lastRenderedPageBreak/>
              <w:t>UNDP</w:t>
            </w:r>
          </w:p>
          <w:p w:rsidR="003677EC" w:rsidRPr="00DA0D3D" w:rsidRDefault="007502B7" w:rsidP="003677EC">
            <w:pPr>
              <w:ind w:hanging="22"/>
              <w:rPr>
                <w:sz w:val="14"/>
                <w:szCs w:val="14"/>
              </w:rPr>
            </w:pPr>
            <w:r>
              <w:rPr>
                <w:sz w:val="14"/>
                <w:szCs w:val="14"/>
              </w:rPr>
              <w:t>Core: $18</w:t>
            </w:r>
            <w:r w:rsidR="003677EC" w:rsidRPr="00DA0D3D">
              <w:rPr>
                <w:sz w:val="14"/>
                <w:szCs w:val="14"/>
              </w:rPr>
              <w:t>0,000</w:t>
            </w:r>
          </w:p>
          <w:p w:rsidR="003677EC" w:rsidRPr="00DA0D3D" w:rsidRDefault="003677EC" w:rsidP="003677EC">
            <w:pPr>
              <w:ind w:hanging="22"/>
              <w:rPr>
                <w:sz w:val="14"/>
                <w:szCs w:val="14"/>
              </w:rPr>
            </w:pPr>
            <w:r w:rsidRPr="00DA0D3D">
              <w:rPr>
                <w:sz w:val="14"/>
                <w:szCs w:val="14"/>
              </w:rPr>
              <w:t xml:space="preserve">Non-core </w:t>
            </w:r>
          </w:p>
          <w:p w:rsidR="003677EC" w:rsidRPr="00DA0D3D" w:rsidRDefault="007B255F" w:rsidP="003677EC">
            <w:pPr>
              <w:ind w:hanging="22"/>
              <w:rPr>
                <w:sz w:val="14"/>
                <w:szCs w:val="14"/>
              </w:rPr>
            </w:pPr>
            <w:r>
              <w:rPr>
                <w:sz w:val="14"/>
                <w:szCs w:val="14"/>
              </w:rPr>
              <w:t>$600,000</w:t>
            </w:r>
          </w:p>
          <w:p w:rsidR="003677EC" w:rsidRPr="00DA0D3D" w:rsidRDefault="003677EC" w:rsidP="003677EC">
            <w:pPr>
              <w:ind w:hanging="22"/>
              <w:rPr>
                <w:sz w:val="14"/>
                <w:szCs w:val="14"/>
              </w:rPr>
            </w:pPr>
            <w:r w:rsidRPr="00DA0D3D">
              <w:rPr>
                <w:sz w:val="14"/>
                <w:szCs w:val="14"/>
              </w:rPr>
              <w:t xml:space="preserve">To be mobilized </w:t>
            </w:r>
            <w:r w:rsidR="000D17B3">
              <w:rPr>
                <w:sz w:val="14"/>
                <w:szCs w:val="14"/>
              </w:rPr>
              <w:t>$1.</w:t>
            </w:r>
            <w:r w:rsidRPr="00DA0D3D">
              <w:rPr>
                <w:sz w:val="14"/>
                <w:szCs w:val="14"/>
              </w:rPr>
              <w:t>5</w:t>
            </w:r>
            <w:r w:rsidR="000D17B3">
              <w:rPr>
                <w:sz w:val="14"/>
                <w:szCs w:val="14"/>
              </w:rPr>
              <w:t>m</w:t>
            </w:r>
          </w:p>
          <w:p w:rsidR="003677EC" w:rsidRDefault="003677EC" w:rsidP="003677EC">
            <w:pPr>
              <w:rPr>
                <w:b/>
                <w:sz w:val="14"/>
                <w:szCs w:val="14"/>
              </w:rPr>
            </w:pPr>
          </w:p>
          <w:p w:rsidR="00F45AF9" w:rsidRPr="000218AE" w:rsidRDefault="00F45AF9" w:rsidP="00F45AF9">
            <w:pPr>
              <w:ind w:hanging="22"/>
              <w:rPr>
                <w:b/>
                <w:sz w:val="14"/>
                <w:szCs w:val="14"/>
              </w:rPr>
            </w:pPr>
            <w:r>
              <w:rPr>
                <w:b/>
                <w:sz w:val="14"/>
                <w:szCs w:val="14"/>
              </w:rPr>
              <w:t>WHO</w:t>
            </w:r>
          </w:p>
          <w:p w:rsidR="00F45AF9" w:rsidRPr="00DA0D3D" w:rsidRDefault="00F45AF9" w:rsidP="00F45AF9">
            <w:pPr>
              <w:ind w:hanging="22"/>
              <w:rPr>
                <w:sz w:val="14"/>
                <w:szCs w:val="14"/>
              </w:rPr>
            </w:pPr>
            <w:r w:rsidRPr="00DA0D3D">
              <w:rPr>
                <w:sz w:val="14"/>
                <w:szCs w:val="14"/>
              </w:rPr>
              <w:t xml:space="preserve">Core </w:t>
            </w:r>
            <w:r w:rsidRPr="009C6DA0">
              <w:rPr>
                <w:sz w:val="14"/>
                <w:szCs w:val="14"/>
              </w:rPr>
              <w:t>$</w:t>
            </w:r>
            <w:r>
              <w:rPr>
                <w:sz w:val="14"/>
                <w:szCs w:val="14"/>
              </w:rPr>
              <w:t>50,000</w:t>
            </w:r>
          </w:p>
          <w:p w:rsidR="00F45AF9" w:rsidRPr="00DA0D3D" w:rsidRDefault="00F45AF9" w:rsidP="00F45AF9">
            <w:pPr>
              <w:ind w:hanging="22"/>
              <w:rPr>
                <w:sz w:val="14"/>
                <w:szCs w:val="14"/>
              </w:rPr>
            </w:pPr>
            <w:r>
              <w:rPr>
                <w:sz w:val="14"/>
                <w:szCs w:val="14"/>
              </w:rPr>
              <w:t>Non-core/</w:t>
            </w:r>
          </w:p>
          <w:p w:rsidR="00F45AF9" w:rsidRPr="00DA0D3D" w:rsidRDefault="00F45AF9" w:rsidP="00F45AF9">
            <w:pPr>
              <w:ind w:hanging="22"/>
              <w:rPr>
                <w:sz w:val="14"/>
                <w:szCs w:val="14"/>
              </w:rPr>
            </w:pPr>
            <w:r>
              <w:rPr>
                <w:sz w:val="14"/>
                <w:szCs w:val="14"/>
              </w:rPr>
              <w:t xml:space="preserve">To be </w:t>
            </w:r>
            <w:r w:rsidRPr="00DA0D3D">
              <w:rPr>
                <w:sz w:val="14"/>
                <w:szCs w:val="14"/>
              </w:rPr>
              <w:t>mobilized $</w:t>
            </w:r>
            <w:r>
              <w:rPr>
                <w:sz w:val="14"/>
                <w:szCs w:val="14"/>
              </w:rPr>
              <w:t>100,000</w:t>
            </w:r>
          </w:p>
          <w:p w:rsidR="00F45AF9" w:rsidRDefault="00F45AF9" w:rsidP="003677EC">
            <w:pPr>
              <w:rPr>
                <w:b/>
                <w:sz w:val="14"/>
                <w:szCs w:val="14"/>
              </w:rPr>
            </w:pPr>
          </w:p>
          <w:p w:rsidR="00A75E57" w:rsidRDefault="00A75E57" w:rsidP="00A75E57">
            <w:pPr>
              <w:ind w:hanging="22"/>
              <w:rPr>
                <w:b/>
                <w:sz w:val="14"/>
                <w:szCs w:val="14"/>
              </w:rPr>
            </w:pPr>
            <w:r w:rsidRPr="00005E91">
              <w:rPr>
                <w:b/>
                <w:sz w:val="14"/>
                <w:szCs w:val="14"/>
              </w:rPr>
              <w:t>IOM</w:t>
            </w:r>
          </w:p>
          <w:p w:rsidR="00A75E57" w:rsidRDefault="00A75E57" w:rsidP="00A75E57">
            <w:pPr>
              <w:ind w:hanging="22"/>
              <w:rPr>
                <w:sz w:val="14"/>
                <w:szCs w:val="14"/>
              </w:rPr>
            </w:pPr>
            <w:r w:rsidRPr="00DA0D3D">
              <w:rPr>
                <w:sz w:val="14"/>
                <w:szCs w:val="14"/>
              </w:rPr>
              <w:t xml:space="preserve">Core </w:t>
            </w:r>
          </w:p>
          <w:p w:rsidR="00A75E57" w:rsidRPr="00DA0D3D" w:rsidRDefault="00A75E57" w:rsidP="00A75E57">
            <w:pPr>
              <w:ind w:hanging="22"/>
              <w:rPr>
                <w:sz w:val="14"/>
                <w:szCs w:val="14"/>
              </w:rPr>
            </w:pPr>
            <w:r w:rsidRPr="00DA0D3D">
              <w:rPr>
                <w:sz w:val="14"/>
                <w:szCs w:val="14"/>
              </w:rPr>
              <w:t>$</w:t>
            </w:r>
            <w:r>
              <w:rPr>
                <w:sz w:val="14"/>
                <w:szCs w:val="14"/>
              </w:rPr>
              <w:t>6,000</w:t>
            </w:r>
          </w:p>
          <w:p w:rsidR="00A75E57" w:rsidRDefault="00A75E57" w:rsidP="00A75E57">
            <w:pPr>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20,000</w:t>
            </w:r>
          </w:p>
          <w:p w:rsidR="00150F6B" w:rsidRDefault="00150F6B" w:rsidP="00A75E57">
            <w:pPr>
              <w:rPr>
                <w:sz w:val="14"/>
                <w:szCs w:val="14"/>
              </w:rPr>
            </w:pPr>
          </w:p>
          <w:p w:rsidR="00150F6B" w:rsidRDefault="00150F6B" w:rsidP="00150F6B">
            <w:pPr>
              <w:ind w:hanging="22"/>
              <w:rPr>
                <w:sz w:val="14"/>
                <w:szCs w:val="14"/>
              </w:rPr>
            </w:pPr>
            <w:r w:rsidRPr="00C75331">
              <w:rPr>
                <w:b/>
                <w:sz w:val="14"/>
                <w:szCs w:val="14"/>
              </w:rPr>
              <w:t>UNFPA</w:t>
            </w:r>
            <w:r w:rsidRPr="004652A3" w:rsidDel="00C211EA">
              <w:rPr>
                <w:sz w:val="14"/>
                <w:szCs w:val="14"/>
              </w:rPr>
              <w:t xml:space="preserve"> </w:t>
            </w:r>
          </w:p>
          <w:p w:rsidR="00150F6B" w:rsidRPr="004652A3" w:rsidRDefault="00150F6B" w:rsidP="00150F6B">
            <w:pPr>
              <w:ind w:hanging="22"/>
              <w:rPr>
                <w:sz w:val="14"/>
                <w:szCs w:val="14"/>
              </w:rPr>
            </w:pPr>
            <w:r w:rsidRPr="004652A3">
              <w:rPr>
                <w:sz w:val="14"/>
                <w:szCs w:val="14"/>
              </w:rPr>
              <w:t>Core $</w:t>
            </w:r>
            <w:r>
              <w:rPr>
                <w:sz w:val="14"/>
                <w:szCs w:val="14"/>
              </w:rPr>
              <w:t>1</w:t>
            </w:r>
            <w:r w:rsidRPr="004652A3">
              <w:rPr>
                <w:sz w:val="14"/>
                <w:szCs w:val="14"/>
              </w:rPr>
              <w:t>0,000</w:t>
            </w:r>
          </w:p>
          <w:p w:rsidR="00150F6B" w:rsidRDefault="00150F6B" w:rsidP="00A75E57">
            <w:pPr>
              <w:rPr>
                <w:b/>
                <w:sz w:val="14"/>
                <w:szCs w:val="14"/>
              </w:rPr>
            </w:pPr>
          </w:p>
          <w:p w:rsidR="00B9374E" w:rsidRPr="00B9374E" w:rsidRDefault="00B9374E" w:rsidP="00B9374E">
            <w:pPr>
              <w:ind w:hanging="22"/>
              <w:rPr>
                <w:b/>
                <w:sz w:val="14"/>
                <w:szCs w:val="14"/>
              </w:rPr>
            </w:pPr>
            <w:r w:rsidRPr="00B9374E">
              <w:rPr>
                <w:b/>
                <w:sz w:val="14"/>
                <w:szCs w:val="14"/>
              </w:rPr>
              <w:t>UNEP</w:t>
            </w:r>
          </w:p>
          <w:p w:rsidR="00B9374E" w:rsidRPr="0074681A" w:rsidRDefault="00B9374E" w:rsidP="00B9374E">
            <w:pPr>
              <w:ind w:hanging="22"/>
              <w:rPr>
                <w:sz w:val="14"/>
                <w:szCs w:val="14"/>
              </w:rPr>
            </w:pPr>
            <w:r w:rsidRPr="0074681A">
              <w:rPr>
                <w:sz w:val="14"/>
                <w:szCs w:val="14"/>
              </w:rPr>
              <w:t>Core: $50,000</w:t>
            </w:r>
          </w:p>
          <w:p w:rsidR="00B9374E" w:rsidRPr="0074681A" w:rsidRDefault="00B9374E" w:rsidP="00B9374E">
            <w:pPr>
              <w:ind w:hanging="22"/>
              <w:rPr>
                <w:sz w:val="14"/>
                <w:szCs w:val="14"/>
              </w:rPr>
            </w:pPr>
            <w:r w:rsidRPr="0074681A">
              <w:rPr>
                <w:sz w:val="14"/>
                <w:szCs w:val="14"/>
              </w:rPr>
              <w:t>Non-core</w:t>
            </w:r>
          </w:p>
          <w:p w:rsidR="00B9374E" w:rsidRPr="0074681A" w:rsidRDefault="00B9374E" w:rsidP="00B9374E">
            <w:pPr>
              <w:ind w:hanging="22"/>
              <w:rPr>
                <w:sz w:val="14"/>
                <w:szCs w:val="14"/>
              </w:rPr>
            </w:pPr>
            <w:r w:rsidRPr="0074681A">
              <w:rPr>
                <w:sz w:val="14"/>
                <w:szCs w:val="14"/>
              </w:rPr>
              <w:t>$500,000</w:t>
            </w:r>
          </w:p>
          <w:p w:rsidR="00B9374E" w:rsidRPr="0074681A" w:rsidRDefault="00B9374E" w:rsidP="00B9374E">
            <w:pPr>
              <w:ind w:hanging="22"/>
              <w:rPr>
                <w:sz w:val="14"/>
                <w:szCs w:val="14"/>
              </w:rPr>
            </w:pPr>
            <w:r w:rsidRPr="0074681A">
              <w:rPr>
                <w:sz w:val="14"/>
                <w:szCs w:val="14"/>
              </w:rPr>
              <w:t>To be mobilized</w:t>
            </w:r>
          </w:p>
          <w:p w:rsidR="00B9374E" w:rsidRDefault="00B9374E" w:rsidP="00B9374E">
            <w:pPr>
              <w:rPr>
                <w:sz w:val="14"/>
                <w:szCs w:val="14"/>
              </w:rPr>
            </w:pPr>
            <w:r w:rsidRPr="0074681A">
              <w:rPr>
                <w:sz w:val="14"/>
                <w:szCs w:val="14"/>
              </w:rPr>
              <w:t>$1m</w:t>
            </w:r>
          </w:p>
          <w:p w:rsidR="00157F34" w:rsidRDefault="00157F34" w:rsidP="00B9374E">
            <w:pPr>
              <w:rPr>
                <w:sz w:val="14"/>
                <w:szCs w:val="14"/>
              </w:rPr>
            </w:pPr>
          </w:p>
          <w:p w:rsidR="00157F34" w:rsidRDefault="00157F34" w:rsidP="00B9374E">
            <w:pPr>
              <w:rPr>
                <w:b/>
                <w:sz w:val="14"/>
                <w:szCs w:val="14"/>
              </w:rPr>
            </w:pPr>
          </w:p>
          <w:p w:rsidR="00157F34" w:rsidRPr="00871E4B" w:rsidRDefault="00157F34" w:rsidP="00157F34">
            <w:pPr>
              <w:rPr>
                <w:b/>
                <w:sz w:val="14"/>
                <w:szCs w:val="14"/>
              </w:rPr>
            </w:pPr>
            <w:r w:rsidRPr="00871E4B">
              <w:rPr>
                <w:b/>
                <w:sz w:val="14"/>
                <w:szCs w:val="14"/>
              </w:rPr>
              <w:lastRenderedPageBreak/>
              <w:t>UNIDO</w:t>
            </w:r>
          </w:p>
          <w:p w:rsidR="00157F34" w:rsidRPr="00157F34" w:rsidRDefault="00157F34" w:rsidP="00157F34">
            <w:pPr>
              <w:rPr>
                <w:sz w:val="14"/>
                <w:szCs w:val="14"/>
              </w:rPr>
            </w:pPr>
            <w:r w:rsidRPr="00157F34">
              <w:rPr>
                <w:sz w:val="14"/>
                <w:szCs w:val="14"/>
              </w:rPr>
              <w:t xml:space="preserve">Non-core: USD </w:t>
            </w:r>
            <w:r>
              <w:rPr>
                <w:sz w:val="14"/>
                <w:szCs w:val="14"/>
              </w:rPr>
              <w:t>$</w:t>
            </w:r>
            <w:r w:rsidRPr="00157F34">
              <w:rPr>
                <w:sz w:val="14"/>
                <w:szCs w:val="14"/>
              </w:rPr>
              <w:t>620,000</w:t>
            </w:r>
          </w:p>
          <w:p w:rsidR="00157F34" w:rsidRPr="00DA0D3D" w:rsidRDefault="00157F34" w:rsidP="00157F34">
            <w:pPr>
              <w:rPr>
                <w:b/>
                <w:sz w:val="14"/>
                <w:szCs w:val="14"/>
              </w:rPr>
            </w:pPr>
          </w:p>
        </w:tc>
        <w:tc>
          <w:tcPr>
            <w:tcW w:w="908" w:type="dxa"/>
            <w:vMerge w:val="restart"/>
          </w:tcPr>
          <w:p w:rsidR="003677EC" w:rsidRPr="00BE19A5" w:rsidRDefault="00BE19A5" w:rsidP="003677EC">
            <w:pPr>
              <w:ind w:hanging="22"/>
              <w:rPr>
                <w:b/>
                <w:sz w:val="14"/>
                <w:szCs w:val="14"/>
              </w:rPr>
            </w:pPr>
            <w:r>
              <w:rPr>
                <w:b/>
                <w:sz w:val="14"/>
                <w:szCs w:val="14"/>
              </w:rPr>
              <w:lastRenderedPageBreak/>
              <w:t>UNDP</w:t>
            </w:r>
          </w:p>
          <w:p w:rsidR="003677EC" w:rsidRPr="00DA0D3D" w:rsidRDefault="007502B7" w:rsidP="003677EC">
            <w:pPr>
              <w:ind w:hanging="22"/>
              <w:rPr>
                <w:sz w:val="14"/>
                <w:szCs w:val="14"/>
              </w:rPr>
            </w:pPr>
            <w:r>
              <w:rPr>
                <w:sz w:val="14"/>
                <w:szCs w:val="14"/>
              </w:rPr>
              <w:t>Core: $18</w:t>
            </w:r>
            <w:r w:rsidR="003677EC" w:rsidRPr="00DA0D3D">
              <w:rPr>
                <w:sz w:val="14"/>
                <w:szCs w:val="14"/>
              </w:rPr>
              <w:t>0,000</w:t>
            </w:r>
          </w:p>
          <w:p w:rsidR="003677EC" w:rsidRPr="00DA0D3D" w:rsidRDefault="003677EC" w:rsidP="003677EC">
            <w:pPr>
              <w:ind w:hanging="22"/>
              <w:rPr>
                <w:sz w:val="14"/>
                <w:szCs w:val="14"/>
              </w:rPr>
            </w:pPr>
            <w:r w:rsidRPr="00DA0D3D">
              <w:rPr>
                <w:sz w:val="14"/>
                <w:szCs w:val="14"/>
              </w:rPr>
              <w:t xml:space="preserve">Non-core </w:t>
            </w:r>
          </w:p>
          <w:p w:rsidR="003677EC" w:rsidRPr="00DA0D3D" w:rsidRDefault="007B255F" w:rsidP="003677EC">
            <w:pPr>
              <w:ind w:hanging="22"/>
              <w:rPr>
                <w:sz w:val="14"/>
                <w:szCs w:val="14"/>
              </w:rPr>
            </w:pPr>
            <w:r>
              <w:rPr>
                <w:sz w:val="14"/>
                <w:szCs w:val="14"/>
              </w:rPr>
              <w:t>$600,000</w:t>
            </w:r>
          </w:p>
          <w:p w:rsidR="003677EC" w:rsidRPr="00DA0D3D" w:rsidRDefault="003677EC" w:rsidP="003677EC">
            <w:pPr>
              <w:ind w:hanging="22"/>
              <w:rPr>
                <w:sz w:val="14"/>
                <w:szCs w:val="14"/>
              </w:rPr>
            </w:pPr>
            <w:r w:rsidRPr="00DA0D3D">
              <w:rPr>
                <w:sz w:val="14"/>
                <w:szCs w:val="14"/>
              </w:rPr>
              <w:t xml:space="preserve">To be mobilized </w:t>
            </w:r>
            <w:r w:rsidR="000D17B3">
              <w:rPr>
                <w:sz w:val="14"/>
                <w:szCs w:val="14"/>
              </w:rPr>
              <w:t>$1.</w:t>
            </w:r>
            <w:r w:rsidRPr="00DA0D3D">
              <w:rPr>
                <w:sz w:val="14"/>
                <w:szCs w:val="14"/>
              </w:rPr>
              <w:t>5</w:t>
            </w:r>
            <w:r w:rsidR="000D17B3">
              <w:rPr>
                <w:sz w:val="14"/>
                <w:szCs w:val="14"/>
              </w:rPr>
              <w:t>m</w:t>
            </w:r>
          </w:p>
          <w:p w:rsidR="003677EC" w:rsidRDefault="003677EC" w:rsidP="003677EC">
            <w:pPr>
              <w:rPr>
                <w:b/>
                <w:sz w:val="14"/>
                <w:szCs w:val="14"/>
              </w:rPr>
            </w:pPr>
          </w:p>
          <w:p w:rsidR="00F45AF9" w:rsidRPr="000218AE" w:rsidRDefault="00F45AF9" w:rsidP="00F45AF9">
            <w:pPr>
              <w:ind w:hanging="22"/>
              <w:rPr>
                <w:b/>
                <w:sz w:val="14"/>
                <w:szCs w:val="14"/>
              </w:rPr>
            </w:pPr>
            <w:r>
              <w:rPr>
                <w:b/>
                <w:sz w:val="14"/>
                <w:szCs w:val="14"/>
              </w:rPr>
              <w:t>WHO</w:t>
            </w:r>
          </w:p>
          <w:p w:rsidR="00F45AF9" w:rsidRPr="00DA0D3D" w:rsidRDefault="00F45AF9" w:rsidP="00F45AF9">
            <w:pPr>
              <w:ind w:hanging="22"/>
              <w:rPr>
                <w:sz w:val="14"/>
                <w:szCs w:val="14"/>
              </w:rPr>
            </w:pPr>
            <w:r w:rsidRPr="00DA0D3D">
              <w:rPr>
                <w:sz w:val="14"/>
                <w:szCs w:val="14"/>
              </w:rPr>
              <w:t xml:space="preserve">Core </w:t>
            </w:r>
            <w:r w:rsidRPr="009C6DA0">
              <w:rPr>
                <w:sz w:val="14"/>
                <w:szCs w:val="14"/>
              </w:rPr>
              <w:t>$</w:t>
            </w:r>
            <w:r>
              <w:rPr>
                <w:sz w:val="14"/>
                <w:szCs w:val="14"/>
              </w:rPr>
              <w:t>50,000</w:t>
            </w:r>
          </w:p>
          <w:p w:rsidR="00F45AF9" w:rsidRPr="00DA0D3D" w:rsidRDefault="00F45AF9" w:rsidP="00F45AF9">
            <w:pPr>
              <w:ind w:hanging="22"/>
              <w:rPr>
                <w:sz w:val="14"/>
                <w:szCs w:val="14"/>
              </w:rPr>
            </w:pPr>
            <w:r>
              <w:rPr>
                <w:sz w:val="14"/>
                <w:szCs w:val="14"/>
              </w:rPr>
              <w:t>Non-core/</w:t>
            </w:r>
          </w:p>
          <w:p w:rsidR="00F45AF9" w:rsidRPr="00DA0D3D" w:rsidRDefault="00F45AF9" w:rsidP="00F45AF9">
            <w:pPr>
              <w:ind w:hanging="22"/>
              <w:rPr>
                <w:sz w:val="14"/>
                <w:szCs w:val="14"/>
              </w:rPr>
            </w:pPr>
            <w:r>
              <w:rPr>
                <w:sz w:val="14"/>
                <w:szCs w:val="14"/>
              </w:rPr>
              <w:t xml:space="preserve">To be </w:t>
            </w:r>
            <w:r w:rsidRPr="00DA0D3D">
              <w:rPr>
                <w:sz w:val="14"/>
                <w:szCs w:val="14"/>
              </w:rPr>
              <w:t>mobilized $</w:t>
            </w:r>
            <w:r>
              <w:rPr>
                <w:sz w:val="14"/>
                <w:szCs w:val="14"/>
              </w:rPr>
              <w:t>100,000</w:t>
            </w:r>
          </w:p>
          <w:p w:rsidR="00F45AF9" w:rsidRDefault="00F45AF9" w:rsidP="003677EC">
            <w:pPr>
              <w:rPr>
                <w:b/>
                <w:sz w:val="14"/>
                <w:szCs w:val="14"/>
              </w:rPr>
            </w:pPr>
          </w:p>
          <w:p w:rsidR="00A75E57" w:rsidRDefault="00A75E57" w:rsidP="00A75E57">
            <w:pPr>
              <w:ind w:hanging="22"/>
              <w:rPr>
                <w:b/>
                <w:sz w:val="14"/>
                <w:szCs w:val="14"/>
              </w:rPr>
            </w:pPr>
            <w:r w:rsidRPr="00005E91">
              <w:rPr>
                <w:b/>
                <w:sz w:val="14"/>
                <w:szCs w:val="14"/>
              </w:rPr>
              <w:t>IOM</w:t>
            </w:r>
          </w:p>
          <w:p w:rsidR="00A75E57" w:rsidRDefault="00A75E57" w:rsidP="00A75E57">
            <w:pPr>
              <w:ind w:hanging="22"/>
              <w:rPr>
                <w:sz w:val="14"/>
                <w:szCs w:val="14"/>
              </w:rPr>
            </w:pPr>
            <w:r w:rsidRPr="00DA0D3D">
              <w:rPr>
                <w:sz w:val="14"/>
                <w:szCs w:val="14"/>
              </w:rPr>
              <w:t xml:space="preserve">Core </w:t>
            </w:r>
          </w:p>
          <w:p w:rsidR="00A75E57" w:rsidRPr="00DA0D3D" w:rsidRDefault="00A75E57" w:rsidP="00A75E57">
            <w:pPr>
              <w:ind w:hanging="22"/>
              <w:rPr>
                <w:sz w:val="14"/>
                <w:szCs w:val="14"/>
              </w:rPr>
            </w:pPr>
            <w:r w:rsidRPr="00DA0D3D">
              <w:rPr>
                <w:sz w:val="14"/>
                <w:szCs w:val="14"/>
              </w:rPr>
              <w:t>$</w:t>
            </w:r>
            <w:r>
              <w:rPr>
                <w:sz w:val="14"/>
                <w:szCs w:val="14"/>
              </w:rPr>
              <w:t>6,000</w:t>
            </w:r>
          </w:p>
          <w:p w:rsidR="00A75E57" w:rsidRDefault="00A75E57" w:rsidP="00A75E57">
            <w:pPr>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20,000</w:t>
            </w:r>
          </w:p>
          <w:p w:rsidR="00150F6B" w:rsidRDefault="00150F6B" w:rsidP="00A75E57">
            <w:pPr>
              <w:rPr>
                <w:sz w:val="14"/>
                <w:szCs w:val="14"/>
              </w:rPr>
            </w:pPr>
          </w:p>
          <w:p w:rsidR="00150F6B" w:rsidRDefault="00150F6B" w:rsidP="00150F6B">
            <w:pPr>
              <w:ind w:hanging="22"/>
              <w:rPr>
                <w:sz w:val="14"/>
                <w:szCs w:val="14"/>
              </w:rPr>
            </w:pPr>
            <w:r w:rsidRPr="00C75331">
              <w:rPr>
                <w:b/>
                <w:sz w:val="14"/>
                <w:szCs w:val="14"/>
              </w:rPr>
              <w:t>UNFPA</w:t>
            </w:r>
            <w:r w:rsidRPr="004652A3" w:rsidDel="00C211EA">
              <w:rPr>
                <w:sz w:val="14"/>
                <w:szCs w:val="14"/>
              </w:rPr>
              <w:t xml:space="preserve"> </w:t>
            </w:r>
          </w:p>
          <w:p w:rsidR="00150F6B" w:rsidRPr="004652A3" w:rsidRDefault="00150F6B" w:rsidP="00150F6B">
            <w:pPr>
              <w:ind w:hanging="22"/>
              <w:rPr>
                <w:sz w:val="14"/>
                <w:szCs w:val="14"/>
              </w:rPr>
            </w:pPr>
            <w:r w:rsidRPr="004652A3">
              <w:rPr>
                <w:sz w:val="14"/>
                <w:szCs w:val="14"/>
              </w:rPr>
              <w:t>Core $</w:t>
            </w:r>
            <w:r>
              <w:rPr>
                <w:sz w:val="14"/>
                <w:szCs w:val="14"/>
              </w:rPr>
              <w:t>1</w:t>
            </w:r>
            <w:r w:rsidRPr="004652A3">
              <w:rPr>
                <w:sz w:val="14"/>
                <w:szCs w:val="14"/>
              </w:rPr>
              <w:t>0,000</w:t>
            </w:r>
          </w:p>
          <w:p w:rsidR="00150F6B" w:rsidRDefault="00150F6B" w:rsidP="00A75E57">
            <w:pPr>
              <w:rPr>
                <w:b/>
                <w:sz w:val="14"/>
                <w:szCs w:val="14"/>
              </w:rPr>
            </w:pPr>
          </w:p>
          <w:p w:rsidR="00B9374E" w:rsidRPr="00B9374E" w:rsidRDefault="00B9374E" w:rsidP="00B9374E">
            <w:pPr>
              <w:ind w:hanging="22"/>
              <w:rPr>
                <w:b/>
                <w:sz w:val="14"/>
                <w:szCs w:val="14"/>
              </w:rPr>
            </w:pPr>
            <w:r w:rsidRPr="00B9374E">
              <w:rPr>
                <w:b/>
                <w:sz w:val="14"/>
                <w:szCs w:val="14"/>
              </w:rPr>
              <w:t>UNEP</w:t>
            </w:r>
          </w:p>
          <w:p w:rsidR="00B9374E" w:rsidRDefault="00B9374E" w:rsidP="00B9374E">
            <w:pPr>
              <w:ind w:hanging="22"/>
              <w:rPr>
                <w:sz w:val="14"/>
                <w:szCs w:val="14"/>
              </w:rPr>
            </w:pPr>
            <w:r>
              <w:rPr>
                <w:sz w:val="14"/>
                <w:szCs w:val="14"/>
              </w:rPr>
              <w:t>Core: $20,000</w:t>
            </w:r>
          </w:p>
          <w:p w:rsidR="00B9374E" w:rsidRPr="00F618A8" w:rsidRDefault="00B9374E" w:rsidP="00B9374E">
            <w:pPr>
              <w:ind w:hanging="22"/>
              <w:rPr>
                <w:sz w:val="14"/>
                <w:szCs w:val="14"/>
              </w:rPr>
            </w:pPr>
            <w:r>
              <w:rPr>
                <w:sz w:val="14"/>
                <w:szCs w:val="14"/>
              </w:rPr>
              <w:t>Non-core/ To be mobilized</w:t>
            </w:r>
          </w:p>
          <w:p w:rsidR="00B9374E" w:rsidRPr="00DA0D3D" w:rsidRDefault="00B9374E" w:rsidP="00B9374E">
            <w:pPr>
              <w:rPr>
                <w:b/>
                <w:sz w:val="14"/>
                <w:szCs w:val="14"/>
              </w:rPr>
            </w:pPr>
            <w:r w:rsidRPr="0074681A">
              <w:rPr>
                <w:sz w:val="14"/>
                <w:szCs w:val="14"/>
              </w:rPr>
              <w:t>$1m</w:t>
            </w:r>
          </w:p>
        </w:tc>
      </w:tr>
      <w:tr w:rsidR="003677EC" w:rsidRPr="00DA0D3D" w:rsidTr="001A18E2">
        <w:tc>
          <w:tcPr>
            <w:tcW w:w="1661" w:type="dxa"/>
            <w:vMerge/>
          </w:tcPr>
          <w:p w:rsidR="003677EC" w:rsidRPr="00DA0D3D" w:rsidRDefault="003677EC" w:rsidP="003677EC">
            <w:pPr>
              <w:rPr>
                <w:b/>
              </w:rPr>
            </w:pPr>
          </w:p>
        </w:tc>
        <w:tc>
          <w:tcPr>
            <w:tcW w:w="1600" w:type="dxa"/>
            <w:vMerge/>
            <w:vAlign w:val="bottom"/>
          </w:tcPr>
          <w:p w:rsidR="003677EC" w:rsidRPr="00DA0D3D" w:rsidRDefault="003677EC" w:rsidP="003677EC">
            <w:pPr>
              <w:widowControl w:val="0"/>
              <w:autoSpaceDE w:val="0"/>
              <w:autoSpaceDN w:val="0"/>
              <w:adjustRightInd w:val="0"/>
              <w:spacing w:line="269" w:lineRule="exact"/>
              <w:ind w:left="80"/>
              <w:rPr>
                <w:sz w:val="20"/>
                <w:szCs w:val="20"/>
              </w:rPr>
            </w:pPr>
          </w:p>
        </w:tc>
        <w:tc>
          <w:tcPr>
            <w:tcW w:w="3402" w:type="dxa"/>
          </w:tcPr>
          <w:p w:rsidR="003677EC" w:rsidRPr="00DA0D3D" w:rsidRDefault="003677EC" w:rsidP="003677EC">
            <w:pPr>
              <w:rPr>
                <w:sz w:val="18"/>
              </w:rPr>
            </w:pPr>
            <w:r w:rsidRPr="00DA0D3D">
              <w:rPr>
                <w:b/>
                <w:i/>
                <w:sz w:val="18"/>
              </w:rPr>
              <w:t>Indicator 1:</w:t>
            </w:r>
            <w:r w:rsidR="00845EB6" w:rsidRPr="00DA0D3D">
              <w:rPr>
                <w:b/>
                <w:i/>
                <w:sz w:val="18"/>
              </w:rPr>
              <w:t xml:space="preserve"> </w:t>
            </w:r>
            <w:r w:rsidRPr="00DA0D3D">
              <w:rPr>
                <w:sz w:val="18"/>
              </w:rPr>
              <w:t>Economic loss from natural hazards and disasters as a share of GDP</w:t>
            </w:r>
          </w:p>
          <w:p w:rsidR="003677EC" w:rsidRPr="00DA0D3D" w:rsidRDefault="003677EC" w:rsidP="003677EC">
            <w:pPr>
              <w:rPr>
                <w:sz w:val="18"/>
              </w:rPr>
            </w:pPr>
            <w:r w:rsidRPr="00DA0D3D">
              <w:rPr>
                <w:b/>
                <w:i/>
                <w:sz w:val="18"/>
              </w:rPr>
              <w:t>Baseline</w:t>
            </w:r>
            <w:r w:rsidR="00B60623" w:rsidRPr="00DA0D3D">
              <w:rPr>
                <w:b/>
                <w:i/>
                <w:sz w:val="18"/>
              </w:rPr>
              <w:t xml:space="preserve"> </w:t>
            </w:r>
            <w:r w:rsidR="00B60623" w:rsidRPr="00DA0D3D">
              <w:rPr>
                <w:sz w:val="18"/>
              </w:rPr>
              <w:t>(2013)</w:t>
            </w:r>
            <w:r w:rsidRPr="00DA0D3D">
              <w:rPr>
                <w:b/>
                <w:i/>
                <w:sz w:val="18"/>
              </w:rPr>
              <w:t>:</w:t>
            </w:r>
            <w:r w:rsidRPr="00DA0D3D">
              <w:rPr>
                <w:sz w:val="14"/>
              </w:rPr>
              <w:t xml:space="preserve"> </w:t>
            </w:r>
            <w:r w:rsidRPr="00DA0D3D">
              <w:rPr>
                <w:sz w:val="18"/>
              </w:rPr>
              <w:t xml:space="preserve">2.6% </w:t>
            </w:r>
          </w:p>
          <w:p w:rsidR="003677EC" w:rsidRPr="00DA0D3D" w:rsidRDefault="003677EC" w:rsidP="00B60623">
            <w:pPr>
              <w:rPr>
                <w:sz w:val="18"/>
              </w:rPr>
            </w:pPr>
            <w:r w:rsidRPr="00DA0D3D">
              <w:rPr>
                <w:b/>
                <w:i/>
                <w:sz w:val="18"/>
              </w:rPr>
              <w:t>Target</w:t>
            </w:r>
            <w:r w:rsidR="00B60623" w:rsidRPr="00DA0D3D">
              <w:rPr>
                <w:b/>
                <w:i/>
                <w:sz w:val="18"/>
              </w:rPr>
              <w:t xml:space="preserve"> </w:t>
            </w:r>
            <w:r w:rsidR="00B60623" w:rsidRPr="00DA0D3D">
              <w:rPr>
                <w:sz w:val="18"/>
              </w:rPr>
              <w:t>(2020)</w:t>
            </w:r>
            <w:r w:rsidRPr="00DA0D3D">
              <w:rPr>
                <w:b/>
                <w:i/>
                <w:sz w:val="18"/>
              </w:rPr>
              <w:t>:</w:t>
            </w:r>
            <w:r w:rsidRPr="00DA0D3D">
              <w:rPr>
                <w:sz w:val="18"/>
              </w:rPr>
              <w:t xml:space="preserve"> 20% cumulative decrease </w:t>
            </w:r>
          </w:p>
        </w:tc>
        <w:tc>
          <w:tcPr>
            <w:tcW w:w="1843" w:type="dxa"/>
          </w:tcPr>
          <w:p w:rsidR="003677EC" w:rsidRPr="00DA0D3D" w:rsidRDefault="003677EC" w:rsidP="003677EC">
            <w:pPr>
              <w:rPr>
                <w:sz w:val="16"/>
                <w:szCs w:val="16"/>
              </w:rPr>
            </w:pPr>
            <w:r w:rsidRPr="00DA0D3D">
              <w:rPr>
                <w:sz w:val="16"/>
                <w:szCs w:val="16"/>
              </w:rPr>
              <w:t>EM-DAT International disaster database; SSO</w:t>
            </w:r>
          </w:p>
        </w:tc>
        <w:tc>
          <w:tcPr>
            <w:tcW w:w="1843" w:type="dxa"/>
            <w:vMerge/>
          </w:tcPr>
          <w:p w:rsidR="003677EC" w:rsidRPr="00DA0D3D" w:rsidRDefault="003677EC" w:rsidP="003677EC">
            <w:pPr>
              <w:rPr>
                <w:b/>
                <w:sz w:val="18"/>
                <w:szCs w:val="20"/>
              </w:rPr>
            </w:pPr>
          </w:p>
        </w:tc>
        <w:tc>
          <w:tcPr>
            <w:tcW w:w="907" w:type="dxa"/>
            <w:vMerge/>
          </w:tcPr>
          <w:p w:rsidR="003677EC" w:rsidRPr="00DA0D3D" w:rsidRDefault="003677EC" w:rsidP="003677EC">
            <w:pPr>
              <w:rPr>
                <w:b/>
                <w:sz w:val="20"/>
                <w:szCs w:val="20"/>
              </w:rPr>
            </w:pPr>
          </w:p>
        </w:tc>
        <w:tc>
          <w:tcPr>
            <w:tcW w:w="907" w:type="dxa"/>
            <w:vMerge/>
          </w:tcPr>
          <w:p w:rsidR="003677EC" w:rsidRPr="00DA0D3D" w:rsidRDefault="003677EC" w:rsidP="003677EC">
            <w:pPr>
              <w:rPr>
                <w:b/>
                <w:sz w:val="20"/>
                <w:szCs w:val="20"/>
              </w:rPr>
            </w:pPr>
          </w:p>
        </w:tc>
        <w:tc>
          <w:tcPr>
            <w:tcW w:w="907" w:type="dxa"/>
            <w:vMerge/>
          </w:tcPr>
          <w:p w:rsidR="003677EC" w:rsidRPr="00DA0D3D" w:rsidRDefault="003677EC" w:rsidP="003677EC">
            <w:pPr>
              <w:rPr>
                <w:b/>
                <w:sz w:val="20"/>
                <w:szCs w:val="20"/>
              </w:rPr>
            </w:pPr>
          </w:p>
        </w:tc>
        <w:tc>
          <w:tcPr>
            <w:tcW w:w="907" w:type="dxa"/>
            <w:vMerge/>
          </w:tcPr>
          <w:p w:rsidR="003677EC" w:rsidRPr="00DA0D3D" w:rsidRDefault="003677EC" w:rsidP="003677EC">
            <w:pPr>
              <w:rPr>
                <w:b/>
                <w:sz w:val="20"/>
                <w:szCs w:val="20"/>
              </w:rPr>
            </w:pPr>
          </w:p>
        </w:tc>
        <w:tc>
          <w:tcPr>
            <w:tcW w:w="908" w:type="dxa"/>
            <w:vMerge/>
          </w:tcPr>
          <w:p w:rsidR="003677EC" w:rsidRPr="00DA0D3D" w:rsidRDefault="003677EC" w:rsidP="003677EC">
            <w:pPr>
              <w:rPr>
                <w:b/>
                <w:sz w:val="20"/>
                <w:szCs w:val="20"/>
              </w:rPr>
            </w:pPr>
          </w:p>
        </w:tc>
      </w:tr>
      <w:tr w:rsidR="003677EC" w:rsidRPr="00DA0D3D" w:rsidTr="001A18E2">
        <w:trPr>
          <w:trHeight w:val="708"/>
        </w:trPr>
        <w:tc>
          <w:tcPr>
            <w:tcW w:w="1661" w:type="dxa"/>
            <w:vMerge/>
          </w:tcPr>
          <w:p w:rsidR="003677EC" w:rsidRPr="00DA0D3D" w:rsidRDefault="003677EC" w:rsidP="003677EC">
            <w:pPr>
              <w:rPr>
                <w:b/>
              </w:rPr>
            </w:pPr>
          </w:p>
        </w:tc>
        <w:tc>
          <w:tcPr>
            <w:tcW w:w="1600" w:type="dxa"/>
            <w:vMerge/>
          </w:tcPr>
          <w:p w:rsidR="003677EC" w:rsidRPr="00DA0D3D" w:rsidRDefault="003677EC" w:rsidP="003677EC">
            <w:pPr>
              <w:rPr>
                <w:b/>
                <w:sz w:val="20"/>
                <w:szCs w:val="20"/>
              </w:rPr>
            </w:pPr>
          </w:p>
        </w:tc>
        <w:tc>
          <w:tcPr>
            <w:tcW w:w="3402" w:type="dxa"/>
          </w:tcPr>
          <w:p w:rsidR="003677EC" w:rsidRPr="00DA0D3D" w:rsidRDefault="003677EC" w:rsidP="003677EC">
            <w:pPr>
              <w:rPr>
                <w:b/>
                <w:i/>
                <w:sz w:val="18"/>
              </w:rPr>
            </w:pPr>
            <w:r w:rsidRPr="00DA0D3D">
              <w:rPr>
                <w:b/>
                <w:i/>
                <w:sz w:val="18"/>
              </w:rPr>
              <w:t>Indicator 1:</w:t>
            </w:r>
            <w:r w:rsidR="00845EB6" w:rsidRPr="00DA0D3D">
              <w:rPr>
                <w:b/>
                <w:i/>
                <w:sz w:val="18"/>
              </w:rPr>
              <w:t xml:space="preserve"> </w:t>
            </w:r>
            <w:r w:rsidRPr="00DA0D3D">
              <w:rPr>
                <w:sz w:val="18"/>
              </w:rPr>
              <w:t>Hectares of land that are managed sustainably as protected areas</w:t>
            </w:r>
            <w:r w:rsidRPr="00DA0D3D">
              <w:rPr>
                <w:b/>
                <w:i/>
                <w:sz w:val="18"/>
              </w:rPr>
              <w:t xml:space="preserve"> </w:t>
            </w:r>
          </w:p>
          <w:p w:rsidR="003677EC" w:rsidRPr="00DA0D3D" w:rsidRDefault="003677EC" w:rsidP="003677EC">
            <w:pPr>
              <w:rPr>
                <w:sz w:val="18"/>
              </w:rPr>
            </w:pPr>
            <w:r w:rsidRPr="00DA0D3D">
              <w:rPr>
                <w:b/>
                <w:i/>
                <w:sz w:val="18"/>
              </w:rPr>
              <w:t>Baseline</w:t>
            </w:r>
            <w:r w:rsidR="00B60623" w:rsidRPr="00DA0D3D">
              <w:rPr>
                <w:b/>
                <w:i/>
                <w:sz w:val="18"/>
              </w:rPr>
              <w:t xml:space="preserve"> </w:t>
            </w:r>
            <w:r w:rsidR="00B60623" w:rsidRPr="00DA0D3D">
              <w:rPr>
                <w:sz w:val="18"/>
              </w:rPr>
              <w:t>(2014)</w:t>
            </w:r>
            <w:r w:rsidRPr="00DA0D3D">
              <w:rPr>
                <w:b/>
                <w:i/>
                <w:sz w:val="18"/>
              </w:rPr>
              <w:t>:</w:t>
            </w:r>
            <w:r w:rsidRPr="00DA0D3D">
              <w:rPr>
                <w:sz w:val="18"/>
              </w:rPr>
              <w:t xml:space="preserve"> 79,433 hectares under a conservation, sustainable use or access and benefits sharing regime </w:t>
            </w:r>
          </w:p>
          <w:p w:rsidR="003677EC" w:rsidRPr="00DA0D3D" w:rsidRDefault="003677EC" w:rsidP="00B60623">
            <w:pPr>
              <w:rPr>
                <w:sz w:val="20"/>
                <w:szCs w:val="20"/>
              </w:rPr>
            </w:pPr>
            <w:r w:rsidRPr="00DA0D3D">
              <w:rPr>
                <w:b/>
                <w:i/>
                <w:sz w:val="18"/>
              </w:rPr>
              <w:t>Target</w:t>
            </w:r>
            <w:r w:rsidR="00B60623" w:rsidRPr="00DA0D3D">
              <w:rPr>
                <w:b/>
                <w:i/>
                <w:sz w:val="18"/>
              </w:rPr>
              <w:t xml:space="preserve"> </w:t>
            </w:r>
            <w:r w:rsidR="00B60623" w:rsidRPr="00DA0D3D">
              <w:rPr>
                <w:sz w:val="18"/>
              </w:rPr>
              <w:t>(2020)</w:t>
            </w:r>
            <w:r w:rsidRPr="00DA0D3D">
              <w:rPr>
                <w:b/>
                <w:i/>
                <w:sz w:val="18"/>
              </w:rPr>
              <w:t xml:space="preserve">: </w:t>
            </w:r>
            <w:r w:rsidRPr="00DA0D3D">
              <w:rPr>
                <w:sz w:val="18"/>
              </w:rPr>
              <w:t xml:space="preserve">120,000 hectares </w:t>
            </w:r>
          </w:p>
        </w:tc>
        <w:tc>
          <w:tcPr>
            <w:tcW w:w="1843" w:type="dxa"/>
          </w:tcPr>
          <w:p w:rsidR="003677EC" w:rsidRPr="00DA0D3D" w:rsidRDefault="003677EC" w:rsidP="003677EC">
            <w:pPr>
              <w:rPr>
                <w:sz w:val="16"/>
                <w:szCs w:val="16"/>
              </w:rPr>
            </w:pPr>
            <w:r w:rsidRPr="00DA0D3D">
              <w:rPr>
                <w:sz w:val="16"/>
                <w:szCs w:val="16"/>
              </w:rPr>
              <w:t>MoEEPP annual reports; National biodiversity Information System, SSO</w:t>
            </w:r>
          </w:p>
        </w:tc>
        <w:tc>
          <w:tcPr>
            <w:tcW w:w="1843" w:type="dxa"/>
            <w:vMerge/>
          </w:tcPr>
          <w:p w:rsidR="003677EC" w:rsidRPr="00DA0D3D" w:rsidRDefault="003677EC" w:rsidP="003677EC">
            <w:pPr>
              <w:rPr>
                <w:b/>
                <w:sz w:val="20"/>
                <w:szCs w:val="20"/>
              </w:rPr>
            </w:pPr>
          </w:p>
        </w:tc>
        <w:tc>
          <w:tcPr>
            <w:tcW w:w="907" w:type="dxa"/>
            <w:vMerge/>
          </w:tcPr>
          <w:p w:rsidR="003677EC" w:rsidRPr="00DA0D3D" w:rsidRDefault="003677EC" w:rsidP="003677EC">
            <w:pPr>
              <w:rPr>
                <w:b/>
                <w:sz w:val="20"/>
                <w:szCs w:val="20"/>
              </w:rPr>
            </w:pPr>
          </w:p>
        </w:tc>
        <w:tc>
          <w:tcPr>
            <w:tcW w:w="907" w:type="dxa"/>
            <w:vMerge/>
          </w:tcPr>
          <w:p w:rsidR="003677EC" w:rsidRPr="00DA0D3D" w:rsidRDefault="003677EC" w:rsidP="003677EC">
            <w:pPr>
              <w:rPr>
                <w:b/>
                <w:sz w:val="20"/>
                <w:szCs w:val="20"/>
              </w:rPr>
            </w:pPr>
          </w:p>
        </w:tc>
        <w:tc>
          <w:tcPr>
            <w:tcW w:w="907" w:type="dxa"/>
            <w:vMerge/>
          </w:tcPr>
          <w:p w:rsidR="003677EC" w:rsidRPr="00DA0D3D" w:rsidRDefault="003677EC" w:rsidP="003677EC">
            <w:pPr>
              <w:rPr>
                <w:b/>
                <w:sz w:val="20"/>
                <w:szCs w:val="20"/>
              </w:rPr>
            </w:pPr>
          </w:p>
        </w:tc>
        <w:tc>
          <w:tcPr>
            <w:tcW w:w="907" w:type="dxa"/>
            <w:vMerge/>
          </w:tcPr>
          <w:p w:rsidR="003677EC" w:rsidRPr="00DA0D3D" w:rsidRDefault="003677EC" w:rsidP="003677EC">
            <w:pPr>
              <w:rPr>
                <w:b/>
                <w:sz w:val="20"/>
                <w:szCs w:val="20"/>
              </w:rPr>
            </w:pPr>
          </w:p>
        </w:tc>
        <w:tc>
          <w:tcPr>
            <w:tcW w:w="908" w:type="dxa"/>
            <w:vMerge/>
          </w:tcPr>
          <w:p w:rsidR="003677EC" w:rsidRPr="00DA0D3D" w:rsidRDefault="003677EC" w:rsidP="003677EC">
            <w:pPr>
              <w:rPr>
                <w:b/>
                <w:sz w:val="20"/>
                <w:szCs w:val="20"/>
              </w:rPr>
            </w:pPr>
          </w:p>
        </w:tc>
      </w:tr>
    </w:tbl>
    <w:p w:rsidR="002561C4" w:rsidRPr="00DA0D3D" w:rsidRDefault="002561C4"/>
    <w:p w:rsidR="00056561" w:rsidRPr="00DA0D3D" w:rsidRDefault="00056561"/>
    <w:p w:rsidR="00056561" w:rsidRPr="00DA0D3D" w:rsidRDefault="00056561"/>
    <w:p w:rsidR="00056561" w:rsidRPr="00DA0D3D" w:rsidRDefault="00056561"/>
    <w:p w:rsidR="00380133" w:rsidRPr="00DA0D3D" w:rsidRDefault="00380133">
      <w:pPr>
        <w:rPr>
          <w:b/>
          <w:color w:val="002060"/>
          <w:sz w:val="28"/>
        </w:rPr>
      </w:pPr>
      <w:r w:rsidRPr="00DA0D3D">
        <w:rPr>
          <w:b/>
          <w:color w:val="002060"/>
          <w:sz w:val="28"/>
        </w:rPr>
        <w:br w:type="page"/>
      </w:r>
    </w:p>
    <w:p w:rsidR="00380133" w:rsidRPr="00DA0D3D" w:rsidRDefault="00380133" w:rsidP="003E6666">
      <w:pPr>
        <w:spacing w:after="0"/>
        <w:rPr>
          <w:b/>
          <w:color w:val="002060"/>
          <w:sz w:val="28"/>
        </w:rPr>
      </w:pPr>
    </w:p>
    <w:p w:rsidR="00056561" w:rsidRPr="00DA0D3D" w:rsidRDefault="00C810EB" w:rsidP="003E6666">
      <w:pPr>
        <w:spacing w:after="0"/>
        <w:rPr>
          <w:b/>
          <w:color w:val="002060"/>
          <w:sz w:val="28"/>
        </w:rPr>
      </w:pPr>
      <w:r>
        <w:rPr>
          <w:b/>
          <w:color w:val="002060"/>
          <w:sz w:val="28"/>
        </w:rPr>
        <w:t xml:space="preserve">OUTCOME </w:t>
      </w:r>
      <w:r w:rsidR="00844A27">
        <w:rPr>
          <w:b/>
          <w:color w:val="002060"/>
          <w:sz w:val="28"/>
        </w:rPr>
        <w:t>5: Gender e</w:t>
      </w:r>
      <w:r w:rsidR="003E6666" w:rsidRPr="00DA0D3D">
        <w:rPr>
          <w:b/>
          <w:color w:val="002060"/>
          <w:sz w:val="28"/>
        </w:rPr>
        <w:t>quality</w:t>
      </w:r>
    </w:p>
    <w:p w:rsidR="00692777" w:rsidRPr="00DA0D3D" w:rsidRDefault="00692777" w:rsidP="003E6666">
      <w:pPr>
        <w:spacing w:after="0"/>
        <w:rPr>
          <w:b/>
          <w:color w:val="002060"/>
          <w:sz w:val="28"/>
        </w:rPr>
      </w:pPr>
    </w:p>
    <w:tbl>
      <w:tblPr>
        <w:tblStyle w:val="TableGrid"/>
        <w:tblW w:w="14885" w:type="dxa"/>
        <w:tblInd w:w="-866" w:type="dxa"/>
        <w:tblLayout w:type="fixed"/>
        <w:tblLook w:val="04A0" w:firstRow="1" w:lastRow="0" w:firstColumn="1" w:lastColumn="0" w:noHBand="0" w:noVBand="1"/>
      </w:tblPr>
      <w:tblGrid>
        <w:gridCol w:w="1844"/>
        <w:gridCol w:w="1417"/>
        <w:gridCol w:w="3402"/>
        <w:gridCol w:w="1843"/>
        <w:gridCol w:w="1843"/>
        <w:gridCol w:w="907"/>
        <w:gridCol w:w="907"/>
        <w:gridCol w:w="907"/>
        <w:gridCol w:w="907"/>
        <w:gridCol w:w="908"/>
      </w:tblGrid>
      <w:tr w:rsidR="00E82966" w:rsidRPr="00DA0D3D" w:rsidTr="00B35FE9">
        <w:tc>
          <w:tcPr>
            <w:tcW w:w="14885" w:type="dxa"/>
            <w:gridSpan w:val="10"/>
            <w:tcBorders>
              <w:top w:val="single" w:sz="12" w:space="0" w:color="auto"/>
              <w:left w:val="single" w:sz="12" w:space="0" w:color="auto"/>
              <w:right w:val="single" w:sz="12" w:space="0" w:color="auto"/>
            </w:tcBorders>
            <w:shd w:val="clear" w:color="auto" w:fill="F2E5FF"/>
          </w:tcPr>
          <w:p w:rsidR="00E82966" w:rsidRPr="00DA0D3D" w:rsidRDefault="00E82966" w:rsidP="005C1BDD">
            <w:pPr>
              <w:rPr>
                <w:b/>
                <w:sz w:val="18"/>
                <w:szCs w:val="18"/>
              </w:rPr>
            </w:pPr>
            <w:r w:rsidRPr="00DA0D3D">
              <w:rPr>
                <w:b/>
              </w:rPr>
              <w:br w:type="page"/>
            </w:r>
            <w:r w:rsidRPr="00DA0D3D">
              <w:rPr>
                <w:b/>
                <w:sz w:val="18"/>
                <w:szCs w:val="18"/>
              </w:rPr>
              <w:t>National Development Priorities or Goals:</w:t>
            </w:r>
          </w:p>
          <w:p w:rsidR="003E6666" w:rsidRPr="00DA0D3D" w:rsidRDefault="003E6666" w:rsidP="003E6666">
            <w:pPr>
              <w:rPr>
                <w:rFonts w:cs="Arial"/>
                <w:color w:val="000000"/>
                <w:sz w:val="18"/>
                <w:szCs w:val="18"/>
              </w:rPr>
            </w:pPr>
            <w:r w:rsidRPr="00DA0D3D">
              <w:rPr>
                <w:rFonts w:cs="Arial"/>
                <w:color w:val="000000"/>
                <w:sz w:val="18"/>
                <w:szCs w:val="18"/>
              </w:rPr>
              <w:t xml:space="preserve">Ensuring efficient implementation of the equal gender opportunities principle at local level, as well as undertaking affirmative measures for suppressing inequality. </w:t>
            </w:r>
          </w:p>
          <w:p w:rsidR="00E82966" w:rsidRPr="00DA0D3D" w:rsidRDefault="003E6666" w:rsidP="003E6666">
            <w:pPr>
              <w:rPr>
                <w:b/>
              </w:rPr>
            </w:pPr>
            <w:r w:rsidRPr="00DA0D3D">
              <w:rPr>
                <w:rFonts w:cs="Arial"/>
                <w:color w:val="000000"/>
                <w:sz w:val="18"/>
                <w:szCs w:val="18"/>
              </w:rPr>
              <w:t>Priority given to tackling discrimination of all kinds.</w:t>
            </w:r>
          </w:p>
        </w:tc>
      </w:tr>
      <w:tr w:rsidR="00184796" w:rsidRPr="00DA0D3D" w:rsidTr="00AA4835">
        <w:tblPrEx>
          <w:tblBorders>
            <w:top w:val="single" w:sz="12" w:space="0" w:color="auto"/>
            <w:left w:val="single" w:sz="12" w:space="0" w:color="auto"/>
            <w:bottom w:val="single" w:sz="12" w:space="0" w:color="auto"/>
            <w:right w:val="single" w:sz="12" w:space="0" w:color="auto"/>
          </w:tblBorders>
        </w:tblPrEx>
        <w:trPr>
          <w:trHeight w:val="536"/>
        </w:trPr>
        <w:tc>
          <w:tcPr>
            <w:tcW w:w="14885" w:type="dxa"/>
            <w:gridSpan w:val="10"/>
            <w:tcBorders>
              <w:top w:val="single" w:sz="4" w:space="0" w:color="auto"/>
              <w:bottom w:val="single" w:sz="4" w:space="0" w:color="auto"/>
            </w:tcBorders>
            <w:shd w:val="clear" w:color="auto" w:fill="DEBDFF"/>
            <w:vAlign w:val="center"/>
          </w:tcPr>
          <w:p w:rsidR="00AA4835" w:rsidRPr="00DA0D3D" w:rsidRDefault="00184796" w:rsidP="005C1BDD">
            <w:pPr>
              <w:rPr>
                <w:b/>
                <w:sz w:val="18"/>
                <w:szCs w:val="18"/>
              </w:rPr>
            </w:pPr>
            <w:r w:rsidRPr="00DA0D3D">
              <w:rPr>
                <w:b/>
                <w:sz w:val="18"/>
                <w:szCs w:val="18"/>
              </w:rPr>
              <w:t xml:space="preserve">Corresponding </w:t>
            </w:r>
            <w:r w:rsidR="00F30E69" w:rsidRPr="00DA0D3D">
              <w:rPr>
                <w:b/>
                <w:sz w:val="18"/>
                <w:szCs w:val="18"/>
              </w:rPr>
              <w:t>SDG 5</w:t>
            </w:r>
            <w:r w:rsidRPr="00DA0D3D">
              <w:rPr>
                <w:b/>
                <w:sz w:val="18"/>
                <w:szCs w:val="18"/>
              </w:rPr>
              <w:t xml:space="preserve">: </w:t>
            </w:r>
          </w:p>
          <w:p w:rsidR="00184796" w:rsidRPr="00DA0D3D" w:rsidRDefault="00F30E69" w:rsidP="00AA4835">
            <w:pPr>
              <w:rPr>
                <w:b/>
                <w:sz w:val="18"/>
                <w:szCs w:val="18"/>
              </w:rPr>
            </w:pPr>
            <w:r w:rsidRPr="00DA0D3D">
              <w:rPr>
                <w:sz w:val="18"/>
                <w:szCs w:val="18"/>
              </w:rPr>
              <w:t>Achieve gender equality and empower all women and girls</w:t>
            </w:r>
          </w:p>
        </w:tc>
      </w:tr>
      <w:tr w:rsidR="00692777" w:rsidRPr="00DA0D3D" w:rsidTr="00750CC0">
        <w:tblPrEx>
          <w:tblBorders>
            <w:top w:val="single" w:sz="12" w:space="0" w:color="auto"/>
            <w:left w:val="single" w:sz="12" w:space="0" w:color="auto"/>
            <w:bottom w:val="single" w:sz="12" w:space="0" w:color="auto"/>
            <w:right w:val="single" w:sz="12" w:space="0" w:color="auto"/>
          </w:tblBorders>
        </w:tblPrEx>
        <w:trPr>
          <w:trHeight w:val="319"/>
        </w:trPr>
        <w:tc>
          <w:tcPr>
            <w:tcW w:w="1844" w:type="dxa"/>
            <w:vMerge w:val="restart"/>
            <w:tcBorders>
              <w:top w:val="single" w:sz="4" w:space="0" w:color="auto"/>
              <w:bottom w:val="single" w:sz="4" w:space="0" w:color="auto"/>
            </w:tcBorders>
            <w:shd w:val="clear" w:color="auto" w:fill="D9D9D9" w:themeFill="background1" w:themeFillShade="D9"/>
            <w:vAlign w:val="center"/>
          </w:tcPr>
          <w:p w:rsidR="00692777" w:rsidRPr="00DA0D3D" w:rsidRDefault="00692777" w:rsidP="003D4859">
            <w:pPr>
              <w:widowControl w:val="0"/>
              <w:autoSpaceDE w:val="0"/>
              <w:autoSpaceDN w:val="0"/>
              <w:adjustRightInd w:val="0"/>
              <w:ind w:left="80"/>
              <w:jc w:val="center"/>
              <w:rPr>
                <w:rFonts w:ascii="Times New Roman" w:hAnsi="Times New Roman"/>
                <w:sz w:val="16"/>
                <w:szCs w:val="16"/>
              </w:rPr>
            </w:pPr>
            <w:r w:rsidRPr="00DA0D3D">
              <w:rPr>
                <w:rFonts w:ascii="Arial Bold" w:hAnsi="Arial Bold" w:cs="Arial Bold"/>
                <w:b/>
                <w:bCs/>
                <w:sz w:val="16"/>
                <w:szCs w:val="16"/>
              </w:rPr>
              <w:t>PSD</w:t>
            </w:r>
          </w:p>
          <w:p w:rsidR="00692777" w:rsidRPr="00DA0D3D" w:rsidRDefault="00692777" w:rsidP="003D4859">
            <w:pPr>
              <w:widowControl w:val="0"/>
              <w:autoSpaceDE w:val="0"/>
              <w:autoSpaceDN w:val="0"/>
              <w:adjustRightInd w:val="0"/>
              <w:spacing w:line="28" w:lineRule="exact"/>
              <w:jc w:val="center"/>
              <w:rPr>
                <w:rFonts w:ascii="Times New Roman" w:hAnsi="Times New Roman"/>
                <w:sz w:val="16"/>
                <w:szCs w:val="16"/>
              </w:rPr>
            </w:pPr>
          </w:p>
          <w:p w:rsidR="00692777" w:rsidRPr="00DA0D3D" w:rsidRDefault="00692777" w:rsidP="003D4859">
            <w:pPr>
              <w:widowControl w:val="0"/>
              <w:autoSpaceDE w:val="0"/>
              <w:autoSpaceDN w:val="0"/>
              <w:adjustRightInd w:val="0"/>
              <w:ind w:left="80"/>
              <w:jc w:val="center"/>
              <w:rPr>
                <w:rFonts w:ascii="Times New Roman" w:hAnsi="Times New Roman"/>
                <w:sz w:val="18"/>
                <w:szCs w:val="18"/>
              </w:rPr>
            </w:pPr>
            <w:r w:rsidRPr="00DA0D3D">
              <w:rPr>
                <w:rFonts w:ascii="Arial Bold" w:hAnsi="Arial Bold" w:cs="Arial Bold"/>
                <w:b/>
                <w:bCs/>
                <w:sz w:val="16"/>
                <w:szCs w:val="16"/>
              </w:rPr>
              <w:t>Outcome</w:t>
            </w:r>
          </w:p>
        </w:tc>
        <w:tc>
          <w:tcPr>
            <w:tcW w:w="1417" w:type="dxa"/>
            <w:vMerge w:val="restart"/>
            <w:tcBorders>
              <w:top w:val="single" w:sz="4" w:space="0" w:color="auto"/>
              <w:bottom w:val="single" w:sz="4" w:space="0" w:color="auto"/>
            </w:tcBorders>
            <w:shd w:val="clear" w:color="auto" w:fill="D9D9D9" w:themeFill="background1" w:themeFillShade="D9"/>
            <w:vAlign w:val="center"/>
          </w:tcPr>
          <w:p w:rsidR="00692777" w:rsidRPr="00DA0D3D" w:rsidRDefault="00EA7929" w:rsidP="003D4859">
            <w:pPr>
              <w:widowControl w:val="0"/>
              <w:autoSpaceDE w:val="0"/>
              <w:autoSpaceDN w:val="0"/>
              <w:adjustRightInd w:val="0"/>
              <w:ind w:left="80"/>
              <w:jc w:val="center"/>
              <w:rPr>
                <w:rFonts w:ascii="Times New Roman" w:hAnsi="Times New Roman"/>
                <w:sz w:val="18"/>
                <w:szCs w:val="18"/>
              </w:rPr>
            </w:pPr>
            <w:r w:rsidRPr="00DA0D3D">
              <w:rPr>
                <w:rFonts w:ascii="Arial Bold" w:hAnsi="Arial Bold" w:cs="Arial Bold"/>
                <w:b/>
                <w:bCs/>
                <w:sz w:val="16"/>
                <w:szCs w:val="18"/>
              </w:rPr>
              <w:t>Participating  a</w:t>
            </w:r>
            <w:r w:rsidR="00692777" w:rsidRPr="00DA0D3D">
              <w:rPr>
                <w:rFonts w:ascii="Arial Bold" w:hAnsi="Arial Bold" w:cs="Arial Bold"/>
                <w:b/>
                <w:bCs/>
                <w:sz w:val="16"/>
                <w:szCs w:val="18"/>
              </w:rPr>
              <w:t>gencies and national counterparts:</w:t>
            </w:r>
          </w:p>
        </w:tc>
        <w:tc>
          <w:tcPr>
            <w:tcW w:w="3402" w:type="dxa"/>
            <w:vMerge w:val="restart"/>
            <w:tcBorders>
              <w:top w:val="single" w:sz="4" w:space="0" w:color="auto"/>
            </w:tcBorders>
            <w:shd w:val="clear" w:color="auto" w:fill="D9D9D9" w:themeFill="background1" w:themeFillShade="D9"/>
            <w:vAlign w:val="center"/>
          </w:tcPr>
          <w:p w:rsidR="00692777" w:rsidRPr="00DA0D3D" w:rsidRDefault="00692777" w:rsidP="003D4859">
            <w:pPr>
              <w:jc w:val="center"/>
              <w:rPr>
                <w:b/>
                <w:sz w:val="18"/>
                <w:szCs w:val="18"/>
              </w:rPr>
            </w:pPr>
            <w:r w:rsidRPr="00DA0D3D">
              <w:rPr>
                <w:b/>
                <w:sz w:val="18"/>
                <w:szCs w:val="18"/>
              </w:rPr>
              <w:t>Indicators, baselines and targets</w:t>
            </w:r>
          </w:p>
        </w:tc>
        <w:tc>
          <w:tcPr>
            <w:tcW w:w="1843" w:type="dxa"/>
            <w:vMerge w:val="restart"/>
            <w:tcBorders>
              <w:top w:val="single" w:sz="4" w:space="0" w:color="auto"/>
            </w:tcBorders>
            <w:shd w:val="clear" w:color="auto" w:fill="D9D9D9" w:themeFill="background1" w:themeFillShade="D9"/>
            <w:vAlign w:val="center"/>
          </w:tcPr>
          <w:p w:rsidR="00692777" w:rsidRPr="00DA0D3D" w:rsidRDefault="00692777" w:rsidP="003D4859">
            <w:pPr>
              <w:jc w:val="center"/>
              <w:rPr>
                <w:b/>
                <w:sz w:val="18"/>
                <w:szCs w:val="18"/>
              </w:rPr>
            </w:pPr>
            <w:r w:rsidRPr="00DA0D3D">
              <w:rPr>
                <w:b/>
                <w:sz w:val="18"/>
                <w:szCs w:val="18"/>
              </w:rPr>
              <w:t>Means of verification</w:t>
            </w:r>
          </w:p>
        </w:tc>
        <w:tc>
          <w:tcPr>
            <w:tcW w:w="1843" w:type="dxa"/>
            <w:vMerge w:val="restart"/>
            <w:tcBorders>
              <w:top w:val="single" w:sz="4" w:space="0" w:color="auto"/>
            </w:tcBorders>
            <w:shd w:val="clear" w:color="auto" w:fill="D9D9D9" w:themeFill="background1" w:themeFillShade="D9"/>
            <w:vAlign w:val="center"/>
          </w:tcPr>
          <w:p w:rsidR="00692777" w:rsidRPr="00DA0D3D" w:rsidRDefault="00692777" w:rsidP="003D4859">
            <w:pPr>
              <w:jc w:val="center"/>
              <w:rPr>
                <w:b/>
                <w:sz w:val="18"/>
                <w:szCs w:val="18"/>
              </w:rPr>
            </w:pPr>
            <w:r w:rsidRPr="00DA0D3D">
              <w:rPr>
                <w:b/>
                <w:sz w:val="18"/>
                <w:szCs w:val="18"/>
              </w:rPr>
              <w:t>Risks and assumptions</w:t>
            </w:r>
          </w:p>
        </w:tc>
        <w:tc>
          <w:tcPr>
            <w:tcW w:w="4536" w:type="dxa"/>
            <w:gridSpan w:val="5"/>
            <w:tcBorders>
              <w:top w:val="single" w:sz="4" w:space="0" w:color="auto"/>
              <w:bottom w:val="single" w:sz="4" w:space="0" w:color="auto"/>
            </w:tcBorders>
            <w:shd w:val="clear" w:color="auto" w:fill="BFBFBF" w:themeFill="background1" w:themeFillShade="BF"/>
            <w:vAlign w:val="center"/>
          </w:tcPr>
          <w:p w:rsidR="00692777" w:rsidRPr="00DA0D3D" w:rsidRDefault="00692777" w:rsidP="003D4859">
            <w:pPr>
              <w:jc w:val="center"/>
              <w:rPr>
                <w:b/>
                <w:sz w:val="18"/>
                <w:szCs w:val="18"/>
              </w:rPr>
            </w:pPr>
            <w:r w:rsidRPr="00DA0D3D">
              <w:rPr>
                <w:b/>
                <w:sz w:val="18"/>
                <w:szCs w:val="18"/>
              </w:rPr>
              <w:t>Common budgetary framework</w:t>
            </w:r>
          </w:p>
        </w:tc>
      </w:tr>
      <w:tr w:rsidR="00692777" w:rsidRPr="00DA0D3D" w:rsidTr="00750CC0">
        <w:tblPrEx>
          <w:tblBorders>
            <w:top w:val="single" w:sz="12" w:space="0" w:color="auto"/>
            <w:left w:val="single" w:sz="12" w:space="0" w:color="auto"/>
            <w:bottom w:val="single" w:sz="12" w:space="0" w:color="auto"/>
            <w:right w:val="single" w:sz="12" w:space="0" w:color="auto"/>
          </w:tblBorders>
        </w:tblPrEx>
        <w:trPr>
          <w:trHeight w:val="318"/>
        </w:trPr>
        <w:tc>
          <w:tcPr>
            <w:tcW w:w="1844" w:type="dxa"/>
            <w:vMerge/>
            <w:tcBorders>
              <w:top w:val="single" w:sz="4" w:space="0" w:color="auto"/>
              <w:bottom w:val="single" w:sz="4" w:space="0" w:color="auto"/>
            </w:tcBorders>
            <w:vAlign w:val="center"/>
          </w:tcPr>
          <w:p w:rsidR="00692777" w:rsidRPr="00DA0D3D" w:rsidRDefault="00692777" w:rsidP="003D4859">
            <w:pPr>
              <w:widowControl w:val="0"/>
              <w:autoSpaceDE w:val="0"/>
              <w:autoSpaceDN w:val="0"/>
              <w:adjustRightInd w:val="0"/>
              <w:ind w:left="80"/>
              <w:jc w:val="center"/>
              <w:rPr>
                <w:rFonts w:ascii="Arial Bold" w:hAnsi="Arial Bold" w:cs="Arial Bold"/>
                <w:b/>
                <w:bCs/>
                <w:sz w:val="18"/>
                <w:szCs w:val="18"/>
              </w:rPr>
            </w:pPr>
          </w:p>
        </w:tc>
        <w:tc>
          <w:tcPr>
            <w:tcW w:w="1417" w:type="dxa"/>
            <w:vMerge/>
            <w:tcBorders>
              <w:top w:val="single" w:sz="4" w:space="0" w:color="auto"/>
              <w:bottom w:val="single" w:sz="4" w:space="0" w:color="auto"/>
            </w:tcBorders>
            <w:vAlign w:val="center"/>
          </w:tcPr>
          <w:p w:rsidR="00692777" w:rsidRPr="00DA0D3D" w:rsidRDefault="00692777" w:rsidP="003D4859">
            <w:pPr>
              <w:widowControl w:val="0"/>
              <w:autoSpaceDE w:val="0"/>
              <w:autoSpaceDN w:val="0"/>
              <w:adjustRightInd w:val="0"/>
              <w:ind w:left="80"/>
              <w:jc w:val="center"/>
              <w:rPr>
                <w:rFonts w:ascii="Arial Bold" w:hAnsi="Arial Bold" w:cs="Arial Bold"/>
                <w:b/>
                <w:bCs/>
                <w:sz w:val="18"/>
                <w:szCs w:val="18"/>
              </w:rPr>
            </w:pPr>
          </w:p>
        </w:tc>
        <w:tc>
          <w:tcPr>
            <w:tcW w:w="3402" w:type="dxa"/>
            <w:vMerge/>
            <w:tcBorders>
              <w:bottom w:val="single" w:sz="4" w:space="0" w:color="auto"/>
            </w:tcBorders>
            <w:vAlign w:val="center"/>
          </w:tcPr>
          <w:p w:rsidR="00692777" w:rsidRPr="00DA0D3D" w:rsidRDefault="00692777" w:rsidP="003D4859">
            <w:pPr>
              <w:jc w:val="center"/>
              <w:rPr>
                <w:b/>
                <w:sz w:val="18"/>
                <w:szCs w:val="18"/>
              </w:rPr>
            </w:pPr>
          </w:p>
        </w:tc>
        <w:tc>
          <w:tcPr>
            <w:tcW w:w="1843" w:type="dxa"/>
            <w:vMerge/>
            <w:tcBorders>
              <w:bottom w:val="single" w:sz="4" w:space="0" w:color="auto"/>
            </w:tcBorders>
            <w:vAlign w:val="center"/>
          </w:tcPr>
          <w:p w:rsidR="00692777" w:rsidRPr="00DA0D3D" w:rsidRDefault="00692777" w:rsidP="003D4859">
            <w:pPr>
              <w:jc w:val="center"/>
              <w:rPr>
                <w:b/>
                <w:sz w:val="18"/>
                <w:szCs w:val="18"/>
              </w:rPr>
            </w:pPr>
          </w:p>
        </w:tc>
        <w:tc>
          <w:tcPr>
            <w:tcW w:w="1843" w:type="dxa"/>
            <w:vMerge/>
            <w:tcBorders>
              <w:bottom w:val="single" w:sz="4" w:space="0" w:color="auto"/>
            </w:tcBorders>
            <w:vAlign w:val="center"/>
          </w:tcPr>
          <w:p w:rsidR="00692777" w:rsidRPr="00DA0D3D" w:rsidRDefault="00692777" w:rsidP="003D4859">
            <w:pPr>
              <w:jc w:val="center"/>
              <w:rPr>
                <w:b/>
                <w:sz w:val="18"/>
                <w:szCs w:val="18"/>
              </w:rPr>
            </w:pPr>
          </w:p>
        </w:tc>
        <w:tc>
          <w:tcPr>
            <w:tcW w:w="907"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3D4859">
            <w:pPr>
              <w:jc w:val="center"/>
              <w:rPr>
                <w:b/>
                <w:sz w:val="18"/>
                <w:szCs w:val="18"/>
              </w:rPr>
            </w:pPr>
            <w:r w:rsidRPr="00DA0D3D">
              <w:rPr>
                <w:b/>
                <w:sz w:val="18"/>
                <w:szCs w:val="18"/>
              </w:rPr>
              <w:t>2016</w:t>
            </w:r>
          </w:p>
        </w:tc>
        <w:tc>
          <w:tcPr>
            <w:tcW w:w="907"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3D4859">
            <w:pPr>
              <w:jc w:val="center"/>
              <w:rPr>
                <w:b/>
                <w:sz w:val="18"/>
                <w:szCs w:val="18"/>
              </w:rPr>
            </w:pPr>
            <w:r w:rsidRPr="00DA0D3D">
              <w:rPr>
                <w:b/>
                <w:sz w:val="18"/>
                <w:szCs w:val="18"/>
              </w:rPr>
              <w:t>2017</w:t>
            </w:r>
          </w:p>
        </w:tc>
        <w:tc>
          <w:tcPr>
            <w:tcW w:w="907"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3D4859">
            <w:pPr>
              <w:jc w:val="center"/>
              <w:rPr>
                <w:b/>
                <w:sz w:val="18"/>
                <w:szCs w:val="18"/>
              </w:rPr>
            </w:pPr>
            <w:r w:rsidRPr="00DA0D3D">
              <w:rPr>
                <w:b/>
                <w:sz w:val="18"/>
                <w:szCs w:val="18"/>
              </w:rPr>
              <w:t>2018</w:t>
            </w:r>
          </w:p>
        </w:tc>
        <w:tc>
          <w:tcPr>
            <w:tcW w:w="907"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3D4859">
            <w:pPr>
              <w:jc w:val="center"/>
              <w:rPr>
                <w:b/>
                <w:sz w:val="18"/>
                <w:szCs w:val="18"/>
              </w:rPr>
            </w:pPr>
            <w:r w:rsidRPr="00DA0D3D">
              <w:rPr>
                <w:b/>
                <w:sz w:val="18"/>
                <w:szCs w:val="18"/>
              </w:rPr>
              <w:t>2019</w:t>
            </w:r>
          </w:p>
        </w:tc>
        <w:tc>
          <w:tcPr>
            <w:tcW w:w="908" w:type="dxa"/>
            <w:tcBorders>
              <w:top w:val="single" w:sz="4" w:space="0" w:color="auto"/>
              <w:bottom w:val="single" w:sz="4" w:space="0" w:color="auto"/>
            </w:tcBorders>
            <w:shd w:val="clear" w:color="auto" w:fill="BFBFBF" w:themeFill="background1" w:themeFillShade="BF"/>
            <w:vAlign w:val="center"/>
          </w:tcPr>
          <w:p w:rsidR="00692777" w:rsidRPr="00DA0D3D" w:rsidRDefault="00692777" w:rsidP="003D4859">
            <w:pPr>
              <w:jc w:val="center"/>
              <w:rPr>
                <w:b/>
                <w:sz w:val="18"/>
                <w:szCs w:val="18"/>
              </w:rPr>
            </w:pPr>
            <w:r w:rsidRPr="00DA0D3D">
              <w:rPr>
                <w:b/>
                <w:sz w:val="18"/>
                <w:szCs w:val="18"/>
              </w:rPr>
              <w:t>2020</w:t>
            </w:r>
          </w:p>
        </w:tc>
      </w:tr>
      <w:tr w:rsidR="00692777" w:rsidRPr="00DA0D3D" w:rsidTr="00750CC0">
        <w:tblPrEx>
          <w:tblBorders>
            <w:top w:val="single" w:sz="12" w:space="0" w:color="auto"/>
            <w:left w:val="single" w:sz="12" w:space="0" w:color="auto"/>
            <w:bottom w:val="single" w:sz="12" w:space="0" w:color="auto"/>
            <w:right w:val="single" w:sz="12" w:space="0" w:color="auto"/>
          </w:tblBorders>
        </w:tblPrEx>
        <w:tc>
          <w:tcPr>
            <w:tcW w:w="1844" w:type="dxa"/>
            <w:vMerge w:val="restart"/>
          </w:tcPr>
          <w:p w:rsidR="00692777" w:rsidRPr="00E05EEE" w:rsidRDefault="006E6651" w:rsidP="00E05EEE">
            <w:pPr>
              <w:rPr>
                <w:b/>
                <w:sz w:val="18"/>
                <w:szCs w:val="18"/>
              </w:rPr>
            </w:pPr>
            <w:r w:rsidRPr="00E05EEE">
              <w:rPr>
                <w:b/>
                <w:sz w:val="18"/>
                <w:szCs w:val="18"/>
              </w:rPr>
              <w:t xml:space="preserve">By 2020, state institutions are </w:t>
            </w:r>
            <w:r w:rsidR="00E05EEE" w:rsidRPr="00E05EEE">
              <w:rPr>
                <w:b/>
                <w:sz w:val="18"/>
                <w:szCs w:val="18"/>
              </w:rPr>
              <w:t>fully</w:t>
            </w:r>
            <w:r w:rsidR="006816E2" w:rsidRPr="00E05EEE">
              <w:rPr>
                <w:b/>
                <w:sz w:val="18"/>
                <w:szCs w:val="18"/>
              </w:rPr>
              <w:t xml:space="preserve"> </w:t>
            </w:r>
            <w:r w:rsidRPr="00E05EEE">
              <w:rPr>
                <w:b/>
                <w:sz w:val="18"/>
                <w:szCs w:val="18"/>
              </w:rPr>
              <w:t>accountable to gender equality commitments, and women and girls are more empowered to make choices and lead lives free from discrimination and violence</w:t>
            </w:r>
          </w:p>
        </w:tc>
        <w:tc>
          <w:tcPr>
            <w:tcW w:w="1417" w:type="dxa"/>
            <w:vMerge w:val="restart"/>
          </w:tcPr>
          <w:p w:rsidR="00EA7929" w:rsidRPr="00DA0D3D" w:rsidRDefault="00EA7929" w:rsidP="00EA7929">
            <w:pPr>
              <w:widowControl w:val="0"/>
              <w:autoSpaceDE w:val="0"/>
              <w:autoSpaceDN w:val="0"/>
              <w:adjustRightInd w:val="0"/>
              <w:rPr>
                <w:sz w:val="18"/>
                <w:szCs w:val="18"/>
              </w:rPr>
            </w:pPr>
            <w:r w:rsidRPr="00DA0D3D">
              <w:rPr>
                <w:b/>
                <w:sz w:val="18"/>
                <w:szCs w:val="18"/>
              </w:rPr>
              <w:t>UN agencies</w:t>
            </w:r>
            <w:r w:rsidRPr="00DA0D3D">
              <w:rPr>
                <w:sz w:val="18"/>
                <w:szCs w:val="18"/>
              </w:rPr>
              <w:t>:</w:t>
            </w:r>
          </w:p>
          <w:p w:rsidR="00B35FE9" w:rsidRPr="00DA0D3D" w:rsidRDefault="00B35FE9" w:rsidP="00EA7929">
            <w:pPr>
              <w:widowControl w:val="0"/>
              <w:autoSpaceDE w:val="0"/>
              <w:autoSpaceDN w:val="0"/>
              <w:adjustRightInd w:val="0"/>
              <w:rPr>
                <w:sz w:val="18"/>
                <w:szCs w:val="18"/>
              </w:rPr>
            </w:pPr>
            <w:r w:rsidRPr="00DA0D3D">
              <w:rPr>
                <w:sz w:val="18"/>
                <w:szCs w:val="18"/>
              </w:rPr>
              <w:t>UN Women</w:t>
            </w:r>
          </w:p>
          <w:p w:rsidR="00B35FE9" w:rsidRPr="00DA0D3D" w:rsidRDefault="00B35FE9" w:rsidP="00EA7929">
            <w:pPr>
              <w:widowControl w:val="0"/>
              <w:autoSpaceDE w:val="0"/>
              <w:autoSpaceDN w:val="0"/>
              <w:adjustRightInd w:val="0"/>
              <w:rPr>
                <w:sz w:val="18"/>
                <w:szCs w:val="18"/>
              </w:rPr>
            </w:pPr>
            <w:r w:rsidRPr="00DA0D3D">
              <w:rPr>
                <w:sz w:val="18"/>
                <w:szCs w:val="18"/>
              </w:rPr>
              <w:t>UNFPA</w:t>
            </w:r>
          </w:p>
          <w:p w:rsidR="00B35FE9" w:rsidRDefault="00B35FE9" w:rsidP="00EA7929">
            <w:pPr>
              <w:widowControl w:val="0"/>
              <w:autoSpaceDE w:val="0"/>
              <w:autoSpaceDN w:val="0"/>
              <w:adjustRightInd w:val="0"/>
              <w:rPr>
                <w:sz w:val="18"/>
                <w:szCs w:val="18"/>
              </w:rPr>
            </w:pPr>
            <w:r w:rsidRPr="00DA0D3D">
              <w:rPr>
                <w:sz w:val="18"/>
                <w:szCs w:val="18"/>
              </w:rPr>
              <w:t>UNDP</w:t>
            </w:r>
          </w:p>
          <w:p w:rsidR="004716AA" w:rsidRPr="00DA0D3D" w:rsidRDefault="004716AA" w:rsidP="00EA7929">
            <w:pPr>
              <w:widowControl w:val="0"/>
              <w:autoSpaceDE w:val="0"/>
              <w:autoSpaceDN w:val="0"/>
              <w:adjustRightInd w:val="0"/>
              <w:rPr>
                <w:sz w:val="18"/>
                <w:szCs w:val="18"/>
              </w:rPr>
            </w:pPr>
            <w:r>
              <w:rPr>
                <w:sz w:val="18"/>
                <w:szCs w:val="18"/>
              </w:rPr>
              <w:t>UNICEF</w:t>
            </w:r>
          </w:p>
          <w:p w:rsidR="00AA4835" w:rsidRDefault="00AA4835" w:rsidP="00EA7929">
            <w:pPr>
              <w:widowControl w:val="0"/>
              <w:autoSpaceDE w:val="0"/>
              <w:autoSpaceDN w:val="0"/>
              <w:adjustRightInd w:val="0"/>
              <w:rPr>
                <w:sz w:val="18"/>
                <w:szCs w:val="18"/>
              </w:rPr>
            </w:pPr>
            <w:r w:rsidRPr="00DA0D3D">
              <w:rPr>
                <w:sz w:val="18"/>
                <w:szCs w:val="18"/>
              </w:rPr>
              <w:t>IOM</w:t>
            </w:r>
          </w:p>
          <w:p w:rsidR="007E2BFA" w:rsidRPr="00DA0D3D" w:rsidRDefault="007E2BFA" w:rsidP="00EA7929">
            <w:pPr>
              <w:widowControl w:val="0"/>
              <w:autoSpaceDE w:val="0"/>
              <w:autoSpaceDN w:val="0"/>
              <w:adjustRightInd w:val="0"/>
              <w:rPr>
                <w:sz w:val="18"/>
                <w:szCs w:val="18"/>
              </w:rPr>
            </w:pPr>
            <w:r>
              <w:rPr>
                <w:sz w:val="18"/>
                <w:szCs w:val="18"/>
              </w:rPr>
              <w:t>ILO</w:t>
            </w:r>
          </w:p>
          <w:p w:rsidR="00EA7929" w:rsidRPr="00DA0D3D" w:rsidRDefault="00EA7929" w:rsidP="00EA7929">
            <w:pPr>
              <w:widowControl w:val="0"/>
              <w:autoSpaceDE w:val="0"/>
              <w:autoSpaceDN w:val="0"/>
              <w:adjustRightInd w:val="0"/>
              <w:rPr>
                <w:sz w:val="18"/>
                <w:szCs w:val="18"/>
              </w:rPr>
            </w:pPr>
          </w:p>
          <w:p w:rsidR="00EA7929" w:rsidRPr="00DA0D3D" w:rsidRDefault="00EA7929" w:rsidP="00EA7929">
            <w:pPr>
              <w:widowControl w:val="0"/>
              <w:autoSpaceDE w:val="0"/>
              <w:autoSpaceDN w:val="0"/>
              <w:adjustRightInd w:val="0"/>
              <w:rPr>
                <w:b/>
                <w:sz w:val="18"/>
                <w:szCs w:val="18"/>
              </w:rPr>
            </w:pPr>
            <w:r w:rsidRPr="00DA0D3D">
              <w:rPr>
                <w:b/>
                <w:sz w:val="18"/>
                <w:szCs w:val="18"/>
              </w:rPr>
              <w:t>National counterparts:</w:t>
            </w:r>
          </w:p>
          <w:p w:rsidR="00EA7929" w:rsidRPr="00DA0D3D" w:rsidRDefault="00EA7929" w:rsidP="00EA7929">
            <w:pPr>
              <w:widowControl w:val="0"/>
              <w:autoSpaceDE w:val="0"/>
              <w:autoSpaceDN w:val="0"/>
              <w:adjustRightInd w:val="0"/>
              <w:rPr>
                <w:sz w:val="18"/>
                <w:szCs w:val="18"/>
              </w:rPr>
            </w:pPr>
            <w:r w:rsidRPr="00DA0D3D">
              <w:rPr>
                <w:sz w:val="18"/>
                <w:szCs w:val="18"/>
              </w:rPr>
              <w:t xml:space="preserve">Ministry of Labor and Social Policy; Ombudsman; </w:t>
            </w:r>
          </w:p>
          <w:p w:rsidR="00EA7929" w:rsidRPr="00DA0D3D" w:rsidRDefault="00EA7929" w:rsidP="00EA7929">
            <w:pPr>
              <w:widowControl w:val="0"/>
              <w:autoSpaceDE w:val="0"/>
              <w:autoSpaceDN w:val="0"/>
              <w:adjustRightInd w:val="0"/>
              <w:rPr>
                <w:sz w:val="18"/>
                <w:szCs w:val="18"/>
              </w:rPr>
            </w:pPr>
            <w:r w:rsidRPr="00DA0D3D">
              <w:rPr>
                <w:sz w:val="18"/>
                <w:szCs w:val="18"/>
              </w:rPr>
              <w:t>Anti-Discrimination Commission; Equal Opportunities Commission; NGOs</w:t>
            </w:r>
            <w:r w:rsidR="004A4F76" w:rsidRPr="00DA0D3D">
              <w:rPr>
                <w:sz w:val="18"/>
                <w:szCs w:val="18"/>
              </w:rPr>
              <w:t>; Academy of Judges and Prosecutors; MoI; MoJ</w:t>
            </w:r>
            <w:r w:rsidR="008B7788" w:rsidRPr="00DA0D3D">
              <w:rPr>
                <w:sz w:val="18"/>
                <w:szCs w:val="18"/>
              </w:rPr>
              <w:t>; Parliament</w:t>
            </w:r>
          </w:p>
          <w:p w:rsidR="00AA4835" w:rsidRPr="00DA0D3D" w:rsidRDefault="00AA4835" w:rsidP="008013BA">
            <w:pPr>
              <w:widowControl w:val="0"/>
              <w:autoSpaceDE w:val="0"/>
              <w:autoSpaceDN w:val="0"/>
              <w:adjustRightInd w:val="0"/>
              <w:ind w:left="80"/>
              <w:rPr>
                <w:sz w:val="20"/>
                <w:szCs w:val="20"/>
              </w:rPr>
            </w:pPr>
          </w:p>
        </w:tc>
        <w:tc>
          <w:tcPr>
            <w:tcW w:w="3402" w:type="dxa"/>
          </w:tcPr>
          <w:p w:rsidR="006E6651" w:rsidRPr="00DA0D3D" w:rsidRDefault="006E6651" w:rsidP="003D4859">
            <w:pPr>
              <w:rPr>
                <w:sz w:val="14"/>
                <w:szCs w:val="20"/>
              </w:rPr>
            </w:pPr>
            <w:r w:rsidRPr="00DA0D3D">
              <w:rPr>
                <w:b/>
                <w:i/>
                <w:sz w:val="18"/>
                <w:szCs w:val="20"/>
              </w:rPr>
              <w:t>Indicator 1:</w:t>
            </w:r>
            <w:r w:rsidR="00AA4835" w:rsidRPr="00DA0D3D">
              <w:rPr>
                <w:b/>
                <w:i/>
                <w:sz w:val="18"/>
                <w:szCs w:val="20"/>
              </w:rPr>
              <w:t xml:space="preserve"> </w:t>
            </w:r>
            <w:r w:rsidRPr="00DA0D3D">
              <w:rPr>
                <w:sz w:val="18"/>
              </w:rPr>
              <w:t>Council of Europe’s Istanbul Convention ratified</w:t>
            </w:r>
          </w:p>
          <w:p w:rsidR="006E6651" w:rsidRPr="00DA0D3D" w:rsidRDefault="006E6651" w:rsidP="003D4859">
            <w:pPr>
              <w:rPr>
                <w:sz w:val="18"/>
                <w:szCs w:val="20"/>
              </w:rPr>
            </w:pPr>
            <w:r w:rsidRPr="00DA0D3D">
              <w:rPr>
                <w:b/>
                <w:i/>
                <w:sz w:val="18"/>
                <w:szCs w:val="20"/>
              </w:rPr>
              <w:t>Baseline</w:t>
            </w:r>
            <w:r w:rsidR="00B60623" w:rsidRPr="00DA0D3D">
              <w:rPr>
                <w:b/>
                <w:i/>
                <w:sz w:val="18"/>
                <w:szCs w:val="20"/>
              </w:rPr>
              <w:t xml:space="preserve"> </w:t>
            </w:r>
            <w:r w:rsidR="00B60623" w:rsidRPr="00DA0D3D">
              <w:rPr>
                <w:sz w:val="18"/>
                <w:szCs w:val="20"/>
              </w:rPr>
              <w:t>(2011)</w:t>
            </w:r>
            <w:r w:rsidRPr="00DA0D3D">
              <w:rPr>
                <w:b/>
                <w:i/>
                <w:sz w:val="18"/>
                <w:szCs w:val="20"/>
              </w:rPr>
              <w:t>:</w:t>
            </w:r>
            <w:r w:rsidRPr="00DA0D3D">
              <w:rPr>
                <w:sz w:val="18"/>
                <w:szCs w:val="20"/>
              </w:rPr>
              <w:t xml:space="preserve"> </w:t>
            </w:r>
            <w:r w:rsidR="00AE66EC" w:rsidRPr="00DA0D3D">
              <w:rPr>
                <w:rFonts w:eastAsia="Times New Roman"/>
                <w:sz w:val="18"/>
              </w:rPr>
              <w:t>Convention signed in 2011</w:t>
            </w:r>
          </w:p>
          <w:p w:rsidR="00692777" w:rsidRPr="00DA0D3D" w:rsidRDefault="006E6651" w:rsidP="00B60623">
            <w:pPr>
              <w:rPr>
                <w:sz w:val="18"/>
                <w:szCs w:val="20"/>
              </w:rPr>
            </w:pPr>
            <w:r w:rsidRPr="00DA0D3D">
              <w:rPr>
                <w:b/>
                <w:i/>
                <w:sz w:val="18"/>
                <w:szCs w:val="20"/>
              </w:rPr>
              <w:t>Target</w:t>
            </w:r>
            <w:r w:rsidR="00B60623" w:rsidRPr="00DA0D3D">
              <w:rPr>
                <w:b/>
                <w:i/>
                <w:sz w:val="18"/>
                <w:szCs w:val="20"/>
              </w:rPr>
              <w:t xml:space="preserve"> </w:t>
            </w:r>
            <w:r w:rsidR="00B60623" w:rsidRPr="00DA0D3D">
              <w:rPr>
                <w:sz w:val="18"/>
                <w:szCs w:val="20"/>
              </w:rPr>
              <w:t>(2020)</w:t>
            </w:r>
            <w:r w:rsidRPr="00DA0D3D">
              <w:rPr>
                <w:sz w:val="18"/>
                <w:szCs w:val="20"/>
              </w:rPr>
              <w:t>:</w:t>
            </w:r>
            <w:r w:rsidR="00AE66EC" w:rsidRPr="00DA0D3D">
              <w:rPr>
                <w:sz w:val="18"/>
                <w:szCs w:val="20"/>
              </w:rPr>
              <w:t xml:space="preserve"> </w:t>
            </w:r>
            <w:r w:rsidR="00AE66EC" w:rsidRPr="00DA0D3D">
              <w:rPr>
                <w:rFonts w:eastAsia="Times New Roman"/>
                <w:sz w:val="18"/>
              </w:rPr>
              <w:t xml:space="preserve">Convention ratified by Parliament </w:t>
            </w:r>
          </w:p>
        </w:tc>
        <w:tc>
          <w:tcPr>
            <w:tcW w:w="1843" w:type="dxa"/>
            <w:vAlign w:val="center"/>
          </w:tcPr>
          <w:p w:rsidR="00692777" w:rsidRPr="00DA0D3D" w:rsidRDefault="006E6651" w:rsidP="006E6651">
            <w:pPr>
              <w:rPr>
                <w:sz w:val="18"/>
                <w:szCs w:val="18"/>
              </w:rPr>
            </w:pPr>
            <w:r w:rsidRPr="00DA0D3D">
              <w:rPr>
                <w:sz w:val="16"/>
                <w:szCs w:val="18"/>
              </w:rPr>
              <w:t>Parliament decision for ratification of the Convention</w:t>
            </w:r>
          </w:p>
        </w:tc>
        <w:tc>
          <w:tcPr>
            <w:tcW w:w="1843" w:type="dxa"/>
            <w:vMerge w:val="restart"/>
          </w:tcPr>
          <w:p w:rsidR="00692777" w:rsidRPr="00DA0D3D" w:rsidRDefault="00692777" w:rsidP="003D4859">
            <w:pPr>
              <w:rPr>
                <w:b/>
                <w:sz w:val="20"/>
                <w:szCs w:val="20"/>
              </w:rPr>
            </w:pPr>
            <w:r w:rsidRPr="00DA0D3D">
              <w:rPr>
                <w:b/>
                <w:sz w:val="20"/>
                <w:szCs w:val="20"/>
              </w:rPr>
              <w:t>Risks:</w:t>
            </w:r>
          </w:p>
          <w:p w:rsidR="00EC0D50" w:rsidRPr="00A83EAB" w:rsidRDefault="00EC0D50" w:rsidP="00EC0D50">
            <w:pPr>
              <w:rPr>
                <w:sz w:val="16"/>
                <w:szCs w:val="16"/>
              </w:rPr>
            </w:pPr>
            <w:r w:rsidRPr="00A83EAB">
              <w:rPr>
                <w:sz w:val="16"/>
                <w:szCs w:val="16"/>
              </w:rPr>
              <w:t>Government policies and austerity measures affecting negatively prioritization of gender equality policies and reducing commitments and budgets.</w:t>
            </w:r>
          </w:p>
          <w:p w:rsidR="00EC0D50" w:rsidRPr="00A83EAB" w:rsidRDefault="00EC0D50" w:rsidP="00EC0D50">
            <w:pPr>
              <w:rPr>
                <w:sz w:val="16"/>
                <w:szCs w:val="16"/>
              </w:rPr>
            </w:pPr>
          </w:p>
          <w:p w:rsidR="00EC0D50" w:rsidRPr="00A83EAB" w:rsidRDefault="00EC0D50" w:rsidP="00EC0D50">
            <w:pPr>
              <w:rPr>
                <w:sz w:val="16"/>
                <w:szCs w:val="16"/>
              </w:rPr>
            </w:pPr>
            <w:r w:rsidRPr="00A83EAB">
              <w:rPr>
                <w:sz w:val="16"/>
                <w:szCs w:val="16"/>
              </w:rPr>
              <w:t>Changes in government political will and engagement towards gender equality, as result of elections;</w:t>
            </w:r>
          </w:p>
          <w:p w:rsidR="00EC0D50" w:rsidRPr="00A83EAB" w:rsidRDefault="00EC0D50" w:rsidP="00EC0D50">
            <w:pPr>
              <w:rPr>
                <w:sz w:val="16"/>
                <w:szCs w:val="16"/>
              </w:rPr>
            </w:pPr>
          </w:p>
          <w:p w:rsidR="00EC0D50" w:rsidRPr="00A83EAB" w:rsidRDefault="00EC0D50" w:rsidP="00EC0D50">
            <w:pPr>
              <w:rPr>
                <w:sz w:val="16"/>
                <w:szCs w:val="16"/>
              </w:rPr>
            </w:pPr>
            <w:r w:rsidRPr="00A83EAB">
              <w:rPr>
                <w:sz w:val="16"/>
                <w:szCs w:val="16"/>
              </w:rPr>
              <w:t xml:space="preserve">Limited capacities to plan and implement gender responsive laws and policies at national and local level </w:t>
            </w:r>
          </w:p>
          <w:p w:rsidR="00EC0D50" w:rsidRDefault="00EC0D50" w:rsidP="003D4859">
            <w:pPr>
              <w:rPr>
                <w:sz w:val="16"/>
                <w:szCs w:val="20"/>
              </w:rPr>
            </w:pPr>
          </w:p>
          <w:p w:rsidR="00692777" w:rsidRPr="00510273" w:rsidRDefault="008D4FDE" w:rsidP="003D4859">
            <w:pPr>
              <w:rPr>
                <w:sz w:val="16"/>
                <w:szCs w:val="20"/>
              </w:rPr>
            </w:pPr>
            <w:r w:rsidRPr="00510273">
              <w:rPr>
                <w:sz w:val="16"/>
                <w:szCs w:val="20"/>
              </w:rPr>
              <w:t>The national capacities are insufficient to collect and  analyze gender disaggregated data in the area of border and other aspects of migration management</w:t>
            </w:r>
          </w:p>
          <w:p w:rsidR="00692777" w:rsidRPr="00DA0D3D" w:rsidRDefault="00692777" w:rsidP="003D4859">
            <w:pPr>
              <w:rPr>
                <w:b/>
                <w:sz w:val="20"/>
                <w:szCs w:val="20"/>
              </w:rPr>
            </w:pPr>
          </w:p>
          <w:p w:rsidR="00692777" w:rsidRDefault="00692777" w:rsidP="003D4859">
            <w:pPr>
              <w:rPr>
                <w:b/>
                <w:sz w:val="20"/>
                <w:szCs w:val="20"/>
              </w:rPr>
            </w:pPr>
            <w:r w:rsidRPr="00DA0D3D">
              <w:rPr>
                <w:b/>
                <w:sz w:val="20"/>
                <w:szCs w:val="20"/>
              </w:rPr>
              <w:t>Assumptions:</w:t>
            </w:r>
          </w:p>
          <w:p w:rsidR="00EC0D50" w:rsidRPr="00A83EAB" w:rsidRDefault="00EC0D50" w:rsidP="00EC0D50">
            <w:pPr>
              <w:rPr>
                <w:sz w:val="16"/>
                <w:szCs w:val="16"/>
              </w:rPr>
            </w:pPr>
            <w:r w:rsidRPr="00A83EAB">
              <w:rPr>
                <w:sz w:val="16"/>
                <w:szCs w:val="16"/>
              </w:rPr>
              <w:t>The Government demonstrates political will to advance and finance the implementation of the gender equality agenda and reduce gender based discrimination and violence.</w:t>
            </w:r>
          </w:p>
          <w:p w:rsidR="00EC0D50" w:rsidRPr="00A83EAB" w:rsidRDefault="00EC0D50" w:rsidP="00EC0D50">
            <w:pPr>
              <w:rPr>
                <w:sz w:val="16"/>
                <w:szCs w:val="16"/>
              </w:rPr>
            </w:pPr>
          </w:p>
          <w:p w:rsidR="00EC0D50" w:rsidRPr="00A83EAB" w:rsidRDefault="00EC0D50" w:rsidP="00EC0D50">
            <w:pPr>
              <w:rPr>
                <w:sz w:val="16"/>
                <w:szCs w:val="16"/>
              </w:rPr>
            </w:pPr>
            <w:r w:rsidRPr="00A83EAB">
              <w:rPr>
                <w:sz w:val="16"/>
                <w:szCs w:val="16"/>
              </w:rPr>
              <w:lastRenderedPageBreak/>
              <w:t>National institutions have increased commitment to recognize and act upon gender based discrimination and violence.</w:t>
            </w:r>
          </w:p>
          <w:p w:rsidR="00EC0D50" w:rsidRPr="00A83EAB" w:rsidRDefault="00EC0D50" w:rsidP="00EC0D50">
            <w:pPr>
              <w:rPr>
                <w:sz w:val="16"/>
                <w:szCs w:val="16"/>
              </w:rPr>
            </w:pPr>
          </w:p>
          <w:p w:rsidR="00EC0D50" w:rsidRDefault="00EC0D50" w:rsidP="00EC0D50">
            <w:pPr>
              <w:rPr>
                <w:b/>
                <w:sz w:val="20"/>
                <w:szCs w:val="20"/>
              </w:rPr>
            </w:pPr>
            <w:r w:rsidRPr="00A83EAB">
              <w:rPr>
                <w:sz w:val="16"/>
                <w:szCs w:val="16"/>
              </w:rPr>
              <w:t>Women and men are increasingly aware how gender discrimination and stereotypes limit their choices</w:t>
            </w:r>
          </w:p>
          <w:p w:rsidR="00EC0D50" w:rsidRDefault="00EC0D50" w:rsidP="003D4859">
            <w:pPr>
              <w:rPr>
                <w:b/>
                <w:sz w:val="20"/>
                <w:szCs w:val="20"/>
              </w:rPr>
            </w:pPr>
          </w:p>
          <w:p w:rsidR="008D4FDE" w:rsidRPr="008D4FDE" w:rsidRDefault="008D4FDE" w:rsidP="003D4859">
            <w:pPr>
              <w:rPr>
                <w:sz w:val="18"/>
                <w:szCs w:val="18"/>
              </w:rPr>
            </w:pPr>
            <w:r w:rsidRPr="00510273">
              <w:rPr>
                <w:sz w:val="16"/>
                <w:szCs w:val="18"/>
              </w:rPr>
              <w:t>A stronger commitment to collect and analyze gender disaggregated data in the area of border and other segments of migration management</w:t>
            </w:r>
          </w:p>
        </w:tc>
        <w:tc>
          <w:tcPr>
            <w:tcW w:w="907" w:type="dxa"/>
            <w:vMerge w:val="restart"/>
          </w:tcPr>
          <w:p w:rsidR="00EA1AD9" w:rsidRPr="00311F30" w:rsidRDefault="00EA1AD9" w:rsidP="00EA1AD9">
            <w:pPr>
              <w:rPr>
                <w:b/>
                <w:sz w:val="14"/>
                <w:szCs w:val="14"/>
                <w:lang w:val="mk-MK"/>
              </w:rPr>
            </w:pPr>
            <w:r w:rsidRPr="00311F30">
              <w:rPr>
                <w:b/>
                <w:sz w:val="14"/>
                <w:szCs w:val="14"/>
                <w:lang w:val="mk-MK"/>
              </w:rPr>
              <w:lastRenderedPageBreak/>
              <w:t>UN Women</w:t>
            </w:r>
          </w:p>
          <w:p w:rsidR="00EA1AD9" w:rsidRPr="00311F30" w:rsidRDefault="00EA1AD9" w:rsidP="00EA1AD9">
            <w:pPr>
              <w:ind w:hanging="22"/>
              <w:rPr>
                <w:sz w:val="14"/>
                <w:szCs w:val="14"/>
              </w:rPr>
            </w:pPr>
            <w:r w:rsidRPr="00311F30">
              <w:rPr>
                <w:sz w:val="14"/>
                <w:szCs w:val="14"/>
              </w:rPr>
              <w:t>Core $120,000</w:t>
            </w:r>
          </w:p>
          <w:p w:rsidR="00EA1AD9" w:rsidRPr="007E2BFA" w:rsidRDefault="00EA1AD9" w:rsidP="00EA1AD9">
            <w:pPr>
              <w:ind w:hanging="22"/>
              <w:rPr>
                <w:sz w:val="14"/>
                <w:szCs w:val="14"/>
                <w:lang w:val="mk-MK"/>
              </w:rPr>
            </w:pPr>
            <w:r w:rsidRPr="007E2BFA">
              <w:rPr>
                <w:sz w:val="14"/>
                <w:szCs w:val="14"/>
              </w:rPr>
              <w:t>Non-core</w:t>
            </w:r>
            <w:r w:rsidRPr="007E2BFA">
              <w:rPr>
                <w:sz w:val="14"/>
                <w:szCs w:val="14"/>
                <w:lang w:val="mk-MK"/>
              </w:rPr>
              <w:t>:</w:t>
            </w:r>
          </w:p>
          <w:p w:rsidR="00EA1AD9" w:rsidRPr="00311F30" w:rsidRDefault="00EA1AD9" w:rsidP="00EA1AD9">
            <w:pPr>
              <w:ind w:hanging="22"/>
              <w:rPr>
                <w:sz w:val="14"/>
                <w:szCs w:val="14"/>
              </w:rPr>
            </w:pPr>
            <w:r w:rsidRPr="007E2BFA">
              <w:rPr>
                <w:sz w:val="14"/>
                <w:szCs w:val="14"/>
              </w:rPr>
              <w:t>$</w:t>
            </w:r>
            <w:r w:rsidRPr="007E2BFA">
              <w:rPr>
                <w:sz w:val="14"/>
                <w:szCs w:val="14"/>
                <w:lang w:val="mk-MK"/>
              </w:rPr>
              <w:t xml:space="preserve"> </w:t>
            </w:r>
            <w:r w:rsidRPr="007E2BFA">
              <w:rPr>
                <w:sz w:val="14"/>
                <w:szCs w:val="14"/>
              </w:rPr>
              <w:t>400</w:t>
            </w:r>
            <w:r w:rsidRPr="007E2BFA">
              <w:rPr>
                <w:sz w:val="14"/>
                <w:szCs w:val="14"/>
                <w:lang w:val="mk-MK"/>
              </w:rPr>
              <w:t>,000</w:t>
            </w:r>
            <w:r w:rsidRPr="00311F30">
              <w:rPr>
                <w:b/>
                <w:sz w:val="14"/>
                <w:szCs w:val="14"/>
              </w:rPr>
              <w:t xml:space="preserve"> </w:t>
            </w:r>
            <w:r w:rsidRPr="00311F30">
              <w:rPr>
                <w:sz w:val="14"/>
                <w:szCs w:val="14"/>
              </w:rPr>
              <w:t xml:space="preserve"> </w:t>
            </w:r>
          </w:p>
          <w:p w:rsidR="00EA1AD9" w:rsidRDefault="00EA1AD9" w:rsidP="00EA1AD9">
            <w:pPr>
              <w:ind w:hanging="22"/>
              <w:rPr>
                <w:sz w:val="14"/>
                <w:szCs w:val="14"/>
              </w:rPr>
            </w:pPr>
            <w:r w:rsidRPr="00311F30">
              <w:rPr>
                <w:sz w:val="14"/>
                <w:szCs w:val="14"/>
              </w:rPr>
              <w:t xml:space="preserve">To be mobilized </w:t>
            </w:r>
          </w:p>
          <w:p w:rsidR="00EA1AD9" w:rsidRDefault="00EA1AD9" w:rsidP="00EA1AD9">
            <w:pPr>
              <w:ind w:hanging="22"/>
              <w:rPr>
                <w:sz w:val="14"/>
                <w:szCs w:val="14"/>
              </w:rPr>
            </w:pPr>
            <w:r w:rsidRPr="00311F30">
              <w:rPr>
                <w:sz w:val="14"/>
                <w:szCs w:val="14"/>
              </w:rPr>
              <w:t>$200,000</w:t>
            </w:r>
          </w:p>
          <w:p w:rsidR="00EA1AD9" w:rsidRDefault="00EA1AD9" w:rsidP="00EA1AD9">
            <w:pPr>
              <w:ind w:hanging="22"/>
              <w:rPr>
                <w:b/>
                <w:sz w:val="14"/>
                <w:szCs w:val="14"/>
              </w:rPr>
            </w:pPr>
          </w:p>
          <w:p w:rsidR="00D93D29" w:rsidRPr="00DA0D3D" w:rsidRDefault="00D93D29" w:rsidP="003D4859">
            <w:pPr>
              <w:ind w:hanging="22"/>
              <w:rPr>
                <w:b/>
                <w:sz w:val="14"/>
                <w:szCs w:val="14"/>
              </w:rPr>
            </w:pPr>
            <w:r w:rsidRPr="00DA0D3D">
              <w:rPr>
                <w:b/>
                <w:sz w:val="14"/>
                <w:szCs w:val="14"/>
              </w:rPr>
              <w:t>UNICEF</w:t>
            </w:r>
          </w:p>
          <w:p w:rsidR="007B1559" w:rsidRPr="00DA0D3D" w:rsidRDefault="00692777" w:rsidP="00D93D29">
            <w:pPr>
              <w:ind w:hanging="22"/>
              <w:rPr>
                <w:sz w:val="14"/>
                <w:szCs w:val="14"/>
              </w:rPr>
            </w:pPr>
            <w:r w:rsidRPr="00DA0D3D">
              <w:rPr>
                <w:sz w:val="14"/>
                <w:szCs w:val="14"/>
              </w:rPr>
              <w:t xml:space="preserve">Core </w:t>
            </w:r>
          </w:p>
          <w:p w:rsidR="00D93D29" w:rsidRPr="00DA0D3D" w:rsidRDefault="00692777" w:rsidP="00D93D29">
            <w:pPr>
              <w:ind w:hanging="22"/>
              <w:rPr>
                <w:sz w:val="14"/>
                <w:szCs w:val="14"/>
              </w:rPr>
            </w:pPr>
            <w:r w:rsidRPr="00DA0D3D">
              <w:rPr>
                <w:sz w:val="14"/>
                <w:szCs w:val="14"/>
              </w:rPr>
              <w:t>$</w:t>
            </w:r>
            <w:r w:rsidR="00D93D29" w:rsidRPr="00DA0D3D">
              <w:rPr>
                <w:sz w:val="14"/>
                <w:szCs w:val="14"/>
              </w:rPr>
              <w:t>105</w:t>
            </w:r>
            <w:r w:rsidR="007B1559" w:rsidRPr="00DA0D3D">
              <w:rPr>
                <w:sz w:val="14"/>
                <w:szCs w:val="14"/>
              </w:rPr>
              <w:t>,000</w:t>
            </w:r>
          </w:p>
          <w:p w:rsidR="00692777" w:rsidRPr="00DA0D3D" w:rsidRDefault="00692777" w:rsidP="003D4859">
            <w:pPr>
              <w:ind w:hanging="22"/>
              <w:rPr>
                <w:sz w:val="14"/>
                <w:szCs w:val="14"/>
              </w:rPr>
            </w:pPr>
            <w:r w:rsidRPr="00DA0D3D">
              <w:rPr>
                <w:sz w:val="14"/>
                <w:szCs w:val="14"/>
              </w:rPr>
              <w:t>Non-core</w:t>
            </w:r>
            <w:r w:rsidR="000A650C" w:rsidRPr="00DA0D3D">
              <w:rPr>
                <w:sz w:val="14"/>
                <w:szCs w:val="14"/>
              </w:rPr>
              <w:t xml:space="preserve"> &amp;</w:t>
            </w:r>
            <w:r w:rsidRPr="00DA0D3D">
              <w:rPr>
                <w:sz w:val="14"/>
                <w:szCs w:val="14"/>
              </w:rPr>
              <w:t xml:space="preserve"> </w:t>
            </w:r>
            <w:r w:rsidR="000A650C" w:rsidRPr="00DA0D3D">
              <w:rPr>
                <w:sz w:val="14"/>
                <w:szCs w:val="14"/>
              </w:rPr>
              <w:t>t</w:t>
            </w:r>
            <w:r w:rsidR="007B1559" w:rsidRPr="00DA0D3D">
              <w:rPr>
                <w:sz w:val="14"/>
                <w:szCs w:val="14"/>
              </w:rPr>
              <w:t xml:space="preserve">o be mobilized </w:t>
            </w:r>
            <w:r w:rsidRPr="00DA0D3D">
              <w:rPr>
                <w:sz w:val="14"/>
                <w:szCs w:val="14"/>
              </w:rPr>
              <w:t>$</w:t>
            </w:r>
            <w:r w:rsidR="00D93D29" w:rsidRPr="00DA0D3D">
              <w:rPr>
                <w:sz w:val="14"/>
                <w:szCs w:val="14"/>
              </w:rPr>
              <w:t>140</w:t>
            </w:r>
            <w:r w:rsidR="007B1559" w:rsidRPr="00DA0D3D">
              <w:rPr>
                <w:sz w:val="14"/>
                <w:szCs w:val="14"/>
              </w:rPr>
              <w:t>,000</w:t>
            </w:r>
          </w:p>
          <w:p w:rsidR="00692777" w:rsidRPr="00DA0D3D" w:rsidRDefault="00692777" w:rsidP="003D4859">
            <w:pPr>
              <w:ind w:hanging="22"/>
              <w:rPr>
                <w:sz w:val="14"/>
                <w:szCs w:val="14"/>
              </w:rPr>
            </w:pPr>
          </w:p>
          <w:p w:rsidR="005E39F1" w:rsidRDefault="005E39F1" w:rsidP="005E39F1">
            <w:pPr>
              <w:ind w:hanging="22"/>
              <w:rPr>
                <w:b/>
                <w:sz w:val="14"/>
                <w:szCs w:val="14"/>
              </w:rPr>
            </w:pPr>
            <w:r w:rsidRPr="00005E91">
              <w:rPr>
                <w:b/>
                <w:sz w:val="14"/>
                <w:szCs w:val="14"/>
              </w:rPr>
              <w:t>IOM</w:t>
            </w:r>
          </w:p>
          <w:p w:rsidR="005E39F1" w:rsidRDefault="005E39F1" w:rsidP="005E39F1">
            <w:pPr>
              <w:ind w:hanging="22"/>
              <w:rPr>
                <w:sz w:val="14"/>
                <w:szCs w:val="14"/>
              </w:rPr>
            </w:pPr>
            <w:r w:rsidRPr="00DA0D3D">
              <w:rPr>
                <w:sz w:val="14"/>
                <w:szCs w:val="14"/>
              </w:rPr>
              <w:t xml:space="preserve">Core </w:t>
            </w:r>
          </w:p>
          <w:p w:rsidR="005E39F1" w:rsidRPr="00DA0D3D" w:rsidRDefault="005E39F1" w:rsidP="005E39F1">
            <w:pPr>
              <w:ind w:hanging="22"/>
              <w:rPr>
                <w:sz w:val="14"/>
                <w:szCs w:val="14"/>
              </w:rPr>
            </w:pPr>
            <w:r w:rsidRPr="00DA0D3D">
              <w:rPr>
                <w:sz w:val="14"/>
                <w:szCs w:val="14"/>
              </w:rPr>
              <w:t>$</w:t>
            </w:r>
            <w:r>
              <w:rPr>
                <w:sz w:val="14"/>
                <w:szCs w:val="14"/>
              </w:rPr>
              <w:t>20,000</w:t>
            </w:r>
          </w:p>
          <w:p w:rsidR="005E39F1" w:rsidRPr="00DA0D3D" w:rsidRDefault="005E39F1" w:rsidP="005E39F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w:t>
            </w:r>
          </w:p>
          <w:p w:rsidR="00E05EEE" w:rsidRDefault="00E05EEE" w:rsidP="00510273">
            <w:pPr>
              <w:ind w:hanging="22"/>
              <w:rPr>
                <w:b/>
                <w:sz w:val="14"/>
                <w:szCs w:val="14"/>
              </w:rPr>
            </w:pPr>
          </w:p>
          <w:p w:rsidR="00510273" w:rsidRPr="007A5129" w:rsidRDefault="00510273" w:rsidP="00510273">
            <w:pPr>
              <w:ind w:hanging="22"/>
              <w:rPr>
                <w:b/>
                <w:sz w:val="14"/>
                <w:szCs w:val="14"/>
              </w:rPr>
            </w:pPr>
            <w:r w:rsidRPr="007A5129">
              <w:rPr>
                <w:b/>
                <w:sz w:val="14"/>
                <w:szCs w:val="14"/>
              </w:rPr>
              <w:t>ILO</w:t>
            </w:r>
          </w:p>
          <w:p w:rsidR="00510273" w:rsidRPr="007A5129" w:rsidRDefault="00510273" w:rsidP="00510273">
            <w:pPr>
              <w:ind w:hanging="22"/>
              <w:rPr>
                <w:sz w:val="14"/>
                <w:szCs w:val="14"/>
              </w:rPr>
            </w:pPr>
            <w:r w:rsidRPr="007A5129">
              <w:rPr>
                <w:sz w:val="14"/>
                <w:szCs w:val="14"/>
              </w:rPr>
              <w:t>Core $25,000</w:t>
            </w:r>
          </w:p>
          <w:p w:rsidR="00510273" w:rsidRPr="007A5129" w:rsidRDefault="00510273" w:rsidP="00510273">
            <w:pPr>
              <w:ind w:hanging="22"/>
              <w:rPr>
                <w:sz w:val="14"/>
                <w:szCs w:val="14"/>
              </w:rPr>
            </w:pPr>
            <w:r>
              <w:rPr>
                <w:sz w:val="14"/>
                <w:szCs w:val="14"/>
              </w:rPr>
              <w:t>Non-core/</w:t>
            </w:r>
          </w:p>
          <w:p w:rsidR="00510273" w:rsidRPr="007A5129" w:rsidRDefault="00510273" w:rsidP="00510273">
            <w:pPr>
              <w:ind w:hanging="22"/>
              <w:rPr>
                <w:sz w:val="14"/>
                <w:szCs w:val="14"/>
              </w:rPr>
            </w:pPr>
            <w:r w:rsidRPr="007A5129">
              <w:rPr>
                <w:sz w:val="14"/>
                <w:szCs w:val="14"/>
              </w:rPr>
              <w:t>To be mobilized $50,000</w:t>
            </w:r>
          </w:p>
          <w:p w:rsidR="007E2BFA" w:rsidRDefault="007E2BFA" w:rsidP="00786DB1">
            <w:pPr>
              <w:ind w:hanging="22"/>
              <w:rPr>
                <w:b/>
                <w:sz w:val="14"/>
                <w:szCs w:val="14"/>
              </w:rPr>
            </w:pPr>
          </w:p>
          <w:p w:rsidR="00786DB1" w:rsidRDefault="00786DB1" w:rsidP="00786DB1">
            <w:pPr>
              <w:ind w:hanging="22"/>
              <w:rPr>
                <w:sz w:val="14"/>
                <w:szCs w:val="14"/>
              </w:rPr>
            </w:pPr>
            <w:r w:rsidRPr="00C75331">
              <w:rPr>
                <w:b/>
                <w:sz w:val="14"/>
                <w:szCs w:val="14"/>
              </w:rPr>
              <w:t>UNFPA</w:t>
            </w:r>
            <w:r w:rsidRPr="004652A3" w:rsidDel="00C211EA">
              <w:rPr>
                <w:sz w:val="14"/>
                <w:szCs w:val="14"/>
              </w:rPr>
              <w:t xml:space="preserve"> </w:t>
            </w:r>
          </w:p>
          <w:p w:rsidR="00786DB1" w:rsidRPr="004652A3" w:rsidRDefault="00786DB1" w:rsidP="00786DB1">
            <w:pPr>
              <w:ind w:hanging="22"/>
              <w:rPr>
                <w:sz w:val="14"/>
                <w:szCs w:val="14"/>
              </w:rPr>
            </w:pPr>
            <w:r w:rsidRPr="004652A3">
              <w:rPr>
                <w:sz w:val="14"/>
                <w:szCs w:val="14"/>
              </w:rPr>
              <w:t>Core $</w:t>
            </w:r>
            <w:r>
              <w:rPr>
                <w:sz w:val="14"/>
                <w:szCs w:val="14"/>
              </w:rPr>
              <w:t>5</w:t>
            </w:r>
            <w:r w:rsidRPr="004652A3">
              <w:rPr>
                <w:sz w:val="14"/>
                <w:szCs w:val="14"/>
              </w:rPr>
              <w:t>0,000</w:t>
            </w:r>
          </w:p>
          <w:p w:rsidR="00786DB1" w:rsidRPr="004652A3" w:rsidRDefault="00786DB1" w:rsidP="00786DB1">
            <w:pPr>
              <w:ind w:hanging="22"/>
              <w:rPr>
                <w:sz w:val="14"/>
                <w:szCs w:val="14"/>
              </w:rPr>
            </w:pPr>
            <w:r>
              <w:rPr>
                <w:sz w:val="14"/>
                <w:szCs w:val="14"/>
              </w:rPr>
              <w:t>Non-core/</w:t>
            </w:r>
          </w:p>
          <w:p w:rsidR="00786DB1" w:rsidRDefault="00786DB1" w:rsidP="00786DB1">
            <w:pPr>
              <w:ind w:hanging="22"/>
              <w:rPr>
                <w:sz w:val="14"/>
                <w:szCs w:val="14"/>
              </w:rPr>
            </w:pPr>
            <w:r w:rsidRPr="004652A3">
              <w:rPr>
                <w:sz w:val="14"/>
                <w:szCs w:val="14"/>
              </w:rPr>
              <w:t xml:space="preserve">To be mobilized </w:t>
            </w:r>
          </w:p>
          <w:p w:rsidR="00786DB1" w:rsidRPr="00DA0D3D" w:rsidRDefault="00786DB1" w:rsidP="00786DB1">
            <w:pPr>
              <w:ind w:hanging="22"/>
              <w:rPr>
                <w:sz w:val="14"/>
                <w:szCs w:val="14"/>
              </w:rPr>
            </w:pPr>
            <w:r w:rsidRPr="004652A3">
              <w:rPr>
                <w:sz w:val="14"/>
                <w:szCs w:val="14"/>
              </w:rPr>
              <w:t>$</w:t>
            </w:r>
            <w:r>
              <w:rPr>
                <w:sz w:val="14"/>
                <w:szCs w:val="14"/>
              </w:rPr>
              <w:t>20,000</w:t>
            </w:r>
          </w:p>
          <w:p w:rsidR="00692777" w:rsidRPr="00DA0D3D" w:rsidRDefault="00692777" w:rsidP="00510273">
            <w:pPr>
              <w:ind w:hanging="22"/>
              <w:rPr>
                <w:sz w:val="14"/>
                <w:szCs w:val="14"/>
              </w:rPr>
            </w:pPr>
          </w:p>
        </w:tc>
        <w:tc>
          <w:tcPr>
            <w:tcW w:w="907" w:type="dxa"/>
            <w:vMerge w:val="restart"/>
          </w:tcPr>
          <w:p w:rsidR="00EA1AD9" w:rsidRPr="00311F30" w:rsidRDefault="00EA1AD9" w:rsidP="00EA1AD9">
            <w:pPr>
              <w:rPr>
                <w:b/>
                <w:sz w:val="14"/>
                <w:szCs w:val="14"/>
                <w:lang w:val="mk-MK"/>
              </w:rPr>
            </w:pPr>
            <w:r w:rsidRPr="00311F30">
              <w:rPr>
                <w:b/>
                <w:sz w:val="14"/>
                <w:szCs w:val="14"/>
                <w:lang w:val="mk-MK"/>
              </w:rPr>
              <w:t>UN Women</w:t>
            </w:r>
          </w:p>
          <w:p w:rsidR="00EA1AD9" w:rsidRPr="00311F30" w:rsidRDefault="00EA1AD9" w:rsidP="00EA1AD9">
            <w:pPr>
              <w:ind w:hanging="22"/>
              <w:rPr>
                <w:sz w:val="14"/>
                <w:szCs w:val="14"/>
              </w:rPr>
            </w:pPr>
            <w:r w:rsidRPr="00311F30">
              <w:rPr>
                <w:sz w:val="14"/>
                <w:szCs w:val="14"/>
              </w:rPr>
              <w:t>Core  $120,000</w:t>
            </w:r>
          </w:p>
          <w:p w:rsidR="00EA1AD9" w:rsidRPr="00311F30" w:rsidRDefault="00EA1AD9" w:rsidP="00EA1AD9">
            <w:pPr>
              <w:ind w:hanging="22"/>
              <w:rPr>
                <w:sz w:val="14"/>
                <w:szCs w:val="14"/>
                <w:lang w:val="mk-MK"/>
              </w:rPr>
            </w:pPr>
            <w:r w:rsidRPr="00311F30">
              <w:rPr>
                <w:sz w:val="14"/>
                <w:szCs w:val="14"/>
              </w:rPr>
              <w:t>Non-core</w:t>
            </w:r>
            <w:r w:rsidRPr="00311F30">
              <w:rPr>
                <w:sz w:val="14"/>
                <w:szCs w:val="14"/>
                <w:lang w:val="mk-MK"/>
              </w:rPr>
              <w:t>:</w:t>
            </w:r>
            <w:r w:rsidRPr="00311F30">
              <w:rPr>
                <w:sz w:val="14"/>
                <w:szCs w:val="14"/>
              </w:rPr>
              <w:t xml:space="preserve"> </w:t>
            </w:r>
          </w:p>
          <w:p w:rsidR="00EA1AD9" w:rsidRPr="00311F30" w:rsidRDefault="00EA1AD9" w:rsidP="00EA1AD9">
            <w:pPr>
              <w:ind w:hanging="22"/>
              <w:rPr>
                <w:sz w:val="14"/>
                <w:szCs w:val="14"/>
              </w:rPr>
            </w:pPr>
            <w:r w:rsidRPr="00311F30">
              <w:rPr>
                <w:b/>
                <w:sz w:val="14"/>
                <w:szCs w:val="14"/>
              </w:rPr>
              <w:t xml:space="preserve"> </w:t>
            </w:r>
            <w:r w:rsidRPr="00311F30">
              <w:rPr>
                <w:sz w:val="14"/>
                <w:szCs w:val="14"/>
              </w:rPr>
              <w:t>$76,000</w:t>
            </w:r>
          </w:p>
          <w:p w:rsidR="00EA1AD9" w:rsidRDefault="00EA1AD9" w:rsidP="00EA1AD9">
            <w:pPr>
              <w:ind w:hanging="22"/>
              <w:rPr>
                <w:sz w:val="14"/>
                <w:szCs w:val="14"/>
              </w:rPr>
            </w:pPr>
            <w:r w:rsidRPr="00311F30">
              <w:rPr>
                <w:sz w:val="14"/>
                <w:szCs w:val="14"/>
              </w:rPr>
              <w:t xml:space="preserve">To be mobilized </w:t>
            </w:r>
          </w:p>
          <w:p w:rsidR="00EA1AD9" w:rsidRDefault="00EA1AD9" w:rsidP="00EA1AD9">
            <w:pPr>
              <w:ind w:hanging="22"/>
              <w:rPr>
                <w:sz w:val="14"/>
                <w:szCs w:val="14"/>
              </w:rPr>
            </w:pPr>
            <w:r w:rsidRPr="00311F30">
              <w:rPr>
                <w:sz w:val="14"/>
                <w:szCs w:val="14"/>
              </w:rPr>
              <w:t>$500,000</w:t>
            </w:r>
          </w:p>
          <w:p w:rsidR="00EA1AD9" w:rsidRDefault="00EA1AD9" w:rsidP="00EA1AD9">
            <w:pPr>
              <w:ind w:hanging="22"/>
              <w:rPr>
                <w:b/>
                <w:sz w:val="14"/>
                <w:szCs w:val="14"/>
              </w:rPr>
            </w:pPr>
          </w:p>
          <w:p w:rsidR="00B12212" w:rsidRPr="00DA0D3D" w:rsidRDefault="00B12212" w:rsidP="00B12212">
            <w:pPr>
              <w:ind w:hanging="22"/>
              <w:rPr>
                <w:b/>
                <w:sz w:val="14"/>
                <w:szCs w:val="14"/>
              </w:rPr>
            </w:pPr>
            <w:r w:rsidRPr="00DA0D3D">
              <w:rPr>
                <w:b/>
                <w:sz w:val="14"/>
                <w:szCs w:val="14"/>
              </w:rPr>
              <w:t>UNICEF</w:t>
            </w:r>
          </w:p>
          <w:p w:rsidR="000A650C" w:rsidRPr="00DA0D3D" w:rsidRDefault="000A650C" w:rsidP="000A650C">
            <w:pPr>
              <w:ind w:hanging="22"/>
              <w:rPr>
                <w:sz w:val="14"/>
                <w:szCs w:val="14"/>
              </w:rPr>
            </w:pPr>
            <w:r w:rsidRPr="00DA0D3D">
              <w:rPr>
                <w:sz w:val="14"/>
                <w:szCs w:val="14"/>
              </w:rPr>
              <w:t xml:space="preserve">Core </w:t>
            </w:r>
          </w:p>
          <w:p w:rsidR="000A650C" w:rsidRPr="00DA0D3D" w:rsidRDefault="000A650C" w:rsidP="000A650C">
            <w:pPr>
              <w:ind w:hanging="22"/>
              <w:rPr>
                <w:sz w:val="14"/>
                <w:szCs w:val="14"/>
              </w:rPr>
            </w:pPr>
            <w:r w:rsidRPr="00DA0D3D">
              <w:rPr>
                <w:sz w:val="14"/>
                <w:szCs w:val="14"/>
              </w:rPr>
              <w:t>$105,000</w:t>
            </w:r>
          </w:p>
          <w:p w:rsidR="000A650C" w:rsidRPr="00DA0D3D" w:rsidRDefault="000A650C" w:rsidP="000A650C">
            <w:pPr>
              <w:ind w:hanging="22"/>
              <w:rPr>
                <w:sz w:val="14"/>
                <w:szCs w:val="14"/>
              </w:rPr>
            </w:pPr>
            <w:r w:rsidRPr="00DA0D3D">
              <w:rPr>
                <w:sz w:val="14"/>
                <w:szCs w:val="14"/>
              </w:rPr>
              <w:t>Non-core &amp; to be mobilized $140,000</w:t>
            </w:r>
          </w:p>
          <w:p w:rsidR="00D93D29" w:rsidRDefault="000A650C" w:rsidP="000A650C">
            <w:pPr>
              <w:ind w:hanging="22"/>
              <w:rPr>
                <w:b/>
                <w:sz w:val="14"/>
                <w:szCs w:val="14"/>
              </w:rPr>
            </w:pPr>
            <w:r w:rsidRPr="00DA0D3D">
              <w:rPr>
                <w:b/>
                <w:sz w:val="14"/>
                <w:szCs w:val="14"/>
              </w:rPr>
              <w:t xml:space="preserve"> </w:t>
            </w:r>
          </w:p>
          <w:p w:rsidR="005E39F1" w:rsidRDefault="005E39F1" w:rsidP="005E39F1">
            <w:pPr>
              <w:ind w:hanging="22"/>
              <w:rPr>
                <w:b/>
                <w:sz w:val="14"/>
                <w:szCs w:val="14"/>
              </w:rPr>
            </w:pPr>
            <w:r w:rsidRPr="00005E91">
              <w:rPr>
                <w:b/>
                <w:sz w:val="14"/>
                <w:szCs w:val="14"/>
              </w:rPr>
              <w:t>IOM</w:t>
            </w:r>
          </w:p>
          <w:p w:rsidR="005E39F1" w:rsidRDefault="005E39F1" w:rsidP="005E39F1">
            <w:pPr>
              <w:ind w:hanging="22"/>
              <w:rPr>
                <w:sz w:val="14"/>
                <w:szCs w:val="14"/>
              </w:rPr>
            </w:pPr>
            <w:r w:rsidRPr="00DA0D3D">
              <w:rPr>
                <w:sz w:val="14"/>
                <w:szCs w:val="14"/>
              </w:rPr>
              <w:t xml:space="preserve">Core </w:t>
            </w:r>
          </w:p>
          <w:p w:rsidR="005E39F1" w:rsidRPr="00DA0D3D" w:rsidRDefault="005E39F1" w:rsidP="005E39F1">
            <w:pPr>
              <w:ind w:hanging="22"/>
              <w:rPr>
                <w:sz w:val="14"/>
                <w:szCs w:val="14"/>
              </w:rPr>
            </w:pPr>
            <w:r w:rsidRPr="00DA0D3D">
              <w:rPr>
                <w:sz w:val="14"/>
                <w:szCs w:val="14"/>
              </w:rPr>
              <w:t>$</w:t>
            </w:r>
            <w:r>
              <w:rPr>
                <w:sz w:val="14"/>
                <w:szCs w:val="14"/>
              </w:rPr>
              <w:t>20,000</w:t>
            </w:r>
          </w:p>
          <w:p w:rsidR="005E39F1" w:rsidRPr="00DA0D3D" w:rsidRDefault="005E39F1" w:rsidP="005E39F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w:t>
            </w:r>
          </w:p>
          <w:p w:rsidR="005E39F1" w:rsidRDefault="005E39F1" w:rsidP="005E39F1">
            <w:pPr>
              <w:ind w:hanging="22"/>
              <w:rPr>
                <w:sz w:val="14"/>
                <w:szCs w:val="14"/>
                <w:highlight w:val="yellow"/>
              </w:rPr>
            </w:pPr>
          </w:p>
          <w:p w:rsidR="00510273" w:rsidRPr="007A5129" w:rsidRDefault="00510273" w:rsidP="00510273">
            <w:pPr>
              <w:ind w:hanging="22"/>
              <w:rPr>
                <w:b/>
                <w:sz w:val="14"/>
                <w:szCs w:val="14"/>
              </w:rPr>
            </w:pPr>
            <w:r w:rsidRPr="007A5129">
              <w:rPr>
                <w:b/>
                <w:sz w:val="14"/>
                <w:szCs w:val="14"/>
              </w:rPr>
              <w:t>ILO</w:t>
            </w:r>
          </w:p>
          <w:p w:rsidR="00510273" w:rsidRPr="007A5129" w:rsidRDefault="00510273" w:rsidP="00510273">
            <w:pPr>
              <w:ind w:hanging="22"/>
              <w:rPr>
                <w:sz w:val="14"/>
                <w:szCs w:val="14"/>
              </w:rPr>
            </w:pPr>
            <w:r w:rsidRPr="007A5129">
              <w:rPr>
                <w:sz w:val="14"/>
                <w:szCs w:val="14"/>
              </w:rPr>
              <w:t>Core $25,000</w:t>
            </w:r>
          </w:p>
          <w:p w:rsidR="00510273" w:rsidRPr="007A5129" w:rsidRDefault="00510273" w:rsidP="00510273">
            <w:pPr>
              <w:ind w:hanging="22"/>
              <w:rPr>
                <w:sz w:val="14"/>
                <w:szCs w:val="14"/>
              </w:rPr>
            </w:pPr>
            <w:r>
              <w:rPr>
                <w:sz w:val="14"/>
                <w:szCs w:val="14"/>
              </w:rPr>
              <w:t>Non-core/</w:t>
            </w:r>
          </w:p>
          <w:p w:rsidR="00510273" w:rsidRPr="007A5129" w:rsidRDefault="00510273" w:rsidP="00510273">
            <w:pPr>
              <w:ind w:hanging="22"/>
              <w:rPr>
                <w:sz w:val="14"/>
                <w:szCs w:val="14"/>
              </w:rPr>
            </w:pPr>
            <w:r w:rsidRPr="007A5129">
              <w:rPr>
                <w:sz w:val="14"/>
                <w:szCs w:val="14"/>
              </w:rPr>
              <w:t>To be mobilized $50,000</w:t>
            </w:r>
          </w:p>
          <w:p w:rsidR="005E39F1" w:rsidRDefault="005E39F1" w:rsidP="000A650C">
            <w:pPr>
              <w:ind w:hanging="22"/>
              <w:rPr>
                <w:b/>
                <w:sz w:val="14"/>
                <w:szCs w:val="14"/>
              </w:rPr>
            </w:pPr>
          </w:p>
          <w:p w:rsidR="00786DB1" w:rsidRDefault="00786DB1" w:rsidP="00786DB1">
            <w:pPr>
              <w:ind w:hanging="22"/>
              <w:rPr>
                <w:sz w:val="14"/>
                <w:szCs w:val="14"/>
              </w:rPr>
            </w:pPr>
            <w:r w:rsidRPr="00C75331">
              <w:rPr>
                <w:b/>
                <w:sz w:val="14"/>
                <w:szCs w:val="14"/>
              </w:rPr>
              <w:t>UNFPA</w:t>
            </w:r>
            <w:r w:rsidRPr="004652A3" w:rsidDel="00C211EA">
              <w:rPr>
                <w:sz w:val="14"/>
                <w:szCs w:val="14"/>
              </w:rPr>
              <w:t xml:space="preserve"> </w:t>
            </w:r>
          </w:p>
          <w:p w:rsidR="00786DB1" w:rsidRPr="004652A3" w:rsidRDefault="00786DB1" w:rsidP="00786DB1">
            <w:pPr>
              <w:ind w:hanging="22"/>
              <w:rPr>
                <w:sz w:val="14"/>
                <w:szCs w:val="14"/>
              </w:rPr>
            </w:pPr>
            <w:r w:rsidRPr="004652A3">
              <w:rPr>
                <w:sz w:val="14"/>
                <w:szCs w:val="14"/>
              </w:rPr>
              <w:t>Core $</w:t>
            </w:r>
            <w:r>
              <w:rPr>
                <w:sz w:val="14"/>
                <w:szCs w:val="14"/>
              </w:rPr>
              <w:t>5</w:t>
            </w:r>
            <w:r w:rsidRPr="004652A3">
              <w:rPr>
                <w:sz w:val="14"/>
                <w:szCs w:val="14"/>
              </w:rPr>
              <w:t>0,000</w:t>
            </w:r>
          </w:p>
          <w:p w:rsidR="00786DB1" w:rsidRPr="004652A3" w:rsidRDefault="00786DB1" w:rsidP="00786DB1">
            <w:pPr>
              <w:ind w:hanging="22"/>
              <w:rPr>
                <w:sz w:val="14"/>
                <w:szCs w:val="14"/>
              </w:rPr>
            </w:pPr>
            <w:r>
              <w:rPr>
                <w:sz w:val="14"/>
                <w:szCs w:val="14"/>
              </w:rPr>
              <w:t>Non-core/</w:t>
            </w:r>
          </w:p>
          <w:p w:rsidR="00786DB1" w:rsidRDefault="00786DB1" w:rsidP="00786DB1">
            <w:pPr>
              <w:ind w:hanging="22"/>
              <w:rPr>
                <w:sz w:val="14"/>
                <w:szCs w:val="14"/>
              </w:rPr>
            </w:pPr>
            <w:r w:rsidRPr="004652A3">
              <w:rPr>
                <w:sz w:val="14"/>
                <w:szCs w:val="14"/>
              </w:rPr>
              <w:t xml:space="preserve">To be mobilized </w:t>
            </w:r>
          </w:p>
          <w:p w:rsidR="00786DB1" w:rsidRPr="00DA0D3D" w:rsidRDefault="00786DB1" w:rsidP="00786DB1">
            <w:pPr>
              <w:ind w:hanging="22"/>
              <w:rPr>
                <w:sz w:val="14"/>
                <w:szCs w:val="14"/>
              </w:rPr>
            </w:pPr>
            <w:r w:rsidRPr="004652A3">
              <w:rPr>
                <w:sz w:val="14"/>
                <w:szCs w:val="14"/>
              </w:rPr>
              <w:t>$</w:t>
            </w:r>
            <w:r>
              <w:rPr>
                <w:sz w:val="14"/>
                <w:szCs w:val="14"/>
              </w:rPr>
              <w:t>20,000</w:t>
            </w:r>
          </w:p>
          <w:p w:rsidR="00786DB1" w:rsidRPr="00DA0D3D" w:rsidRDefault="00786DB1" w:rsidP="000A650C">
            <w:pPr>
              <w:ind w:hanging="22"/>
              <w:rPr>
                <w:b/>
                <w:sz w:val="14"/>
                <w:szCs w:val="14"/>
              </w:rPr>
            </w:pPr>
          </w:p>
        </w:tc>
        <w:tc>
          <w:tcPr>
            <w:tcW w:w="907" w:type="dxa"/>
            <w:vMerge w:val="restart"/>
          </w:tcPr>
          <w:p w:rsidR="00EA1AD9" w:rsidRPr="00311F30" w:rsidRDefault="00EA1AD9" w:rsidP="00EA1AD9">
            <w:pPr>
              <w:rPr>
                <w:b/>
                <w:sz w:val="14"/>
                <w:szCs w:val="14"/>
                <w:lang w:val="mk-MK"/>
              </w:rPr>
            </w:pPr>
            <w:r w:rsidRPr="00311F30">
              <w:rPr>
                <w:b/>
                <w:sz w:val="14"/>
                <w:szCs w:val="14"/>
                <w:lang w:val="mk-MK"/>
              </w:rPr>
              <w:t>UN Women</w:t>
            </w:r>
          </w:p>
          <w:p w:rsidR="00EA1AD9" w:rsidRPr="00311F30" w:rsidRDefault="00EA1AD9" w:rsidP="00EA1AD9">
            <w:pPr>
              <w:ind w:hanging="22"/>
              <w:rPr>
                <w:sz w:val="14"/>
                <w:szCs w:val="14"/>
              </w:rPr>
            </w:pPr>
            <w:r w:rsidRPr="00311F30">
              <w:rPr>
                <w:sz w:val="14"/>
                <w:szCs w:val="14"/>
              </w:rPr>
              <w:t>Core  $120,000</w:t>
            </w:r>
          </w:p>
          <w:p w:rsidR="00EA1AD9" w:rsidRPr="00311F30" w:rsidRDefault="00EA1AD9" w:rsidP="00EA1AD9">
            <w:pPr>
              <w:ind w:hanging="22"/>
              <w:rPr>
                <w:sz w:val="14"/>
                <w:szCs w:val="14"/>
                <w:lang w:val="mk-MK"/>
              </w:rPr>
            </w:pPr>
            <w:r w:rsidRPr="00311F30">
              <w:rPr>
                <w:sz w:val="14"/>
                <w:szCs w:val="14"/>
              </w:rPr>
              <w:t>Non-core</w:t>
            </w:r>
            <w:r w:rsidRPr="00311F30">
              <w:rPr>
                <w:sz w:val="14"/>
                <w:szCs w:val="14"/>
                <w:lang w:val="mk-MK"/>
              </w:rPr>
              <w:t>:</w:t>
            </w:r>
            <w:r w:rsidRPr="00311F30">
              <w:rPr>
                <w:sz w:val="14"/>
                <w:szCs w:val="14"/>
              </w:rPr>
              <w:t xml:space="preserve"> </w:t>
            </w:r>
          </w:p>
          <w:p w:rsidR="00EA1AD9" w:rsidRPr="00311F30" w:rsidRDefault="00EA1AD9" w:rsidP="00EA1AD9">
            <w:pPr>
              <w:ind w:hanging="22"/>
              <w:rPr>
                <w:sz w:val="14"/>
                <w:szCs w:val="14"/>
              </w:rPr>
            </w:pPr>
            <w:r w:rsidRPr="00311F30">
              <w:rPr>
                <w:b/>
                <w:sz w:val="14"/>
                <w:szCs w:val="14"/>
              </w:rPr>
              <w:t xml:space="preserve"> </w:t>
            </w:r>
            <w:r w:rsidRPr="00311F30">
              <w:rPr>
                <w:sz w:val="14"/>
                <w:szCs w:val="14"/>
              </w:rPr>
              <w:t>$76,000</w:t>
            </w:r>
          </w:p>
          <w:p w:rsidR="00EA1AD9" w:rsidRDefault="00EA1AD9" w:rsidP="00EA1AD9">
            <w:pPr>
              <w:ind w:hanging="22"/>
              <w:rPr>
                <w:sz w:val="14"/>
                <w:szCs w:val="14"/>
              </w:rPr>
            </w:pPr>
            <w:r w:rsidRPr="00311F30">
              <w:rPr>
                <w:sz w:val="14"/>
                <w:szCs w:val="14"/>
              </w:rPr>
              <w:t xml:space="preserve">To be mobilized </w:t>
            </w:r>
          </w:p>
          <w:p w:rsidR="00EA1AD9" w:rsidRDefault="00EA1AD9" w:rsidP="00EA1AD9">
            <w:pPr>
              <w:ind w:hanging="22"/>
              <w:rPr>
                <w:sz w:val="14"/>
                <w:szCs w:val="14"/>
              </w:rPr>
            </w:pPr>
            <w:r w:rsidRPr="00311F30">
              <w:rPr>
                <w:sz w:val="14"/>
                <w:szCs w:val="14"/>
              </w:rPr>
              <w:t>$</w:t>
            </w:r>
            <w:r>
              <w:rPr>
                <w:sz w:val="14"/>
                <w:szCs w:val="14"/>
              </w:rPr>
              <w:t>4</w:t>
            </w:r>
            <w:r w:rsidRPr="00311F30">
              <w:rPr>
                <w:sz w:val="14"/>
                <w:szCs w:val="14"/>
              </w:rPr>
              <w:t>00,000</w:t>
            </w:r>
          </w:p>
          <w:p w:rsidR="00EA1AD9" w:rsidRDefault="00EA1AD9" w:rsidP="00EA1AD9">
            <w:pPr>
              <w:ind w:hanging="22"/>
              <w:rPr>
                <w:b/>
                <w:sz w:val="14"/>
                <w:szCs w:val="14"/>
              </w:rPr>
            </w:pPr>
          </w:p>
          <w:p w:rsidR="00B12212" w:rsidRPr="00DA0D3D" w:rsidRDefault="00B12212" w:rsidP="00B12212">
            <w:pPr>
              <w:ind w:hanging="22"/>
              <w:rPr>
                <w:b/>
                <w:sz w:val="14"/>
                <w:szCs w:val="14"/>
              </w:rPr>
            </w:pPr>
            <w:r w:rsidRPr="00DA0D3D">
              <w:rPr>
                <w:b/>
                <w:sz w:val="14"/>
                <w:szCs w:val="14"/>
              </w:rPr>
              <w:t>UNICEF</w:t>
            </w:r>
          </w:p>
          <w:p w:rsidR="000A650C" w:rsidRPr="00DA0D3D" w:rsidRDefault="000A650C" w:rsidP="000A650C">
            <w:pPr>
              <w:ind w:hanging="22"/>
              <w:rPr>
                <w:sz w:val="14"/>
                <w:szCs w:val="14"/>
              </w:rPr>
            </w:pPr>
            <w:r w:rsidRPr="00DA0D3D">
              <w:rPr>
                <w:sz w:val="14"/>
                <w:szCs w:val="14"/>
              </w:rPr>
              <w:t xml:space="preserve">Core </w:t>
            </w:r>
          </w:p>
          <w:p w:rsidR="000A650C" w:rsidRPr="00DA0D3D" w:rsidRDefault="000A650C" w:rsidP="000A650C">
            <w:pPr>
              <w:ind w:hanging="22"/>
              <w:rPr>
                <w:sz w:val="14"/>
                <w:szCs w:val="14"/>
              </w:rPr>
            </w:pPr>
            <w:r w:rsidRPr="00DA0D3D">
              <w:rPr>
                <w:sz w:val="14"/>
                <w:szCs w:val="14"/>
              </w:rPr>
              <w:t>$105,000</w:t>
            </w:r>
          </w:p>
          <w:p w:rsidR="000A650C" w:rsidRPr="00DA0D3D" w:rsidRDefault="000A650C" w:rsidP="000A650C">
            <w:pPr>
              <w:ind w:hanging="22"/>
              <w:rPr>
                <w:sz w:val="14"/>
                <w:szCs w:val="14"/>
              </w:rPr>
            </w:pPr>
            <w:r w:rsidRPr="00DA0D3D">
              <w:rPr>
                <w:sz w:val="14"/>
                <w:szCs w:val="14"/>
              </w:rPr>
              <w:t>Non-core &amp; to be mobilized $140,000</w:t>
            </w:r>
          </w:p>
          <w:p w:rsidR="00D93D29" w:rsidRDefault="000A650C" w:rsidP="000A650C">
            <w:pPr>
              <w:rPr>
                <w:b/>
                <w:sz w:val="14"/>
                <w:szCs w:val="14"/>
              </w:rPr>
            </w:pPr>
            <w:r w:rsidRPr="00DA0D3D">
              <w:rPr>
                <w:b/>
                <w:sz w:val="14"/>
                <w:szCs w:val="14"/>
              </w:rPr>
              <w:t xml:space="preserve"> </w:t>
            </w:r>
          </w:p>
          <w:p w:rsidR="005E39F1" w:rsidRDefault="005E39F1" w:rsidP="005E39F1">
            <w:pPr>
              <w:ind w:hanging="22"/>
              <w:rPr>
                <w:b/>
                <w:sz w:val="14"/>
                <w:szCs w:val="14"/>
              </w:rPr>
            </w:pPr>
            <w:r w:rsidRPr="00005E91">
              <w:rPr>
                <w:b/>
                <w:sz w:val="14"/>
                <w:szCs w:val="14"/>
              </w:rPr>
              <w:t>IOM</w:t>
            </w:r>
          </w:p>
          <w:p w:rsidR="005E39F1" w:rsidRDefault="005E39F1" w:rsidP="005E39F1">
            <w:pPr>
              <w:ind w:hanging="22"/>
              <w:rPr>
                <w:sz w:val="14"/>
                <w:szCs w:val="14"/>
              </w:rPr>
            </w:pPr>
            <w:r w:rsidRPr="00DA0D3D">
              <w:rPr>
                <w:sz w:val="14"/>
                <w:szCs w:val="14"/>
              </w:rPr>
              <w:t xml:space="preserve">Core </w:t>
            </w:r>
          </w:p>
          <w:p w:rsidR="005E39F1" w:rsidRPr="00DA0D3D" w:rsidRDefault="005E39F1" w:rsidP="005E39F1">
            <w:pPr>
              <w:ind w:hanging="22"/>
              <w:rPr>
                <w:sz w:val="14"/>
                <w:szCs w:val="14"/>
              </w:rPr>
            </w:pPr>
            <w:r w:rsidRPr="00DA0D3D">
              <w:rPr>
                <w:sz w:val="14"/>
                <w:szCs w:val="14"/>
              </w:rPr>
              <w:t>$</w:t>
            </w:r>
            <w:r>
              <w:rPr>
                <w:sz w:val="14"/>
                <w:szCs w:val="14"/>
              </w:rPr>
              <w:t>20,000</w:t>
            </w:r>
          </w:p>
          <w:p w:rsidR="005E39F1" w:rsidRPr="00DA0D3D" w:rsidRDefault="005E39F1" w:rsidP="005E39F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w:t>
            </w:r>
          </w:p>
          <w:p w:rsidR="005E39F1" w:rsidRDefault="005E39F1" w:rsidP="005E39F1">
            <w:pPr>
              <w:ind w:hanging="22"/>
              <w:rPr>
                <w:sz w:val="14"/>
                <w:szCs w:val="14"/>
                <w:highlight w:val="yellow"/>
              </w:rPr>
            </w:pPr>
          </w:p>
          <w:p w:rsidR="00510273" w:rsidRPr="007A5129" w:rsidRDefault="00510273" w:rsidP="00510273">
            <w:pPr>
              <w:ind w:hanging="22"/>
              <w:rPr>
                <w:b/>
                <w:sz w:val="14"/>
                <w:szCs w:val="14"/>
              </w:rPr>
            </w:pPr>
            <w:r w:rsidRPr="007A5129">
              <w:rPr>
                <w:b/>
                <w:sz w:val="14"/>
                <w:szCs w:val="14"/>
              </w:rPr>
              <w:t>ILO</w:t>
            </w:r>
          </w:p>
          <w:p w:rsidR="00510273" w:rsidRPr="007A5129" w:rsidRDefault="00510273" w:rsidP="00510273">
            <w:pPr>
              <w:ind w:hanging="22"/>
              <w:rPr>
                <w:sz w:val="14"/>
                <w:szCs w:val="14"/>
              </w:rPr>
            </w:pPr>
            <w:r w:rsidRPr="007A5129">
              <w:rPr>
                <w:sz w:val="14"/>
                <w:szCs w:val="14"/>
              </w:rPr>
              <w:t>Core $25,000</w:t>
            </w:r>
          </w:p>
          <w:p w:rsidR="00510273" w:rsidRPr="007A5129" w:rsidRDefault="00510273" w:rsidP="00510273">
            <w:pPr>
              <w:ind w:hanging="22"/>
              <w:rPr>
                <w:sz w:val="14"/>
                <w:szCs w:val="14"/>
              </w:rPr>
            </w:pPr>
            <w:r>
              <w:rPr>
                <w:sz w:val="14"/>
                <w:szCs w:val="14"/>
              </w:rPr>
              <w:t>Non-core/</w:t>
            </w:r>
          </w:p>
          <w:p w:rsidR="00510273" w:rsidRPr="007A5129" w:rsidRDefault="00510273" w:rsidP="00510273">
            <w:pPr>
              <w:ind w:hanging="22"/>
              <w:rPr>
                <w:sz w:val="14"/>
                <w:szCs w:val="14"/>
              </w:rPr>
            </w:pPr>
            <w:r w:rsidRPr="007A5129">
              <w:rPr>
                <w:sz w:val="14"/>
                <w:szCs w:val="14"/>
              </w:rPr>
              <w:t>To be mobilized $50,000</w:t>
            </w:r>
          </w:p>
          <w:p w:rsidR="005E39F1" w:rsidRDefault="005E39F1" w:rsidP="000A650C">
            <w:pPr>
              <w:rPr>
                <w:b/>
                <w:sz w:val="14"/>
                <w:szCs w:val="14"/>
              </w:rPr>
            </w:pPr>
          </w:p>
          <w:p w:rsidR="00786DB1" w:rsidRDefault="00786DB1" w:rsidP="00786DB1">
            <w:pPr>
              <w:ind w:hanging="22"/>
              <w:rPr>
                <w:sz w:val="14"/>
                <w:szCs w:val="14"/>
              </w:rPr>
            </w:pPr>
            <w:r w:rsidRPr="00C75331">
              <w:rPr>
                <w:b/>
                <w:sz w:val="14"/>
                <w:szCs w:val="14"/>
              </w:rPr>
              <w:t>UNFPA</w:t>
            </w:r>
            <w:r w:rsidRPr="004652A3" w:rsidDel="00C211EA">
              <w:rPr>
                <w:sz w:val="14"/>
                <w:szCs w:val="14"/>
              </w:rPr>
              <w:t xml:space="preserve"> </w:t>
            </w:r>
          </w:p>
          <w:p w:rsidR="00786DB1" w:rsidRPr="004652A3" w:rsidRDefault="00786DB1" w:rsidP="00786DB1">
            <w:pPr>
              <w:ind w:hanging="22"/>
              <w:rPr>
                <w:sz w:val="14"/>
                <w:szCs w:val="14"/>
              </w:rPr>
            </w:pPr>
            <w:r w:rsidRPr="004652A3">
              <w:rPr>
                <w:sz w:val="14"/>
                <w:szCs w:val="14"/>
              </w:rPr>
              <w:t>Core $</w:t>
            </w:r>
            <w:r>
              <w:rPr>
                <w:sz w:val="14"/>
                <w:szCs w:val="14"/>
              </w:rPr>
              <w:t>5</w:t>
            </w:r>
            <w:r w:rsidRPr="004652A3">
              <w:rPr>
                <w:sz w:val="14"/>
                <w:szCs w:val="14"/>
              </w:rPr>
              <w:t>0,000</w:t>
            </w:r>
          </w:p>
          <w:p w:rsidR="00786DB1" w:rsidRPr="004652A3" w:rsidRDefault="00786DB1" w:rsidP="00786DB1">
            <w:pPr>
              <w:ind w:hanging="22"/>
              <w:rPr>
                <w:sz w:val="14"/>
                <w:szCs w:val="14"/>
              </w:rPr>
            </w:pPr>
            <w:r>
              <w:rPr>
                <w:sz w:val="14"/>
                <w:szCs w:val="14"/>
              </w:rPr>
              <w:t>Non-core/</w:t>
            </w:r>
          </w:p>
          <w:p w:rsidR="00786DB1" w:rsidRDefault="00786DB1" w:rsidP="00786DB1">
            <w:pPr>
              <w:ind w:hanging="22"/>
              <w:rPr>
                <w:sz w:val="14"/>
                <w:szCs w:val="14"/>
              </w:rPr>
            </w:pPr>
            <w:r w:rsidRPr="004652A3">
              <w:rPr>
                <w:sz w:val="14"/>
                <w:szCs w:val="14"/>
              </w:rPr>
              <w:t xml:space="preserve">To be mobilized </w:t>
            </w:r>
          </w:p>
          <w:p w:rsidR="00786DB1" w:rsidRPr="00DA0D3D" w:rsidRDefault="00786DB1" w:rsidP="00786DB1">
            <w:pPr>
              <w:ind w:hanging="22"/>
              <w:rPr>
                <w:sz w:val="14"/>
                <w:szCs w:val="14"/>
              </w:rPr>
            </w:pPr>
            <w:r w:rsidRPr="004652A3">
              <w:rPr>
                <w:sz w:val="14"/>
                <w:szCs w:val="14"/>
              </w:rPr>
              <w:t>$</w:t>
            </w:r>
            <w:r>
              <w:rPr>
                <w:sz w:val="14"/>
                <w:szCs w:val="14"/>
              </w:rPr>
              <w:t>20,000</w:t>
            </w:r>
          </w:p>
          <w:p w:rsidR="00786DB1" w:rsidRPr="00DA0D3D" w:rsidRDefault="00786DB1" w:rsidP="000A650C">
            <w:pPr>
              <w:rPr>
                <w:b/>
                <w:sz w:val="14"/>
                <w:szCs w:val="14"/>
              </w:rPr>
            </w:pPr>
          </w:p>
        </w:tc>
        <w:tc>
          <w:tcPr>
            <w:tcW w:w="907" w:type="dxa"/>
            <w:vMerge w:val="restart"/>
          </w:tcPr>
          <w:p w:rsidR="00EA1AD9" w:rsidRPr="00311F30" w:rsidRDefault="00EA1AD9" w:rsidP="00EA1AD9">
            <w:pPr>
              <w:rPr>
                <w:b/>
                <w:sz w:val="14"/>
                <w:szCs w:val="14"/>
                <w:lang w:val="mk-MK"/>
              </w:rPr>
            </w:pPr>
            <w:r w:rsidRPr="00311F30">
              <w:rPr>
                <w:b/>
                <w:sz w:val="14"/>
                <w:szCs w:val="14"/>
                <w:lang w:val="mk-MK"/>
              </w:rPr>
              <w:t>UN Women</w:t>
            </w:r>
          </w:p>
          <w:p w:rsidR="00EA1AD9" w:rsidRPr="00311F30" w:rsidRDefault="00EA1AD9" w:rsidP="00EA1AD9">
            <w:pPr>
              <w:ind w:hanging="22"/>
              <w:rPr>
                <w:sz w:val="14"/>
                <w:szCs w:val="14"/>
              </w:rPr>
            </w:pPr>
            <w:r w:rsidRPr="00311F30">
              <w:rPr>
                <w:sz w:val="14"/>
                <w:szCs w:val="14"/>
              </w:rPr>
              <w:t>Core  $120,000</w:t>
            </w:r>
          </w:p>
          <w:p w:rsidR="00EA1AD9" w:rsidRPr="00311F30" w:rsidRDefault="00EA1AD9" w:rsidP="00EA1AD9">
            <w:pPr>
              <w:ind w:hanging="22"/>
              <w:rPr>
                <w:sz w:val="14"/>
                <w:szCs w:val="14"/>
                <w:lang w:val="mk-MK"/>
              </w:rPr>
            </w:pPr>
            <w:r w:rsidRPr="00311F30">
              <w:rPr>
                <w:sz w:val="14"/>
                <w:szCs w:val="14"/>
              </w:rPr>
              <w:t>Non-core</w:t>
            </w:r>
            <w:r w:rsidRPr="00311F30">
              <w:rPr>
                <w:sz w:val="14"/>
                <w:szCs w:val="14"/>
                <w:lang w:val="mk-MK"/>
              </w:rPr>
              <w:t>:</w:t>
            </w:r>
            <w:r w:rsidRPr="00311F30">
              <w:rPr>
                <w:sz w:val="14"/>
                <w:szCs w:val="14"/>
              </w:rPr>
              <w:t xml:space="preserve"> </w:t>
            </w:r>
          </w:p>
          <w:p w:rsidR="00EA1AD9" w:rsidRPr="00311F30" w:rsidRDefault="00EA1AD9" w:rsidP="00EA1AD9">
            <w:pPr>
              <w:ind w:hanging="22"/>
              <w:rPr>
                <w:sz w:val="14"/>
                <w:szCs w:val="14"/>
              </w:rPr>
            </w:pPr>
            <w:r w:rsidRPr="00311F30">
              <w:rPr>
                <w:b/>
                <w:sz w:val="14"/>
                <w:szCs w:val="14"/>
              </w:rPr>
              <w:t xml:space="preserve"> </w:t>
            </w:r>
            <w:r w:rsidRPr="00311F30">
              <w:rPr>
                <w:sz w:val="14"/>
                <w:szCs w:val="14"/>
              </w:rPr>
              <w:t>$76,000</w:t>
            </w:r>
          </w:p>
          <w:p w:rsidR="00EA1AD9" w:rsidRDefault="00EA1AD9" w:rsidP="00EA1AD9">
            <w:pPr>
              <w:ind w:hanging="22"/>
              <w:rPr>
                <w:sz w:val="14"/>
                <w:szCs w:val="14"/>
              </w:rPr>
            </w:pPr>
            <w:r w:rsidRPr="00311F30">
              <w:rPr>
                <w:sz w:val="14"/>
                <w:szCs w:val="14"/>
              </w:rPr>
              <w:t xml:space="preserve">To be mobilized </w:t>
            </w:r>
          </w:p>
          <w:p w:rsidR="00EA1AD9" w:rsidRDefault="00EA1AD9" w:rsidP="00EA1AD9">
            <w:pPr>
              <w:ind w:hanging="22"/>
              <w:rPr>
                <w:sz w:val="14"/>
                <w:szCs w:val="14"/>
              </w:rPr>
            </w:pPr>
            <w:r w:rsidRPr="00311F30">
              <w:rPr>
                <w:sz w:val="14"/>
                <w:szCs w:val="14"/>
              </w:rPr>
              <w:t>$</w:t>
            </w:r>
            <w:r>
              <w:rPr>
                <w:sz w:val="14"/>
                <w:szCs w:val="14"/>
              </w:rPr>
              <w:t>4</w:t>
            </w:r>
            <w:r w:rsidRPr="00311F30">
              <w:rPr>
                <w:sz w:val="14"/>
                <w:szCs w:val="14"/>
              </w:rPr>
              <w:t>00,000</w:t>
            </w:r>
          </w:p>
          <w:p w:rsidR="00EA1AD9" w:rsidRDefault="00EA1AD9" w:rsidP="00EA1AD9">
            <w:pPr>
              <w:ind w:hanging="22"/>
              <w:rPr>
                <w:sz w:val="14"/>
                <w:szCs w:val="14"/>
              </w:rPr>
            </w:pPr>
          </w:p>
          <w:p w:rsidR="00B12212" w:rsidRPr="00DA0D3D" w:rsidRDefault="00B12212" w:rsidP="00EA1AD9">
            <w:pPr>
              <w:ind w:hanging="22"/>
              <w:rPr>
                <w:b/>
                <w:sz w:val="14"/>
                <w:szCs w:val="14"/>
              </w:rPr>
            </w:pPr>
            <w:r w:rsidRPr="00DA0D3D">
              <w:rPr>
                <w:b/>
                <w:sz w:val="14"/>
                <w:szCs w:val="14"/>
              </w:rPr>
              <w:t>UNICEF</w:t>
            </w:r>
          </w:p>
          <w:p w:rsidR="000A650C" w:rsidRPr="00DA0D3D" w:rsidRDefault="000A650C" w:rsidP="000A650C">
            <w:pPr>
              <w:ind w:hanging="22"/>
              <w:rPr>
                <w:sz w:val="14"/>
                <w:szCs w:val="14"/>
              </w:rPr>
            </w:pPr>
            <w:r w:rsidRPr="00DA0D3D">
              <w:rPr>
                <w:sz w:val="14"/>
                <w:szCs w:val="14"/>
              </w:rPr>
              <w:t xml:space="preserve">Core </w:t>
            </w:r>
          </w:p>
          <w:p w:rsidR="000A650C" w:rsidRPr="00DA0D3D" w:rsidRDefault="000A650C" w:rsidP="000A650C">
            <w:pPr>
              <w:ind w:hanging="22"/>
              <w:rPr>
                <w:sz w:val="14"/>
                <w:szCs w:val="14"/>
              </w:rPr>
            </w:pPr>
            <w:r w:rsidRPr="00DA0D3D">
              <w:rPr>
                <w:sz w:val="14"/>
                <w:szCs w:val="14"/>
              </w:rPr>
              <w:t>$105,000</w:t>
            </w:r>
          </w:p>
          <w:p w:rsidR="000A650C" w:rsidRPr="00DA0D3D" w:rsidRDefault="000A650C" w:rsidP="000A650C">
            <w:pPr>
              <w:ind w:hanging="22"/>
              <w:rPr>
                <w:sz w:val="14"/>
                <w:szCs w:val="14"/>
              </w:rPr>
            </w:pPr>
            <w:r w:rsidRPr="00DA0D3D">
              <w:rPr>
                <w:sz w:val="14"/>
                <w:szCs w:val="14"/>
              </w:rPr>
              <w:t>Non-core &amp; to be mobilized $140,000</w:t>
            </w:r>
          </w:p>
          <w:p w:rsidR="00D93D29" w:rsidRDefault="000A650C" w:rsidP="000A650C">
            <w:pPr>
              <w:rPr>
                <w:b/>
                <w:sz w:val="14"/>
                <w:szCs w:val="14"/>
              </w:rPr>
            </w:pPr>
            <w:r w:rsidRPr="00DA0D3D">
              <w:rPr>
                <w:b/>
                <w:sz w:val="14"/>
                <w:szCs w:val="14"/>
              </w:rPr>
              <w:t xml:space="preserve"> </w:t>
            </w:r>
          </w:p>
          <w:p w:rsidR="005E39F1" w:rsidRDefault="005E39F1" w:rsidP="005E39F1">
            <w:pPr>
              <w:ind w:hanging="22"/>
              <w:rPr>
                <w:b/>
                <w:sz w:val="14"/>
                <w:szCs w:val="14"/>
              </w:rPr>
            </w:pPr>
            <w:r w:rsidRPr="00005E91">
              <w:rPr>
                <w:b/>
                <w:sz w:val="14"/>
                <w:szCs w:val="14"/>
              </w:rPr>
              <w:t>IOM</w:t>
            </w:r>
          </w:p>
          <w:p w:rsidR="005E39F1" w:rsidRDefault="005E39F1" w:rsidP="005E39F1">
            <w:pPr>
              <w:ind w:hanging="22"/>
              <w:rPr>
                <w:sz w:val="14"/>
                <w:szCs w:val="14"/>
              </w:rPr>
            </w:pPr>
            <w:r w:rsidRPr="00DA0D3D">
              <w:rPr>
                <w:sz w:val="14"/>
                <w:szCs w:val="14"/>
              </w:rPr>
              <w:t xml:space="preserve">Core </w:t>
            </w:r>
          </w:p>
          <w:p w:rsidR="005E39F1" w:rsidRPr="00DA0D3D" w:rsidRDefault="005E39F1" w:rsidP="005E39F1">
            <w:pPr>
              <w:ind w:hanging="22"/>
              <w:rPr>
                <w:sz w:val="14"/>
                <w:szCs w:val="14"/>
              </w:rPr>
            </w:pPr>
            <w:r w:rsidRPr="00DA0D3D">
              <w:rPr>
                <w:sz w:val="14"/>
                <w:szCs w:val="14"/>
              </w:rPr>
              <w:t>$</w:t>
            </w:r>
            <w:r>
              <w:rPr>
                <w:sz w:val="14"/>
                <w:szCs w:val="14"/>
              </w:rPr>
              <w:t>20,000</w:t>
            </w:r>
          </w:p>
          <w:p w:rsidR="005E39F1" w:rsidRPr="00DA0D3D" w:rsidRDefault="005E39F1" w:rsidP="005E39F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w:t>
            </w:r>
          </w:p>
          <w:p w:rsidR="005E39F1" w:rsidRDefault="005E39F1" w:rsidP="005E39F1">
            <w:pPr>
              <w:ind w:hanging="22"/>
              <w:rPr>
                <w:sz w:val="14"/>
                <w:szCs w:val="14"/>
                <w:highlight w:val="yellow"/>
              </w:rPr>
            </w:pPr>
          </w:p>
          <w:p w:rsidR="00510273" w:rsidRPr="007A5129" w:rsidRDefault="00510273" w:rsidP="00510273">
            <w:pPr>
              <w:ind w:hanging="22"/>
              <w:rPr>
                <w:b/>
                <w:sz w:val="14"/>
                <w:szCs w:val="14"/>
              </w:rPr>
            </w:pPr>
            <w:r w:rsidRPr="007A5129">
              <w:rPr>
                <w:b/>
                <w:sz w:val="14"/>
                <w:szCs w:val="14"/>
              </w:rPr>
              <w:t>ILO</w:t>
            </w:r>
          </w:p>
          <w:p w:rsidR="00510273" w:rsidRPr="007A5129" w:rsidRDefault="00510273" w:rsidP="00510273">
            <w:pPr>
              <w:ind w:hanging="22"/>
              <w:rPr>
                <w:sz w:val="14"/>
                <w:szCs w:val="14"/>
              </w:rPr>
            </w:pPr>
            <w:r w:rsidRPr="007A5129">
              <w:rPr>
                <w:sz w:val="14"/>
                <w:szCs w:val="14"/>
              </w:rPr>
              <w:t>Core $25,000</w:t>
            </w:r>
          </w:p>
          <w:p w:rsidR="00510273" w:rsidRPr="007A5129" w:rsidRDefault="00510273" w:rsidP="00510273">
            <w:pPr>
              <w:ind w:hanging="22"/>
              <w:rPr>
                <w:sz w:val="14"/>
                <w:szCs w:val="14"/>
              </w:rPr>
            </w:pPr>
            <w:r>
              <w:rPr>
                <w:sz w:val="14"/>
                <w:szCs w:val="14"/>
              </w:rPr>
              <w:t>Non-core/</w:t>
            </w:r>
          </w:p>
          <w:p w:rsidR="00510273" w:rsidRPr="007A5129" w:rsidRDefault="00510273" w:rsidP="00510273">
            <w:pPr>
              <w:ind w:hanging="22"/>
              <w:rPr>
                <w:sz w:val="14"/>
                <w:szCs w:val="14"/>
              </w:rPr>
            </w:pPr>
            <w:r w:rsidRPr="007A5129">
              <w:rPr>
                <w:sz w:val="14"/>
                <w:szCs w:val="14"/>
              </w:rPr>
              <w:t>To be mobilized $50,000</w:t>
            </w:r>
          </w:p>
          <w:p w:rsidR="005E39F1" w:rsidRDefault="005E39F1" w:rsidP="000A650C">
            <w:pPr>
              <w:rPr>
                <w:b/>
                <w:sz w:val="14"/>
                <w:szCs w:val="14"/>
              </w:rPr>
            </w:pPr>
          </w:p>
          <w:p w:rsidR="00786DB1" w:rsidRDefault="00786DB1" w:rsidP="00786DB1">
            <w:pPr>
              <w:ind w:hanging="22"/>
              <w:rPr>
                <w:sz w:val="14"/>
                <w:szCs w:val="14"/>
              </w:rPr>
            </w:pPr>
            <w:r w:rsidRPr="00C75331">
              <w:rPr>
                <w:b/>
                <w:sz w:val="14"/>
                <w:szCs w:val="14"/>
              </w:rPr>
              <w:t>UNFPA</w:t>
            </w:r>
            <w:r w:rsidRPr="004652A3" w:rsidDel="00C211EA">
              <w:rPr>
                <w:sz w:val="14"/>
                <w:szCs w:val="14"/>
              </w:rPr>
              <w:t xml:space="preserve"> </w:t>
            </w:r>
          </w:p>
          <w:p w:rsidR="00786DB1" w:rsidRPr="004652A3" w:rsidRDefault="00786DB1" w:rsidP="00786DB1">
            <w:pPr>
              <w:ind w:hanging="22"/>
              <w:rPr>
                <w:sz w:val="14"/>
                <w:szCs w:val="14"/>
              </w:rPr>
            </w:pPr>
            <w:r w:rsidRPr="004652A3">
              <w:rPr>
                <w:sz w:val="14"/>
                <w:szCs w:val="14"/>
              </w:rPr>
              <w:t>Core $</w:t>
            </w:r>
            <w:r>
              <w:rPr>
                <w:sz w:val="14"/>
                <w:szCs w:val="14"/>
              </w:rPr>
              <w:t>5</w:t>
            </w:r>
            <w:r w:rsidRPr="004652A3">
              <w:rPr>
                <w:sz w:val="14"/>
                <w:szCs w:val="14"/>
              </w:rPr>
              <w:t>0,000</w:t>
            </w:r>
          </w:p>
          <w:p w:rsidR="00786DB1" w:rsidRPr="004652A3" w:rsidRDefault="00786DB1" w:rsidP="00786DB1">
            <w:pPr>
              <w:ind w:hanging="22"/>
              <w:rPr>
                <w:sz w:val="14"/>
                <w:szCs w:val="14"/>
              </w:rPr>
            </w:pPr>
            <w:r>
              <w:rPr>
                <w:sz w:val="14"/>
                <w:szCs w:val="14"/>
              </w:rPr>
              <w:t>Non-core/</w:t>
            </w:r>
          </w:p>
          <w:p w:rsidR="00786DB1" w:rsidRDefault="00786DB1" w:rsidP="00786DB1">
            <w:pPr>
              <w:ind w:hanging="22"/>
              <w:rPr>
                <w:sz w:val="14"/>
                <w:szCs w:val="14"/>
              </w:rPr>
            </w:pPr>
            <w:r w:rsidRPr="004652A3">
              <w:rPr>
                <w:sz w:val="14"/>
                <w:szCs w:val="14"/>
              </w:rPr>
              <w:t xml:space="preserve">To be mobilized </w:t>
            </w:r>
          </w:p>
          <w:p w:rsidR="00786DB1" w:rsidRPr="00DA0D3D" w:rsidRDefault="00786DB1" w:rsidP="00786DB1">
            <w:pPr>
              <w:ind w:hanging="22"/>
              <w:rPr>
                <w:sz w:val="14"/>
                <w:szCs w:val="14"/>
              </w:rPr>
            </w:pPr>
            <w:r w:rsidRPr="004652A3">
              <w:rPr>
                <w:sz w:val="14"/>
                <w:szCs w:val="14"/>
              </w:rPr>
              <w:t>$</w:t>
            </w:r>
            <w:r>
              <w:rPr>
                <w:sz w:val="14"/>
                <w:szCs w:val="14"/>
              </w:rPr>
              <w:t>20,000</w:t>
            </w:r>
          </w:p>
          <w:p w:rsidR="00786DB1" w:rsidRPr="00DA0D3D" w:rsidRDefault="00786DB1" w:rsidP="000A650C">
            <w:pPr>
              <w:rPr>
                <w:b/>
                <w:sz w:val="14"/>
                <w:szCs w:val="14"/>
              </w:rPr>
            </w:pPr>
          </w:p>
        </w:tc>
        <w:tc>
          <w:tcPr>
            <w:tcW w:w="908" w:type="dxa"/>
            <w:vMerge w:val="restart"/>
          </w:tcPr>
          <w:p w:rsidR="00EA1AD9" w:rsidRPr="00311F30" w:rsidRDefault="00EA1AD9" w:rsidP="00EA1AD9">
            <w:pPr>
              <w:rPr>
                <w:b/>
                <w:sz w:val="14"/>
                <w:szCs w:val="14"/>
                <w:lang w:val="mk-MK"/>
              </w:rPr>
            </w:pPr>
            <w:r w:rsidRPr="00311F30">
              <w:rPr>
                <w:b/>
                <w:sz w:val="14"/>
                <w:szCs w:val="14"/>
                <w:lang w:val="mk-MK"/>
              </w:rPr>
              <w:t>UN Women</w:t>
            </w:r>
          </w:p>
          <w:p w:rsidR="00EA1AD9" w:rsidRPr="00311F30" w:rsidRDefault="00EA1AD9" w:rsidP="00EA1AD9">
            <w:pPr>
              <w:ind w:hanging="22"/>
              <w:rPr>
                <w:sz w:val="14"/>
                <w:szCs w:val="14"/>
              </w:rPr>
            </w:pPr>
            <w:r w:rsidRPr="00311F30">
              <w:rPr>
                <w:sz w:val="14"/>
                <w:szCs w:val="14"/>
              </w:rPr>
              <w:t>Core  $120,000</w:t>
            </w:r>
          </w:p>
          <w:p w:rsidR="00EA1AD9" w:rsidRPr="00311F30" w:rsidRDefault="00EA1AD9" w:rsidP="00EA1AD9">
            <w:pPr>
              <w:ind w:hanging="22"/>
              <w:rPr>
                <w:sz w:val="14"/>
                <w:szCs w:val="14"/>
                <w:lang w:val="mk-MK"/>
              </w:rPr>
            </w:pPr>
            <w:r w:rsidRPr="00311F30">
              <w:rPr>
                <w:sz w:val="14"/>
                <w:szCs w:val="14"/>
              </w:rPr>
              <w:t>Non-core</w:t>
            </w:r>
            <w:r w:rsidRPr="00311F30">
              <w:rPr>
                <w:sz w:val="14"/>
                <w:szCs w:val="14"/>
                <w:lang w:val="mk-MK"/>
              </w:rPr>
              <w:t>:</w:t>
            </w:r>
            <w:r w:rsidRPr="00311F30">
              <w:rPr>
                <w:sz w:val="14"/>
                <w:szCs w:val="14"/>
              </w:rPr>
              <w:t xml:space="preserve"> </w:t>
            </w:r>
          </w:p>
          <w:p w:rsidR="00EA1AD9" w:rsidRPr="00311F30" w:rsidRDefault="00EA1AD9" w:rsidP="00EA1AD9">
            <w:pPr>
              <w:ind w:hanging="22"/>
              <w:rPr>
                <w:sz w:val="14"/>
                <w:szCs w:val="14"/>
              </w:rPr>
            </w:pPr>
            <w:r w:rsidRPr="00311F30">
              <w:rPr>
                <w:b/>
                <w:sz w:val="14"/>
                <w:szCs w:val="14"/>
              </w:rPr>
              <w:t xml:space="preserve"> </w:t>
            </w:r>
            <w:r w:rsidRPr="00311F30">
              <w:rPr>
                <w:sz w:val="14"/>
                <w:szCs w:val="14"/>
              </w:rPr>
              <w:t>$76,000</w:t>
            </w:r>
          </w:p>
          <w:p w:rsidR="00EA1AD9" w:rsidRDefault="00EA1AD9" w:rsidP="00EA1AD9">
            <w:pPr>
              <w:ind w:hanging="22"/>
              <w:rPr>
                <w:sz w:val="14"/>
                <w:szCs w:val="14"/>
              </w:rPr>
            </w:pPr>
            <w:r w:rsidRPr="00311F30">
              <w:rPr>
                <w:sz w:val="14"/>
                <w:szCs w:val="14"/>
              </w:rPr>
              <w:t xml:space="preserve">To be mobilized </w:t>
            </w:r>
          </w:p>
          <w:p w:rsidR="00EA1AD9" w:rsidRDefault="00EA1AD9" w:rsidP="00EA1AD9">
            <w:pPr>
              <w:ind w:hanging="22"/>
              <w:rPr>
                <w:sz w:val="14"/>
                <w:szCs w:val="14"/>
              </w:rPr>
            </w:pPr>
            <w:r w:rsidRPr="00311F30">
              <w:rPr>
                <w:sz w:val="14"/>
                <w:szCs w:val="14"/>
              </w:rPr>
              <w:t>$</w:t>
            </w:r>
            <w:r>
              <w:rPr>
                <w:sz w:val="14"/>
                <w:szCs w:val="14"/>
              </w:rPr>
              <w:t>4</w:t>
            </w:r>
            <w:r w:rsidRPr="00311F30">
              <w:rPr>
                <w:sz w:val="14"/>
                <w:szCs w:val="14"/>
              </w:rPr>
              <w:t>00,000</w:t>
            </w:r>
          </w:p>
          <w:p w:rsidR="00EA1AD9" w:rsidRDefault="00EA1AD9" w:rsidP="00EA1AD9">
            <w:pPr>
              <w:ind w:hanging="22"/>
              <w:rPr>
                <w:sz w:val="14"/>
                <w:szCs w:val="14"/>
              </w:rPr>
            </w:pPr>
          </w:p>
          <w:p w:rsidR="00B12212" w:rsidRPr="00DA0D3D" w:rsidRDefault="00B12212" w:rsidP="00EA1AD9">
            <w:pPr>
              <w:ind w:hanging="22"/>
              <w:rPr>
                <w:b/>
                <w:sz w:val="14"/>
                <w:szCs w:val="14"/>
              </w:rPr>
            </w:pPr>
            <w:r w:rsidRPr="00DA0D3D">
              <w:rPr>
                <w:b/>
                <w:sz w:val="14"/>
                <w:szCs w:val="14"/>
              </w:rPr>
              <w:t>UNICEF</w:t>
            </w:r>
          </w:p>
          <w:p w:rsidR="000A650C" w:rsidRPr="00DA0D3D" w:rsidRDefault="000A650C" w:rsidP="000A650C">
            <w:pPr>
              <w:ind w:hanging="22"/>
              <w:rPr>
                <w:sz w:val="14"/>
                <w:szCs w:val="14"/>
              </w:rPr>
            </w:pPr>
            <w:r w:rsidRPr="00DA0D3D">
              <w:rPr>
                <w:sz w:val="14"/>
                <w:szCs w:val="14"/>
              </w:rPr>
              <w:t xml:space="preserve">Core </w:t>
            </w:r>
          </w:p>
          <w:p w:rsidR="000A650C" w:rsidRPr="00DA0D3D" w:rsidRDefault="000A650C" w:rsidP="000A650C">
            <w:pPr>
              <w:ind w:hanging="22"/>
              <w:rPr>
                <w:sz w:val="14"/>
                <w:szCs w:val="14"/>
              </w:rPr>
            </w:pPr>
            <w:r w:rsidRPr="00DA0D3D">
              <w:rPr>
                <w:sz w:val="14"/>
                <w:szCs w:val="14"/>
              </w:rPr>
              <w:t>$105,000</w:t>
            </w:r>
          </w:p>
          <w:p w:rsidR="000A650C" w:rsidRPr="00DA0D3D" w:rsidRDefault="000A650C" w:rsidP="000A650C">
            <w:pPr>
              <w:ind w:hanging="22"/>
              <w:rPr>
                <w:sz w:val="14"/>
                <w:szCs w:val="14"/>
              </w:rPr>
            </w:pPr>
            <w:r w:rsidRPr="00DA0D3D">
              <w:rPr>
                <w:sz w:val="14"/>
                <w:szCs w:val="14"/>
              </w:rPr>
              <w:t>Non-core &amp; to be mobilized $140,000</w:t>
            </w:r>
          </w:p>
          <w:p w:rsidR="00692777" w:rsidRDefault="000A650C" w:rsidP="000A650C">
            <w:pPr>
              <w:rPr>
                <w:b/>
                <w:sz w:val="14"/>
                <w:szCs w:val="14"/>
              </w:rPr>
            </w:pPr>
            <w:r w:rsidRPr="00DA0D3D">
              <w:rPr>
                <w:b/>
                <w:sz w:val="14"/>
                <w:szCs w:val="14"/>
              </w:rPr>
              <w:t xml:space="preserve"> </w:t>
            </w:r>
          </w:p>
          <w:p w:rsidR="005E39F1" w:rsidRDefault="005E39F1" w:rsidP="005E39F1">
            <w:pPr>
              <w:ind w:hanging="22"/>
              <w:rPr>
                <w:b/>
                <w:sz w:val="14"/>
                <w:szCs w:val="14"/>
              </w:rPr>
            </w:pPr>
            <w:r w:rsidRPr="00005E91">
              <w:rPr>
                <w:b/>
                <w:sz w:val="14"/>
                <w:szCs w:val="14"/>
              </w:rPr>
              <w:t>IOM</w:t>
            </w:r>
          </w:p>
          <w:p w:rsidR="005E39F1" w:rsidRDefault="005E39F1" w:rsidP="005E39F1">
            <w:pPr>
              <w:ind w:hanging="22"/>
              <w:rPr>
                <w:sz w:val="14"/>
                <w:szCs w:val="14"/>
              </w:rPr>
            </w:pPr>
            <w:r w:rsidRPr="00DA0D3D">
              <w:rPr>
                <w:sz w:val="14"/>
                <w:szCs w:val="14"/>
              </w:rPr>
              <w:t xml:space="preserve">Core </w:t>
            </w:r>
          </w:p>
          <w:p w:rsidR="005E39F1" w:rsidRPr="00DA0D3D" w:rsidRDefault="005E39F1" w:rsidP="005E39F1">
            <w:pPr>
              <w:ind w:hanging="22"/>
              <w:rPr>
                <w:sz w:val="14"/>
                <w:szCs w:val="14"/>
              </w:rPr>
            </w:pPr>
            <w:r w:rsidRPr="00DA0D3D">
              <w:rPr>
                <w:sz w:val="14"/>
                <w:szCs w:val="14"/>
              </w:rPr>
              <w:t>$</w:t>
            </w:r>
            <w:r>
              <w:rPr>
                <w:sz w:val="14"/>
                <w:szCs w:val="14"/>
              </w:rPr>
              <w:t>20,000</w:t>
            </w:r>
          </w:p>
          <w:p w:rsidR="005E39F1" w:rsidRPr="00DA0D3D" w:rsidRDefault="005E39F1" w:rsidP="005E39F1">
            <w:pPr>
              <w:ind w:hanging="22"/>
              <w:rPr>
                <w:sz w:val="14"/>
                <w:szCs w:val="14"/>
              </w:rPr>
            </w:pPr>
            <w:r w:rsidRPr="00DA0D3D">
              <w:rPr>
                <w:sz w:val="14"/>
                <w:szCs w:val="14"/>
              </w:rPr>
              <w:t>Non-core</w:t>
            </w:r>
            <w:r>
              <w:rPr>
                <w:sz w:val="14"/>
                <w:szCs w:val="14"/>
              </w:rPr>
              <w:t>/</w:t>
            </w:r>
            <w:r>
              <w:rPr>
                <w:sz w:val="14"/>
                <w:szCs w:val="14"/>
              </w:rPr>
              <w:br/>
              <w:t>to be mobilized:</w:t>
            </w:r>
            <w:r w:rsidRPr="00DA0D3D">
              <w:rPr>
                <w:sz w:val="14"/>
                <w:szCs w:val="14"/>
              </w:rPr>
              <w:t xml:space="preserve"> $</w:t>
            </w:r>
            <w:r>
              <w:rPr>
                <w:sz w:val="14"/>
                <w:szCs w:val="14"/>
              </w:rPr>
              <w:t>50,000</w:t>
            </w:r>
          </w:p>
          <w:p w:rsidR="005E39F1" w:rsidRDefault="005E39F1" w:rsidP="005E39F1">
            <w:pPr>
              <w:ind w:hanging="22"/>
              <w:rPr>
                <w:sz w:val="14"/>
                <w:szCs w:val="14"/>
                <w:highlight w:val="yellow"/>
              </w:rPr>
            </w:pPr>
          </w:p>
          <w:p w:rsidR="00510273" w:rsidRPr="007A5129" w:rsidRDefault="00510273" w:rsidP="00510273">
            <w:pPr>
              <w:ind w:hanging="22"/>
              <w:rPr>
                <w:b/>
                <w:sz w:val="14"/>
                <w:szCs w:val="14"/>
              </w:rPr>
            </w:pPr>
            <w:r w:rsidRPr="007A5129">
              <w:rPr>
                <w:b/>
                <w:sz w:val="14"/>
                <w:szCs w:val="14"/>
              </w:rPr>
              <w:t>ILO</w:t>
            </w:r>
          </w:p>
          <w:p w:rsidR="00510273" w:rsidRPr="007A5129" w:rsidRDefault="00510273" w:rsidP="00510273">
            <w:pPr>
              <w:ind w:hanging="22"/>
              <w:rPr>
                <w:sz w:val="14"/>
                <w:szCs w:val="14"/>
              </w:rPr>
            </w:pPr>
            <w:r w:rsidRPr="007A5129">
              <w:rPr>
                <w:sz w:val="14"/>
                <w:szCs w:val="14"/>
              </w:rPr>
              <w:t>Core $25,000</w:t>
            </w:r>
          </w:p>
          <w:p w:rsidR="00510273" w:rsidRPr="007A5129" w:rsidRDefault="00510273" w:rsidP="00510273">
            <w:pPr>
              <w:ind w:hanging="22"/>
              <w:rPr>
                <w:sz w:val="14"/>
                <w:szCs w:val="14"/>
              </w:rPr>
            </w:pPr>
            <w:r>
              <w:rPr>
                <w:sz w:val="14"/>
                <w:szCs w:val="14"/>
              </w:rPr>
              <w:t>Non-core/</w:t>
            </w:r>
          </w:p>
          <w:p w:rsidR="00510273" w:rsidRPr="007A5129" w:rsidRDefault="00510273" w:rsidP="00510273">
            <w:pPr>
              <w:ind w:hanging="22"/>
              <w:rPr>
                <w:sz w:val="14"/>
                <w:szCs w:val="14"/>
              </w:rPr>
            </w:pPr>
            <w:r w:rsidRPr="007A5129">
              <w:rPr>
                <w:sz w:val="14"/>
                <w:szCs w:val="14"/>
              </w:rPr>
              <w:t>To be mobilized $50,000</w:t>
            </w:r>
          </w:p>
          <w:p w:rsidR="005E39F1" w:rsidRDefault="005E39F1" w:rsidP="000A650C">
            <w:pPr>
              <w:rPr>
                <w:b/>
                <w:sz w:val="14"/>
                <w:szCs w:val="14"/>
              </w:rPr>
            </w:pPr>
          </w:p>
          <w:p w:rsidR="00786DB1" w:rsidRDefault="00786DB1" w:rsidP="00786DB1">
            <w:pPr>
              <w:ind w:hanging="22"/>
              <w:rPr>
                <w:sz w:val="14"/>
                <w:szCs w:val="14"/>
              </w:rPr>
            </w:pPr>
            <w:r w:rsidRPr="00C75331">
              <w:rPr>
                <w:b/>
                <w:sz w:val="14"/>
                <w:szCs w:val="14"/>
              </w:rPr>
              <w:t>UNFPA</w:t>
            </w:r>
            <w:r w:rsidRPr="004652A3" w:rsidDel="00C211EA">
              <w:rPr>
                <w:sz w:val="14"/>
                <w:szCs w:val="14"/>
              </w:rPr>
              <w:t xml:space="preserve"> </w:t>
            </w:r>
          </w:p>
          <w:p w:rsidR="00786DB1" w:rsidRPr="004652A3" w:rsidRDefault="00786DB1" w:rsidP="00786DB1">
            <w:pPr>
              <w:ind w:hanging="22"/>
              <w:rPr>
                <w:sz w:val="14"/>
                <w:szCs w:val="14"/>
              </w:rPr>
            </w:pPr>
            <w:r w:rsidRPr="004652A3">
              <w:rPr>
                <w:sz w:val="14"/>
                <w:szCs w:val="14"/>
              </w:rPr>
              <w:t>Core $</w:t>
            </w:r>
            <w:r>
              <w:rPr>
                <w:sz w:val="14"/>
                <w:szCs w:val="14"/>
              </w:rPr>
              <w:t>5</w:t>
            </w:r>
            <w:r w:rsidRPr="004652A3">
              <w:rPr>
                <w:sz w:val="14"/>
                <w:szCs w:val="14"/>
              </w:rPr>
              <w:t>0,000</w:t>
            </w:r>
          </w:p>
          <w:p w:rsidR="00786DB1" w:rsidRPr="004652A3" w:rsidRDefault="00786DB1" w:rsidP="00786DB1">
            <w:pPr>
              <w:ind w:hanging="22"/>
              <w:rPr>
                <w:sz w:val="14"/>
                <w:szCs w:val="14"/>
              </w:rPr>
            </w:pPr>
            <w:r>
              <w:rPr>
                <w:sz w:val="14"/>
                <w:szCs w:val="14"/>
              </w:rPr>
              <w:t>Non-core/</w:t>
            </w:r>
          </w:p>
          <w:p w:rsidR="00786DB1" w:rsidRDefault="00786DB1" w:rsidP="00786DB1">
            <w:pPr>
              <w:ind w:hanging="22"/>
              <w:rPr>
                <w:sz w:val="14"/>
                <w:szCs w:val="14"/>
              </w:rPr>
            </w:pPr>
            <w:r w:rsidRPr="004652A3">
              <w:rPr>
                <w:sz w:val="14"/>
                <w:szCs w:val="14"/>
              </w:rPr>
              <w:t xml:space="preserve">To be mobilized </w:t>
            </w:r>
          </w:p>
          <w:p w:rsidR="00786DB1" w:rsidRPr="00DA0D3D" w:rsidRDefault="00786DB1" w:rsidP="00786DB1">
            <w:pPr>
              <w:ind w:hanging="22"/>
              <w:rPr>
                <w:sz w:val="14"/>
                <w:szCs w:val="14"/>
              </w:rPr>
            </w:pPr>
            <w:r w:rsidRPr="004652A3">
              <w:rPr>
                <w:sz w:val="14"/>
                <w:szCs w:val="14"/>
              </w:rPr>
              <w:t>$</w:t>
            </w:r>
            <w:r>
              <w:rPr>
                <w:sz w:val="14"/>
                <w:szCs w:val="14"/>
              </w:rPr>
              <w:t>20,000</w:t>
            </w:r>
          </w:p>
          <w:p w:rsidR="00786DB1" w:rsidRPr="00DA0D3D" w:rsidRDefault="00786DB1" w:rsidP="000A650C">
            <w:pPr>
              <w:rPr>
                <w:b/>
                <w:sz w:val="14"/>
                <w:szCs w:val="14"/>
              </w:rPr>
            </w:pPr>
          </w:p>
        </w:tc>
      </w:tr>
      <w:tr w:rsidR="00692777" w:rsidRPr="00DA0D3D" w:rsidTr="00750CC0">
        <w:tblPrEx>
          <w:tblBorders>
            <w:top w:val="single" w:sz="12" w:space="0" w:color="auto"/>
            <w:left w:val="single" w:sz="12" w:space="0" w:color="auto"/>
            <w:bottom w:val="single" w:sz="12" w:space="0" w:color="auto"/>
            <w:right w:val="single" w:sz="12" w:space="0" w:color="auto"/>
          </w:tblBorders>
        </w:tblPrEx>
        <w:tc>
          <w:tcPr>
            <w:tcW w:w="1844" w:type="dxa"/>
            <w:vMerge/>
          </w:tcPr>
          <w:p w:rsidR="00692777" w:rsidRPr="00DA0D3D" w:rsidRDefault="00692777" w:rsidP="003D4859">
            <w:pPr>
              <w:rPr>
                <w:b/>
              </w:rPr>
            </w:pPr>
          </w:p>
        </w:tc>
        <w:tc>
          <w:tcPr>
            <w:tcW w:w="1417" w:type="dxa"/>
            <w:vMerge/>
            <w:vAlign w:val="bottom"/>
          </w:tcPr>
          <w:p w:rsidR="00692777" w:rsidRPr="00DA0D3D" w:rsidRDefault="00692777" w:rsidP="003D4859">
            <w:pPr>
              <w:widowControl w:val="0"/>
              <w:autoSpaceDE w:val="0"/>
              <w:autoSpaceDN w:val="0"/>
              <w:adjustRightInd w:val="0"/>
              <w:spacing w:line="269" w:lineRule="exact"/>
              <w:ind w:left="80"/>
              <w:rPr>
                <w:sz w:val="20"/>
                <w:szCs w:val="20"/>
              </w:rPr>
            </w:pPr>
          </w:p>
        </w:tc>
        <w:tc>
          <w:tcPr>
            <w:tcW w:w="3402" w:type="dxa"/>
          </w:tcPr>
          <w:p w:rsidR="00B60623" w:rsidRPr="00DA0D3D" w:rsidRDefault="006E6651" w:rsidP="003D4859">
            <w:pPr>
              <w:rPr>
                <w:sz w:val="18"/>
              </w:rPr>
            </w:pPr>
            <w:r w:rsidRPr="00DA0D3D">
              <w:rPr>
                <w:b/>
                <w:i/>
                <w:sz w:val="18"/>
                <w:szCs w:val="20"/>
              </w:rPr>
              <w:t>Indicator 2:</w:t>
            </w:r>
            <w:r w:rsidR="00B12212" w:rsidRPr="00DA0D3D">
              <w:rPr>
                <w:b/>
                <w:i/>
                <w:sz w:val="18"/>
                <w:szCs w:val="20"/>
              </w:rPr>
              <w:t xml:space="preserve"> </w:t>
            </w:r>
            <w:r w:rsidR="00B60623" w:rsidRPr="00DA0D3D">
              <w:rPr>
                <w:sz w:val="18"/>
              </w:rPr>
              <w:t xml:space="preserve">Number of reported domestic violence cases that result in court </w:t>
            </w:r>
            <w:r w:rsidR="00B12212" w:rsidRPr="00DA0D3D">
              <w:rPr>
                <w:sz w:val="18"/>
              </w:rPr>
              <w:t>proceedings</w:t>
            </w:r>
          </w:p>
          <w:p w:rsidR="006E6651" w:rsidRPr="00DA0D3D" w:rsidRDefault="006E6651" w:rsidP="003D4859">
            <w:pPr>
              <w:rPr>
                <w:b/>
                <w:i/>
                <w:sz w:val="18"/>
                <w:szCs w:val="20"/>
              </w:rPr>
            </w:pPr>
            <w:r w:rsidRPr="00DA0D3D">
              <w:rPr>
                <w:b/>
                <w:i/>
                <w:sz w:val="18"/>
                <w:szCs w:val="20"/>
              </w:rPr>
              <w:t>Baseline</w:t>
            </w:r>
            <w:r w:rsidR="00B60623" w:rsidRPr="00DA0D3D">
              <w:rPr>
                <w:b/>
                <w:i/>
                <w:sz w:val="18"/>
                <w:szCs w:val="20"/>
              </w:rPr>
              <w:t xml:space="preserve"> </w:t>
            </w:r>
            <w:r w:rsidR="00B60623" w:rsidRPr="00DA0D3D">
              <w:rPr>
                <w:sz w:val="18"/>
                <w:szCs w:val="20"/>
              </w:rPr>
              <w:t>(2015)</w:t>
            </w:r>
            <w:r w:rsidRPr="00DA0D3D">
              <w:rPr>
                <w:sz w:val="18"/>
                <w:szCs w:val="20"/>
              </w:rPr>
              <w:t>:</w:t>
            </w:r>
            <w:r w:rsidR="00B60623" w:rsidRPr="00DA0D3D">
              <w:rPr>
                <w:sz w:val="18"/>
                <w:szCs w:val="20"/>
              </w:rPr>
              <w:t xml:space="preserve"> TBD in 2015 number in civil court; number in criminal court</w:t>
            </w:r>
          </w:p>
          <w:p w:rsidR="00692777" w:rsidRPr="00DA0D3D" w:rsidRDefault="006E6651" w:rsidP="003D4859">
            <w:pPr>
              <w:rPr>
                <w:b/>
                <w:i/>
                <w:sz w:val="18"/>
                <w:szCs w:val="20"/>
              </w:rPr>
            </w:pPr>
            <w:r w:rsidRPr="00DA0D3D">
              <w:rPr>
                <w:b/>
                <w:i/>
                <w:sz w:val="18"/>
                <w:szCs w:val="20"/>
              </w:rPr>
              <w:t>Target</w:t>
            </w:r>
            <w:r w:rsidR="00B60623" w:rsidRPr="00DA0D3D">
              <w:rPr>
                <w:b/>
                <w:i/>
                <w:sz w:val="18"/>
                <w:szCs w:val="20"/>
              </w:rPr>
              <w:t xml:space="preserve"> </w:t>
            </w:r>
            <w:r w:rsidR="00B60623" w:rsidRPr="00DA0D3D">
              <w:rPr>
                <w:sz w:val="18"/>
                <w:szCs w:val="20"/>
              </w:rPr>
              <w:t>(2020)</w:t>
            </w:r>
            <w:r w:rsidRPr="00DA0D3D">
              <w:rPr>
                <w:sz w:val="18"/>
                <w:szCs w:val="20"/>
              </w:rPr>
              <w:t>:</w:t>
            </w:r>
            <w:r w:rsidRPr="00DA0D3D">
              <w:rPr>
                <w:b/>
                <w:i/>
                <w:sz w:val="18"/>
                <w:szCs w:val="20"/>
              </w:rPr>
              <w:t xml:space="preserve"> </w:t>
            </w:r>
            <w:r w:rsidR="00B60623" w:rsidRPr="00DA0D3D">
              <w:rPr>
                <w:sz w:val="18"/>
                <w:szCs w:val="20"/>
              </w:rPr>
              <w:t>30% increase in each category</w:t>
            </w:r>
          </w:p>
        </w:tc>
        <w:tc>
          <w:tcPr>
            <w:tcW w:w="1843" w:type="dxa"/>
          </w:tcPr>
          <w:p w:rsidR="00692777" w:rsidRPr="00DA0D3D" w:rsidRDefault="00B60623" w:rsidP="003D4859">
            <w:pPr>
              <w:rPr>
                <w:sz w:val="16"/>
                <w:szCs w:val="16"/>
              </w:rPr>
            </w:pPr>
            <w:r w:rsidRPr="00DA0D3D">
              <w:rPr>
                <w:sz w:val="16"/>
                <w:szCs w:val="16"/>
              </w:rPr>
              <w:t>MoI annual reports, public prosecutor reports, court data</w:t>
            </w:r>
          </w:p>
        </w:tc>
        <w:tc>
          <w:tcPr>
            <w:tcW w:w="1843" w:type="dxa"/>
            <w:vMerge/>
          </w:tcPr>
          <w:p w:rsidR="00692777" w:rsidRPr="00DA0D3D" w:rsidRDefault="00692777" w:rsidP="003D4859">
            <w:pPr>
              <w:rPr>
                <w:b/>
                <w:sz w:val="18"/>
                <w:szCs w:val="20"/>
              </w:rPr>
            </w:pPr>
          </w:p>
        </w:tc>
        <w:tc>
          <w:tcPr>
            <w:tcW w:w="907" w:type="dxa"/>
            <w:vMerge/>
          </w:tcPr>
          <w:p w:rsidR="00692777" w:rsidRPr="00DA0D3D" w:rsidRDefault="00692777" w:rsidP="003D4859">
            <w:pPr>
              <w:rPr>
                <w:b/>
                <w:sz w:val="20"/>
                <w:szCs w:val="20"/>
              </w:rPr>
            </w:pPr>
          </w:p>
        </w:tc>
        <w:tc>
          <w:tcPr>
            <w:tcW w:w="907" w:type="dxa"/>
            <w:vMerge/>
          </w:tcPr>
          <w:p w:rsidR="00692777" w:rsidRPr="00DA0D3D" w:rsidRDefault="00692777" w:rsidP="003D4859">
            <w:pPr>
              <w:rPr>
                <w:b/>
                <w:sz w:val="20"/>
                <w:szCs w:val="20"/>
              </w:rPr>
            </w:pPr>
          </w:p>
        </w:tc>
        <w:tc>
          <w:tcPr>
            <w:tcW w:w="907" w:type="dxa"/>
            <w:vMerge/>
          </w:tcPr>
          <w:p w:rsidR="00692777" w:rsidRPr="00DA0D3D" w:rsidRDefault="00692777" w:rsidP="003D4859">
            <w:pPr>
              <w:rPr>
                <w:b/>
                <w:sz w:val="20"/>
                <w:szCs w:val="20"/>
              </w:rPr>
            </w:pPr>
          </w:p>
        </w:tc>
        <w:tc>
          <w:tcPr>
            <w:tcW w:w="907" w:type="dxa"/>
            <w:vMerge/>
          </w:tcPr>
          <w:p w:rsidR="00692777" w:rsidRPr="00DA0D3D" w:rsidRDefault="00692777" w:rsidP="003D4859">
            <w:pPr>
              <w:rPr>
                <w:b/>
                <w:sz w:val="20"/>
                <w:szCs w:val="20"/>
              </w:rPr>
            </w:pPr>
          </w:p>
        </w:tc>
        <w:tc>
          <w:tcPr>
            <w:tcW w:w="908" w:type="dxa"/>
            <w:vMerge/>
          </w:tcPr>
          <w:p w:rsidR="00692777" w:rsidRPr="00DA0D3D" w:rsidRDefault="00692777" w:rsidP="003D4859">
            <w:pPr>
              <w:rPr>
                <w:b/>
                <w:sz w:val="20"/>
                <w:szCs w:val="20"/>
              </w:rPr>
            </w:pPr>
          </w:p>
        </w:tc>
      </w:tr>
      <w:tr w:rsidR="00692777" w:rsidRPr="00DA0D3D" w:rsidTr="00750CC0">
        <w:tblPrEx>
          <w:tblBorders>
            <w:top w:val="single" w:sz="12" w:space="0" w:color="auto"/>
            <w:left w:val="single" w:sz="12" w:space="0" w:color="auto"/>
            <w:bottom w:val="single" w:sz="12" w:space="0" w:color="auto"/>
            <w:right w:val="single" w:sz="12" w:space="0" w:color="auto"/>
          </w:tblBorders>
        </w:tblPrEx>
        <w:trPr>
          <w:trHeight w:val="708"/>
        </w:trPr>
        <w:tc>
          <w:tcPr>
            <w:tcW w:w="1844" w:type="dxa"/>
            <w:vMerge/>
          </w:tcPr>
          <w:p w:rsidR="00692777" w:rsidRPr="00DA0D3D" w:rsidRDefault="00692777" w:rsidP="003D4859">
            <w:pPr>
              <w:rPr>
                <w:b/>
              </w:rPr>
            </w:pPr>
          </w:p>
        </w:tc>
        <w:tc>
          <w:tcPr>
            <w:tcW w:w="1417" w:type="dxa"/>
            <w:vMerge/>
          </w:tcPr>
          <w:p w:rsidR="00692777" w:rsidRPr="00DA0D3D" w:rsidRDefault="00692777" w:rsidP="003D4859">
            <w:pPr>
              <w:rPr>
                <w:b/>
                <w:sz w:val="20"/>
                <w:szCs w:val="20"/>
              </w:rPr>
            </w:pPr>
          </w:p>
        </w:tc>
        <w:tc>
          <w:tcPr>
            <w:tcW w:w="3402" w:type="dxa"/>
          </w:tcPr>
          <w:p w:rsidR="009A3EB3" w:rsidRPr="00DA0D3D" w:rsidRDefault="008013BA" w:rsidP="008013BA">
            <w:pPr>
              <w:rPr>
                <w:sz w:val="18"/>
              </w:rPr>
            </w:pPr>
            <w:r w:rsidRPr="00DA0D3D">
              <w:rPr>
                <w:b/>
                <w:i/>
                <w:sz w:val="18"/>
                <w:szCs w:val="20"/>
              </w:rPr>
              <w:t>Indicator</w:t>
            </w:r>
            <w:r w:rsidR="00B12212" w:rsidRPr="00DA0D3D">
              <w:rPr>
                <w:b/>
                <w:i/>
                <w:sz w:val="18"/>
                <w:szCs w:val="20"/>
              </w:rPr>
              <w:t xml:space="preserve"> </w:t>
            </w:r>
            <w:r w:rsidR="00433C40" w:rsidRPr="00DA0D3D">
              <w:rPr>
                <w:b/>
                <w:i/>
                <w:sz w:val="18"/>
                <w:szCs w:val="20"/>
              </w:rPr>
              <w:t>3</w:t>
            </w:r>
            <w:r w:rsidRPr="00DA0D3D">
              <w:rPr>
                <w:b/>
                <w:i/>
                <w:sz w:val="18"/>
                <w:szCs w:val="20"/>
              </w:rPr>
              <w:t>:</w:t>
            </w:r>
            <w:r w:rsidR="00B12212" w:rsidRPr="00DA0D3D">
              <w:rPr>
                <w:b/>
                <w:i/>
                <w:sz w:val="18"/>
                <w:szCs w:val="20"/>
              </w:rPr>
              <w:t xml:space="preserve"> </w:t>
            </w:r>
            <w:r w:rsidR="00B60623" w:rsidRPr="00DA0D3D">
              <w:rPr>
                <w:sz w:val="18"/>
              </w:rPr>
              <w:t>Share of gender-based discrimination complaints resolved by responsible institutions</w:t>
            </w:r>
          </w:p>
          <w:p w:rsidR="008013BA" w:rsidRPr="00DA0D3D" w:rsidRDefault="008013BA" w:rsidP="008013BA">
            <w:pPr>
              <w:rPr>
                <w:sz w:val="18"/>
                <w:szCs w:val="20"/>
              </w:rPr>
            </w:pPr>
            <w:r w:rsidRPr="00DA0D3D">
              <w:rPr>
                <w:b/>
                <w:i/>
                <w:sz w:val="18"/>
                <w:szCs w:val="20"/>
              </w:rPr>
              <w:t>Baseline</w:t>
            </w:r>
            <w:r w:rsidR="00B60623" w:rsidRPr="00DA0D3D">
              <w:rPr>
                <w:b/>
                <w:i/>
                <w:sz w:val="18"/>
                <w:szCs w:val="20"/>
              </w:rPr>
              <w:t xml:space="preserve"> </w:t>
            </w:r>
            <w:r w:rsidR="00B60623" w:rsidRPr="00DA0D3D">
              <w:rPr>
                <w:sz w:val="18"/>
                <w:szCs w:val="20"/>
              </w:rPr>
              <w:t>(2015)</w:t>
            </w:r>
            <w:r w:rsidRPr="00DA0D3D">
              <w:rPr>
                <w:sz w:val="18"/>
                <w:szCs w:val="20"/>
              </w:rPr>
              <w:t>:</w:t>
            </w:r>
            <w:r w:rsidR="00B60623" w:rsidRPr="00DA0D3D">
              <w:rPr>
                <w:sz w:val="18"/>
                <w:szCs w:val="20"/>
              </w:rPr>
              <w:t xml:space="preserve"> TBD in </w:t>
            </w:r>
            <w:r w:rsidR="00544301">
              <w:rPr>
                <w:sz w:val="18"/>
                <w:szCs w:val="20"/>
              </w:rPr>
              <w:t xml:space="preserve">May </w:t>
            </w:r>
            <w:r w:rsidR="00B60623" w:rsidRPr="00DA0D3D">
              <w:rPr>
                <w:sz w:val="18"/>
                <w:szCs w:val="20"/>
              </w:rPr>
              <w:t>2015, reports issued March/April</w:t>
            </w:r>
            <w:r w:rsidRPr="00DA0D3D">
              <w:rPr>
                <w:b/>
                <w:i/>
                <w:sz w:val="18"/>
                <w:szCs w:val="20"/>
              </w:rPr>
              <w:t xml:space="preserve"> </w:t>
            </w:r>
          </w:p>
          <w:p w:rsidR="00433C40" w:rsidRPr="00DA0D3D" w:rsidRDefault="008013BA" w:rsidP="00B60623">
            <w:pPr>
              <w:rPr>
                <w:b/>
                <w:i/>
                <w:sz w:val="18"/>
                <w:szCs w:val="20"/>
              </w:rPr>
            </w:pPr>
            <w:r w:rsidRPr="00DA0D3D">
              <w:rPr>
                <w:b/>
                <w:i/>
                <w:sz w:val="18"/>
                <w:szCs w:val="20"/>
              </w:rPr>
              <w:t>Target</w:t>
            </w:r>
            <w:r w:rsidR="00B60623" w:rsidRPr="00DA0D3D">
              <w:rPr>
                <w:b/>
                <w:i/>
                <w:sz w:val="18"/>
                <w:szCs w:val="20"/>
              </w:rPr>
              <w:t xml:space="preserve"> </w:t>
            </w:r>
            <w:r w:rsidR="00B60623" w:rsidRPr="00DA0D3D">
              <w:rPr>
                <w:sz w:val="18"/>
                <w:szCs w:val="20"/>
              </w:rPr>
              <w:t>(2020)</w:t>
            </w:r>
            <w:r w:rsidRPr="00DA0D3D">
              <w:rPr>
                <w:sz w:val="18"/>
                <w:szCs w:val="20"/>
              </w:rPr>
              <w:t>:</w:t>
            </w:r>
            <w:r w:rsidRPr="00DA0D3D">
              <w:rPr>
                <w:b/>
                <w:i/>
                <w:sz w:val="18"/>
                <w:szCs w:val="20"/>
              </w:rPr>
              <w:t xml:space="preserve"> </w:t>
            </w:r>
            <w:r w:rsidR="00B60623" w:rsidRPr="00DA0D3D">
              <w:rPr>
                <w:sz w:val="18"/>
                <w:szCs w:val="20"/>
              </w:rPr>
              <w:t xml:space="preserve">TBD in </w:t>
            </w:r>
            <w:r w:rsidR="00544301">
              <w:rPr>
                <w:sz w:val="18"/>
                <w:szCs w:val="20"/>
              </w:rPr>
              <w:t xml:space="preserve">May </w:t>
            </w:r>
            <w:r w:rsidR="00B60623" w:rsidRPr="00DA0D3D">
              <w:rPr>
                <w:sz w:val="18"/>
                <w:szCs w:val="20"/>
              </w:rPr>
              <w:t>2015</w:t>
            </w:r>
          </w:p>
        </w:tc>
        <w:tc>
          <w:tcPr>
            <w:tcW w:w="1843" w:type="dxa"/>
          </w:tcPr>
          <w:p w:rsidR="00692777" w:rsidRPr="00DA0D3D" w:rsidRDefault="00B60623" w:rsidP="003D4859">
            <w:pPr>
              <w:rPr>
                <w:sz w:val="20"/>
                <w:szCs w:val="20"/>
              </w:rPr>
            </w:pPr>
            <w:r w:rsidRPr="00DA0D3D">
              <w:rPr>
                <w:sz w:val="16"/>
                <w:szCs w:val="20"/>
              </w:rPr>
              <w:t>Annual reports by Anti-Discrimination Commission, Ombudsman, Gender Equality Representative, Constitutional and Administrative Courts, CEDAW</w:t>
            </w:r>
          </w:p>
        </w:tc>
        <w:tc>
          <w:tcPr>
            <w:tcW w:w="1843" w:type="dxa"/>
            <w:vMerge/>
          </w:tcPr>
          <w:p w:rsidR="00692777" w:rsidRPr="00DA0D3D" w:rsidRDefault="00692777" w:rsidP="003D4859">
            <w:pPr>
              <w:rPr>
                <w:b/>
                <w:sz w:val="20"/>
                <w:szCs w:val="20"/>
              </w:rPr>
            </w:pPr>
          </w:p>
        </w:tc>
        <w:tc>
          <w:tcPr>
            <w:tcW w:w="907" w:type="dxa"/>
            <w:vMerge/>
          </w:tcPr>
          <w:p w:rsidR="00692777" w:rsidRPr="00DA0D3D" w:rsidRDefault="00692777" w:rsidP="003D4859">
            <w:pPr>
              <w:rPr>
                <w:b/>
                <w:sz w:val="20"/>
                <w:szCs w:val="20"/>
              </w:rPr>
            </w:pPr>
          </w:p>
        </w:tc>
        <w:tc>
          <w:tcPr>
            <w:tcW w:w="907" w:type="dxa"/>
            <w:vMerge/>
          </w:tcPr>
          <w:p w:rsidR="00692777" w:rsidRPr="00DA0D3D" w:rsidRDefault="00692777" w:rsidP="003D4859">
            <w:pPr>
              <w:rPr>
                <w:b/>
                <w:sz w:val="20"/>
                <w:szCs w:val="20"/>
              </w:rPr>
            </w:pPr>
          </w:p>
        </w:tc>
        <w:tc>
          <w:tcPr>
            <w:tcW w:w="907" w:type="dxa"/>
            <w:vMerge/>
          </w:tcPr>
          <w:p w:rsidR="00692777" w:rsidRPr="00DA0D3D" w:rsidRDefault="00692777" w:rsidP="003D4859">
            <w:pPr>
              <w:rPr>
                <w:b/>
                <w:sz w:val="20"/>
                <w:szCs w:val="20"/>
              </w:rPr>
            </w:pPr>
          </w:p>
        </w:tc>
        <w:tc>
          <w:tcPr>
            <w:tcW w:w="907" w:type="dxa"/>
            <w:vMerge/>
          </w:tcPr>
          <w:p w:rsidR="00692777" w:rsidRPr="00DA0D3D" w:rsidRDefault="00692777" w:rsidP="003D4859">
            <w:pPr>
              <w:rPr>
                <w:b/>
                <w:sz w:val="20"/>
                <w:szCs w:val="20"/>
              </w:rPr>
            </w:pPr>
          </w:p>
        </w:tc>
        <w:tc>
          <w:tcPr>
            <w:tcW w:w="908" w:type="dxa"/>
            <w:vMerge/>
          </w:tcPr>
          <w:p w:rsidR="00692777" w:rsidRPr="00DA0D3D" w:rsidRDefault="00692777" w:rsidP="003D4859">
            <w:pPr>
              <w:rPr>
                <w:b/>
                <w:sz w:val="20"/>
                <w:szCs w:val="20"/>
              </w:rPr>
            </w:pPr>
          </w:p>
        </w:tc>
      </w:tr>
    </w:tbl>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p w:rsidR="000B5AA1" w:rsidRPr="00DA0D3D" w:rsidRDefault="000B5AA1" w:rsidP="00E148A8">
      <w:pPr>
        <w:widowControl w:val="0"/>
        <w:autoSpaceDE w:val="0"/>
        <w:autoSpaceDN w:val="0"/>
        <w:adjustRightInd w:val="0"/>
        <w:spacing w:after="0" w:line="156" w:lineRule="exact"/>
        <w:rPr>
          <w:rFonts w:ascii="Times New Roman" w:hAnsi="Times New Roman"/>
          <w:sz w:val="24"/>
          <w:szCs w:val="24"/>
        </w:rPr>
      </w:pPr>
    </w:p>
    <w:sectPr w:rsidR="000B5AA1" w:rsidRPr="00DA0D3D" w:rsidSect="007364D1">
      <w:pgSz w:w="15840" w:h="12240"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6E" w:rsidRDefault="002B706E" w:rsidP="004F6162">
      <w:pPr>
        <w:spacing w:after="0" w:line="240" w:lineRule="auto"/>
      </w:pPr>
      <w:r>
        <w:separator/>
      </w:r>
    </w:p>
  </w:endnote>
  <w:endnote w:type="continuationSeparator" w:id="0">
    <w:p w:rsidR="002B706E" w:rsidRDefault="002B706E" w:rsidP="004F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6E" w:rsidRDefault="002B706E" w:rsidP="004F6162">
      <w:pPr>
        <w:spacing w:after="0" w:line="240" w:lineRule="auto"/>
      </w:pPr>
      <w:r>
        <w:separator/>
      </w:r>
    </w:p>
  </w:footnote>
  <w:footnote w:type="continuationSeparator" w:id="0">
    <w:p w:rsidR="002B706E" w:rsidRDefault="002B706E" w:rsidP="004F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EDD"/>
    <w:multiLevelType w:val="hybridMultilevel"/>
    <w:tmpl w:val="8922668A"/>
    <w:lvl w:ilvl="0" w:tplc="E634DAC0">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37D356ED"/>
    <w:multiLevelType w:val="hybridMultilevel"/>
    <w:tmpl w:val="E9DC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50965"/>
    <w:multiLevelType w:val="hybridMultilevel"/>
    <w:tmpl w:val="982EA78E"/>
    <w:lvl w:ilvl="0" w:tplc="5844923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75660E24"/>
    <w:multiLevelType w:val="hybridMultilevel"/>
    <w:tmpl w:val="4FF6F81A"/>
    <w:lvl w:ilvl="0" w:tplc="EBF4986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81"/>
    <w:rsid w:val="00005E91"/>
    <w:rsid w:val="00014B82"/>
    <w:rsid w:val="000218AE"/>
    <w:rsid w:val="00041A9E"/>
    <w:rsid w:val="00056561"/>
    <w:rsid w:val="000A5741"/>
    <w:rsid w:val="000A650C"/>
    <w:rsid w:val="000B5AA1"/>
    <w:rsid w:val="000C5239"/>
    <w:rsid w:val="000D17B3"/>
    <w:rsid w:val="000D3732"/>
    <w:rsid w:val="000F038D"/>
    <w:rsid w:val="001020E4"/>
    <w:rsid w:val="00132207"/>
    <w:rsid w:val="001413B0"/>
    <w:rsid w:val="0015085D"/>
    <w:rsid w:val="00150F6B"/>
    <w:rsid w:val="00157F34"/>
    <w:rsid w:val="00161BDA"/>
    <w:rsid w:val="00177F09"/>
    <w:rsid w:val="00182C73"/>
    <w:rsid w:val="00183829"/>
    <w:rsid w:val="00184796"/>
    <w:rsid w:val="00191020"/>
    <w:rsid w:val="00193E60"/>
    <w:rsid w:val="00196C27"/>
    <w:rsid w:val="001A18E2"/>
    <w:rsid w:val="001B3C6A"/>
    <w:rsid w:val="001E3AC1"/>
    <w:rsid w:val="001F4EA1"/>
    <w:rsid w:val="0020243A"/>
    <w:rsid w:val="00205805"/>
    <w:rsid w:val="00234780"/>
    <w:rsid w:val="00236198"/>
    <w:rsid w:val="00236A71"/>
    <w:rsid w:val="002561C4"/>
    <w:rsid w:val="002661EF"/>
    <w:rsid w:val="00297A3A"/>
    <w:rsid w:val="002B0927"/>
    <w:rsid w:val="002B706E"/>
    <w:rsid w:val="002C66F6"/>
    <w:rsid w:val="002D1002"/>
    <w:rsid w:val="0030653F"/>
    <w:rsid w:val="0031770A"/>
    <w:rsid w:val="003219FB"/>
    <w:rsid w:val="003316FB"/>
    <w:rsid w:val="00351038"/>
    <w:rsid w:val="00356A81"/>
    <w:rsid w:val="003677EC"/>
    <w:rsid w:val="003757F1"/>
    <w:rsid w:val="00380133"/>
    <w:rsid w:val="003818E3"/>
    <w:rsid w:val="0038260C"/>
    <w:rsid w:val="003826B4"/>
    <w:rsid w:val="003A2259"/>
    <w:rsid w:val="003C4053"/>
    <w:rsid w:val="003C478A"/>
    <w:rsid w:val="003D115E"/>
    <w:rsid w:val="003D4859"/>
    <w:rsid w:val="003E452A"/>
    <w:rsid w:val="003E6666"/>
    <w:rsid w:val="003F12C4"/>
    <w:rsid w:val="003F32A7"/>
    <w:rsid w:val="00433C40"/>
    <w:rsid w:val="004351B5"/>
    <w:rsid w:val="00435B00"/>
    <w:rsid w:val="00460B6F"/>
    <w:rsid w:val="00460FF6"/>
    <w:rsid w:val="00464419"/>
    <w:rsid w:val="00466835"/>
    <w:rsid w:val="004716AA"/>
    <w:rsid w:val="00480293"/>
    <w:rsid w:val="004A4F76"/>
    <w:rsid w:val="004D7685"/>
    <w:rsid w:val="004F2690"/>
    <w:rsid w:val="004F6162"/>
    <w:rsid w:val="00507884"/>
    <w:rsid w:val="00510273"/>
    <w:rsid w:val="005200E6"/>
    <w:rsid w:val="00526235"/>
    <w:rsid w:val="00544301"/>
    <w:rsid w:val="00544BAC"/>
    <w:rsid w:val="0055263D"/>
    <w:rsid w:val="0056190E"/>
    <w:rsid w:val="00584F54"/>
    <w:rsid w:val="00595C74"/>
    <w:rsid w:val="005A38A9"/>
    <w:rsid w:val="005B1910"/>
    <w:rsid w:val="005C1BDD"/>
    <w:rsid w:val="005D0E05"/>
    <w:rsid w:val="005D129F"/>
    <w:rsid w:val="005E39F1"/>
    <w:rsid w:val="005F13DC"/>
    <w:rsid w:val="005F3F94"/>
    <w:rsid w:val="0060134F"/>
    <w:rsid w:val="006047D3"/>
    <w:rsid w:val="00617735"/>
    <w:rsid w:val="006201A7"/>
    <w:rsid w:val="006264DE"/>
    <w:rsid w:val="0066403B"/>
    <w:rsid w:val="00664306"/>
    <w:rsid w:val="006816E2"/>
    <w:rsid w:val="00687AED"/>
    <w:rsid w:val="00692777"/>
    <w:rsid w:val="00693EDD"/>
    <w:rsid w:val="00697ED2"/>
    <w:rsid w:val="006A0CDA"/>
    <w:rsid w:val="006A793D"/>
    <w:rsid w:val="006D04BC"/>
    <w:rsid w:val="006D5EBC"/>
    <w:rsid w:val="006E316D"/>
    <w:rsid w:val="006E6651"/>
    <w:rsid w:val="006E6A7D"/>
    <w:rsid w:val="0070755F"/>
    <w:rsid w:val="007364D1"/>
    <w:rsid w:val="00736D9E"/>
    <w:rsid w:val="007429E4"/>
    <w:rsid w:val="0074387C"/>
    <w:rsid w:val="00747195"/>
    <w:rsid w:val="007502B7"/>
    <w:rsid w:val="00750CC0"/>
    <w:rsid w:val="00767863"/>
    <w:rsid w:val="0077265E"/>
    <w:rsid w:val="007823C3"/>
    <w:rsid w:val="00786DB1"/>
    <w:rsid w:val="00796313"/>
    <w:rsid w:val="007B1559"/>
    <w:rsid w:val="007B255F"/>
    <w:rsid w:val="007C0CB6"/>
    <w:rsid w:val="007C5494"/>
    <w:rsid w:val="007C5A73"/>
    <w:rsid w:val="007D790B"/>
    <w:rsid w:val="007E0647"/>
    <w:rsid w:val="007E2BFA"/>
    <w:rsid w:val="007E5F62"/>
    <w:rsid w:val="007F489F"/>
    <w:rsid w:val="008013BA"/>
    <w:rsid w:val="0080667F"/>
    <w:rsid w:val="00807669"/>
    <w:rsid w:val="0082090B"/>
    <w:rsid w:val="00833607"/>
    <w:rsid w:val="00844A27"/>
    <w:rsid w:val="00845EB6"/>
    <w:rsid w:val="00850DBA"/>
    <w:rsid w:val="008B16A2"/>
    <w:rsid w:val="008B4C55"/>
    <w:rsid w:val="008B7788"/>
    <w:rsid w:val="008D4FDE"/>
    <w:rsid w:val="008F7204"/>
    <w:rsid w:val="00903976"/>
    <w:rsid w:val="00917B31"/>
    <w:rsid w:val="00937BF6"/>
    <w:rsid w:val="0094768B"/>
    <w:rsid w:val="00967CC8"/>
    <w:rsid w:val="00993D9E"/>
    <w:rsid w:val="00997A6A"/>
    <w:rsid w:val="009A3CBE"/>
    <w:rsid w:val="009A3EB3"/>
    <w:rsid w:val="009D1C14"/>
    <w:rsid w:val="009D45D9"/>
    <w:rsid w:val="009E027D"/>
    <w:rsid w:val="009F533E"/>
    <w:rsid w:val="00A06A13"/>
    <w:rsid w:val="00A23EC8"/>
    <w:rsid w:val="00A72437"/>
    <w:rsid w:val="00A74F8B"/>
    <w:rsid w:val="00A75E57"/>
    <w:rsid w:val="00A83754"/>
    <w:rsid w:val="00A9748B"/>
    <w:rsid w:val="00A97751"/>
    <w:rsid w:val="00AA4835"/>
    <w:rsid w:val="00AA6E61"/>
    <w:rsid w:val="00AB636F"/>
    <w:rsid w:val="00AD465A"/>
    <w:rsid w:val="00AE66EC"/>
    <w:rsid w:val="00B12212"/>
    <w:rsid w:val="00B211A7"/>
    <w:rsid w:val="00B26BDF"/>
    <w:rsid w:val="00B34F85"/>
    <w:rsid w:val="00B35FE9"/>
    <w:rsid w:val="00B60623"/>
    <w:rsid w:val="00B60C62"/>
    <w:rsid w:val="00B80324"/>
    <w:rsid w:val="00B9374E"/>
    <w:rsid w:val="00BB0FD1"/>
    <w:rsid w:val="00BB1836"/>
    <w:rsid w:val="00BE19A5"/>
    <w:rsid w:val="00BE26B3"/>
    <w:rsid w:val="00BE61AB"/>
    <w:rsid w:val="00BE6E04"/>
    <w:rsid w:val="00C07D67"/>
    <w:rsid w:val="00C104F4"/>
    <w:rsid w:val="00C11547"/>
    <w:rsid w:val="00C15FAC"/>
    <w:rsid w:val="00C324D9"/>
    <w:rsid w:val="00C33DC7"/>
    <w:rsid w:val="00C37CB0"/>
    <w:rsid w:val="00C411B1"/>
    <w:rsid w:val="00C44526"/>
    <w:rsid w:val="00C445C4"/>
    <w:rsid w:val="00C55665"/>
    <w:rsid w:val="00C6327C"/>
    <w:rsid w:val="00C7620E"/>
    <w:rsid w:val="00C810EB"/>
    <w:rsid w:val="00C81B9B"/>
    <w:rsid w:val="00C8792D"/>
    <w:rsid w:val="00CA4C6C"/>
    <w:rsid w:val="00CB163E"/>
    <w:rsid w:val="00CC6A33"/>
    <w:rsid w:val="00D131A5"/>
    <w:rsid w:val="00D16B8F"/>
    <w:rsid w:val="00D50583"/>
    <w:rsid w:val="00D63EB3"/>
    <w:rsid w:val="00D76195"/>
    <w:rsid w:val="00D81CF5"/>
    <w:rsid w:val="00D90963"/>
    <w:rsid w:val="00D93D29"/>
    <w:rsid w:val="00D93DC6"/>
    <w:rsid w:val="00DA0D3D"/>
    <w:rsid w:val="00DA174C"/>
    <w:rsid w:val="00DD3109"/>
    <w:rsid w:val="00DD4DBD"/>
    <w:rsid w:val="00DF15AF"/>
    <w:rsid w:val="00E0541B"/>
    <w:rsid w:val="00E05EEE"/>
    <w:rsid w:val="00E07B87"/>
    <w:rsid w:val="00E148A8"/>
    <w:rsid w:val="00E15BF0"/>
    <w:rsid w:val="00E202C8"/>
    <w:rsid w:val="00E20BD7"/>
    <w:rsid w:val="00E237F4"/>
    <w:rsid w:val="00E23E96"/>
    <w:rsid w:val="00E27D02"/>
    <w:rsid w:val="00E301FA"/>
    <w:rsid w:val="00E37D2B"/>
    <w:rsid w:val="00E46DC1"/>
    <w:rsid w:val="00E528B0"/>
    <w:rsid w:val="00E52F0A"/>
    <w:rsid w:val="00E6076D"/>
    <w:rsid w:val="00E70B35"/>
    <w:rsid w:val="00E75C4E"/>
    <w:rsid w:val="00E82966"/>
    <w:rsid w:val="00E85485"/>
    <w:rsid w:val="00E96A68"/>
    <w:rsid w:val="00EA1AD9"/>
    <w:rsid w:val="00EA34B3"/>
    <w:rsid w:val="00EA3CC3"/>
    <w:rsid w:val="00EA7929"/>
    <w:rsid w:val="00EB4B2A"/>
    <w:rsid w:val="00EB674E"/>
    <w:rsid w:val="00EC0D50"/>
    <w:rsid w:val="00EC5A33"/>
    <w:rsid w:val="00EC61EC"/>
    <w:rsid w:val="00EE5894"/>
    <w:rsid w:val="00EF05D6"/>
    <w:rsid w:val="00EF652C"/>
    <w:rsid w:val="00EF6971"/>
    <w:rsid w:val="00EF6D3A"/>
    <w:rsid w:val="00F02219"/>
    <w:rsid w:val="00F1766B"/>
    <w:rsid w:val="00F254BA"/>
    <w:rsid w:val="00F30E69"/>
    <w:rsid w:val="00F45394"/>
    <w:rsid w:val="00F45AF9"/>
    <w:rsid w:val="00F57D4D"/>
    <w:rsid w:val="00F83018"/>
    <w:rsid w:val="00F93375"/>
    <w:rsid w:val="00FA45B1"/>
    <w:rsid w:val="00FC0317"/>
    <w:rsid w:val="00FD0663"/>
    <w:rsid w:val="00FD0DA3"/>
    <w:rsid w:val="00FE0C3C"/>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C0309-7228-415A-9273-735A4F01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
    <w:basedOn w:val="Normal"/>
    <w:link w:val="ListParagraphChar"/>
    <w:uiPriority w:val="34"/>
    <w:qFormat/>
    <w:rsid w:val="00937BF6"/>
    <w:pPr>
      <w:spacing w:before="100" w:beforeAutospacing="1" w:after="100" w:afterAutospacing="1" w:line="240" w:lineRule="auto"/>
    </w:pPr>
    <w:rPr>
      <w:rFonts w:ascii="Times New Roman" w:hAnsi="Times New Roman" w:cs="Times New Roman"/>
      <w:sz w:val="24"/>
      <w:szCs w:val="24"/>
      <w:lang w:val="mk-MK" w:eastAsia="mk-MK"/>
    </w:rPr>
  </w:style>
  <w:style w:type="character" w:styleId="Hyperlink">
    <w:name w:val="Hyperlink"/>
    <w:basedOn w:val="DefaultParagraphFont"/>
    <w:uiPriority w:val="99"/>
    <w:unhideWhenUsed/>
    <w:rsid w:val="00182C73"/>
    <w:rPr>
      <w:color w:val="0563C1" w:themeColor="hyperlink"/>
      <w:u w:val="single"/>
    </w:rPr>
  </w:style>
  <w:style w:type="paragraph" w:styleId="FootnoteText">
    <w:name w:val="footnote text"/>
    <w:basedOn w:val="Normal"/>
    <w:link w:val="FootnoteTextChar"/>
    <w:uiPriority w:val="99"/>
    <w:semiHidden/>
    <w:unhideWhenUsed/>
    <w:rsid w:val="004F6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162"/>
    <w:rPr>
      <w:sz w:val="20"/>
      <w:szCs w:val="20"/>
    </w:rPr>
  </w:style>
  <w:style w:type="character" w:styleId="FootnoteReference">
    <w:name w:val="footnote reference"/>
    <w:basedOn w:val="DefaultParagraphFont"/>
    <w:uiPriority w:val="99"/>
    <w:semiHidden/>
    <w:unhideWhenUsed/>
    <w:rsid w:val="004F6162"/>
    <w:rPr>
      <w:vertAlign w:val="superscript"/>
    </w:rPr>
  </w:style>
  <w:style w:type="paragraph" w:styleId="BalloonText">
    <w:name w:val="Balloon Text"/>
    <w:basedOn w:val="Normal"/>
    <w:link w:val="BalloonTextChar"/>
    <w:uiPriority w:val="99"/>
    <w:semiHidden/>
    <w:unhideWhenUsed/>
    <w:rsid w:val="00C3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B0"/>
    <w:rPr>
      <w:rFonts w:ascii="Segoe UI" w:hAnsi="Segoe UI" w:cs="Segoe UI"/>
      <w:sz w:val="18"/>
      <w:szCs w:val="18"/>
    </w:rPr>
  </w:style>
  <w:style w:type="character" w:styleId="CommentReference">
    <w:name w:val="annotation reference"/>
    <w:basedOn w:val="DefaultParagraphFont"/>
    <w:uiPriority w:val="99"/>
    <w:semiHidden/>
    <w:unhideWhenUsed/>
    <w:rsid w:val="00433C40"/>
    <w:rPr>
      <w:sz w:val="16"/>
      <w:szCs w:val="16"/>
    </w:rPr>
  </w:style>
  <w:style w:type="paragraph" w:styleId="CommentText">
    <w:name w:val="annotation text"/>
    <w:basedOn w:val="Normal"/>
    <w:link w:val="CommentTextChar"/>
    <w:uiPriority w:val="99"/>
    <w:semiHidden/>
    <w:unhideWhenUsed/>
    <w:rsid w:val="00433C40"/>
    <w:pPr>
      <w:spacing w:line="240" w:lineRule="auto"/>
    </w:pPr>
    <w:rPr>
      <w:sz w:val="20"/>
      <w:szCs w:val="20"/>
    </w:rPr>
  </w:style>
  <w:style w:type="character" w:customStyle="1" w:styleId="CommentTextChar">
    <w:name w:val="Comment Text Char"/>
    <w:basedOn w:val="DefaultParagraphFont"/>
    <w:link w:val="CommentText"/>
    <w:uiPriority w:val="99"/>
    <w:semiHidden/>
    <w:rsid w:val="00433C40"/>
    <w:rPr>
      <w:sz w:val="20"/>
      <w:szCs w:val="20"/>
    </w:rPr>
  </w:style>
  <w:style w:type="paragraph" w:styleId="CommentSubject">
    <w:name w:val="annotation subject"/>
    <w:basedOn w:val="CommentText"/>
    <w:next w:val="CommentText"/>
    <w:link w:val="CommentSubjectChar"/>
    <w:uiPriority w:val="99"/>
    <w:semiHidden/>
    <w:unhideWhenUsed/>
    <w:rsid w:val="00433C40"/>
    <w:rPr>
      <w:b/>
      <w:bCs/>
    </w:rPr>
  </w:style>
  <w:style w:type="character" w:customStyle="1" w:styleId="CommentSubjectChar">
    <w:name w:val="Comment Subject Char"/>
    <w:basedOn w:val="CommentTextChar"/>
    <w:link w:val="CommentSubject"/>
    <w:uiPriority w:val="99"/>
    <w:semiHidden/>
    <w:rsid w:val="00433C40"/>
    <w:rPr>
      <w:b/>
      <w:bCs/>
      <w:sz w:val="20"/>
      <w:szCs w:val="20"/>
    </w:rPr>
  </w:style>
  <w:style w:type="character" w:customStyle="1" w:styleId="ListParagraphChar">
    <w:name w:val="List Paragraph Char"/>
    <w:aliases w:val="List Paragraph (numbered (a)) Char,WB Para Char"/>
    <w:link w:val="ListParagraph"/>
    <w:uiPriority w:val="34"/>
    <w:locked/>
    <w:rsid w:val="00D81CF5"/>
    <w:rPr>
      <w:rFonts w:ascii="Times New Roman" w:hAnsi="Times New Roman" w:cs="Times New Roman"/>
      <w:sz w:val="24"/>
      <w:szCs w:val="24"/>
      <w:lang w:val="mk-MK" w:eastAsia="mk-MK"/>
    </w:rPr>
  </w:style>
  <w:style w:type="character" w:styleId="FollowedHyperlink">
    <w:name w:val="FollowedHyperlink"/>
    <w:basedOn w:val="DefaultParagraphFont"/>
    <w:uiPriority w:val="99"/>
    <w:semiHidden/>
    <w:unhideWhenUsed/>
    <w:rsid w:val="00A72437"/>
    <w:rPr>
      <w:color w:val="954F72" w:themeColor="followedHyperlink"/>
      <w:u w:val="single"/>
    </w:rPr>
  </w:style>
  <w:style w:type="paragraph" w:styleId="NoSpacing">
    <w:name w:val="No Spacing"/>
    <w:link w:val="NoSpacingChar"/>
    <w:uiPriority w:val="99"/>
    <w:qFormat/>
    <w:rsid w:val="007D790B"/>
    <w:pPr>
      <w:spacing w:after="0" w:line="240" w:lineRule="auto"/>
    </w:pPr>
    <w:rPr>
      <w:rFonts w:eastAsiaTheme="minorEastAsia"/>
    </w:rPr>
  </w:style>
  <w:style w:type="character" w:customStyle="1" w:styleId="NoSpacingChar">
    <w:name w:val="No Spacing Char"/>
    <w:basedOn w:val="DefaultParagraphFont"/>
    <w:link w:val="NoSpacing"/>
    <w:uiPriority w:val="99"/>
    <w:locked/>
    <w:rsid w:val="007D790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lada.mk/?q=node/268&amp;language=en-g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0" ma:contentTypeDescription="Create a new document." ma:contentTypeScope="" ma:versionID="8b5afce65494310918977c1416bc55d4">
  <xsd:schema xmlns:xsd="http://www.w3.org/2001/XMLSchema" xmlns:xs="http://www.w3.org/2001/XMLSchema" xmlns:p="http://schemas.microsoft.com/office/2006/metadata/properties" targetNamespace="http://schemas.microsoft.com/office/2006/metadata/properties" ma:root="true" ma:fieldsID="6e93139215dbd2aeb386c03010d006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8785-29D2-4BED-B773-C394FDB78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0A34BE-4F00-443B-80CE-B1CCDD7B74EB}">
  <ds:schemaRefs>
    <ds:schemaRef ds:uri="http://schemas.microsoft.com/sharepoint/v3/contenttype/forms"/>
  </ds:schemaRefs>
</ds:datastoreItem>
</file>

<file path=customXml/itemProps3.xml><?xml version="1.0" encoding="utf-8"?>
<ds:datastoreItem xmlns:ds="http://schemas.openxmlformats.org/officeDocument/2006/customXml" ds:itemID="{1A255605-FDFA-4AD7-9E7B-DF6016C945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C3097-EED2-47E4-9196-2BE021E6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Jasmina Belchovska Tasevska</dc:creator>
  <cp:lastModifiedBy>Svetlana Iazykova</cp:lastModifiedBy>
  <cp:revision>2</cp:revision>
  <cp:lastPrinted>2015-03-15T15:43:00Z</cp:lastPrinted>
  <dcterms:created xsi:type="dcterms:W3CDTF">2015-06-06T22:28:00Z</dcterms:created>
  <dcterms:modified xsi:type="dcterms:W3CDTF">2015-06-06T22:28:00Z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