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3C38" w14:textId="77777777" w:rsidR="00E01BBE" w:rsidRPr="00E01BBE" w:rsidRDefault="00E01BBE" w:rsidP="00E01BBE">
      <w:pPr>
        <w:tabs>
          <w:tab w:val="left" w:pos="8789"/>
        </w:tabs>
        <w:spacing w:before="60"/>
        <w:ind w:right="288"/>
        <w:rPr>
          <w:b/>
          <w:color w:val="000000"/>
        </w:rPr>
      </w:pPr>
      <w:r w:rsidRPr="00E01BBE">
        <w:rPr>
          <w:b/>
          <w:color w:val="000000"/>
        </w:rPr>
        <w:t>First regular session 2022</w:t>
      </w:r>
    </w:p>
    <w:p w14:paraId="653401DD" w14:textId="77777777" w:rsidR="00E01BBE" w:rsidRPr="00E01BBE" w:rsidRDefault="00E01BBE" w:rsidP="00E01B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E01BBE">
        <w:rPr>
          <w:color w:val="000000"/>
        </w:rPr>
        <w:t>31 January – 4 February 2022, New York</w:t>
      </w:r>
    </w:p>
    <w:p w14:paraId="17386D1B" w14:textId="77777777" w:rsidR="00E01BBE" w:rsidRPr="00E01BBE" w:rsidRDefault="00E01BBE" w:rsidP="00E01B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E01BBE">
        <w:rPr>
          <w:color w:val="000000"/>
        </w:rPr>
        <w:t>Item 6 of the provisional agenda</w:t>
      </w:r>
    </w:p>
    <w:p w14:paraId="6ABE54E9" w14:textId="77777777" w:rsidR="00E01BBE" w:rsidRPr="00E01BBE" w:rsidRDefault="00E01BBE" w:rsidP="00E01BBE">
      <w:pPr>
        <w:ind w:right="1260"/>
        <w:rPr>
          <w:b/>
          <w:color w:val="000000"/>
        </w:rPr>
      </w:pPr>
      <w:r w:rsidRPr="00E01BBE">
        <w:rPr>
          <w:b/>
          <w:color w:val="000000"/>
        </w:rPr>
        <w:t>Country programmes and related matters</w:t>
      </w:r>
    </w:p>
    <w:p w14:paraId="22CC6003" w14:textId="77777777" w:rsidR="00E01BBE" w:rsidRPr="00E01BBE" w:rsidRDefault="00E01BBE" w:rsidP="00E01BBE">
      <w:pPr>
        <w:jc w:val="both"/>
        <w:rPr>
          <w:b/>
        </w:rPr>
      </w:pPr>
    </w:p>
    <w:p w14:paraId="158C261D" w14:textId="77777777" w:rsidR="00E01BBE" w:rsidRPr="00E01BBE" w:rsidRDefault="00E01BBE" w:rsidP="00E01BBE">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3C9EE3E7" w14:textId="4180447C" w:rsidR="00E01BBE" w:rsidRPr="00E01BBE" w:rsidRDefault="00E01BBE" w:rsidP="00E01BB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r w:rsidRPr="00E01BBE">
        <w:rPr>
          <w:b/>
          <w:sz w:val="28"/>
          <w:szCs w:val="28"/>
        </w:rPr>
        <w:t>Draft country programme document for Mal</w:t>
      </w:r>
      <w:r>
        <w:rPr>
          <w:b/>
          <w:sz w:val="28"/>
          <w:szCs w:val="28"/>
        </w:rPr>
        <w:t>dives</w:t>
      </w:r>
      <w:r w:rsidRPr="00E01BBE">
        <w:rPr>
          <w:b/>
          <w:sz w:val="28"/>
          <w:szCs w:val="28"/>
        </w:rPr>
        <w:t xml:space="preserve"> (2022-202</w:t>
      </w:r>
      <w:r>
        <w:rPr>
          <w:b/>
          <w:sz w:val="28"/>
          <w:szCs w:val="28"/>
        </w:rPr>
        <w:t>6</w:t>
      </w:r>
      <w:r w:rsidRPr="00E01BBE">
        <w:rPr>
          <w:b/>
          <w:sz w:val="28"/>
          <w:szCs w:val="28"/>
        </w:rPr>
        <w:t>)</w:t>
      </w:r>
      <w:r w:rsidRPr="00E01BBE">
        <w:rPr>
          <w:b/>
          <w:sz w:val="28"/>
          <w:szCs w:val="28"/>
        </w:rPr>
        <w:br/>
      </w:r>
    </w:p>
    <w:p w14:paraId="3699E5B1" w14:textId="77777777" w:rsidR="00E01BBE" w:rsidRPr="00E01BBE" w:rsidRDefault="00E01BBE" w:rsidP="00E01BB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E01BBE">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E01BBE" w:rsidRPr="00E01BBE" w14:paraId="6A4A7D6E" w14:textId="77777777" w:rsidTr="00E01BBE">
        <w:tc>
          <w:tcPr>
            <w:tcW w:w="1260" w:type="dxa"/>
            <w:shd w:val="clear" w:color="auto" w:fill="auto"/>
          </w:tcPr>
          <w:p w14:paraId="490D89CC" w14:textId="77777777" w:rsidR="00E01BBE" w:rsidRPr="00E01BBE" w:rsidRDefault="00E01BBE" w:rsidP="00E01BBE">
            <w:pPr>
              <w:tabs>
                <w:tab w:val="left" w:pos="1620"/>
              </w:tabs>
              <w:suppressAutoHyphens/>
              <w:spacing w:after="120"/>
              <w:jc w:val="right"/>
              <w:rPr>
                <w:i/>
                <w:color w:val="000000"/>
                <w:spacing w:val="4"/>
                <w:w w:val="103"/>
                <w:kern w:val="14"/>
                <w:sz w:val="14"/>
                <w:lang w:eastAsia="fr-FR"/>
              </w:rPr>
            </w:pPr>
            <w:r w:rsidRPr="00E01BBE">
              <w:rPr>
                <w:i/>
                <w:color w:val="000000"/>
                <w:spacing w:val="4"/>
                <w:w w:val="103"/>
                <w:kern w:val="14"/>
                <w:sz w:val="14"/>
                <w:lang w:eastAsia="fr-FR"/>
              </w:rPr>
              <w:t>Chapter</w:t>
            </w:r>
          </w:p>
        </w:tc>
        <w:tc>
          <w:tcPr>
            <w:tcW w:w="8280" w:type="dxa"/>
            <w:gridSpan w:val="2"/>
            <w:shd w:val="clear" w:color="auto" w:fill="auto"/>
          </w:tcPr>
          <w:p w14:paraId="276C306D" w14:textId="77777777" w:rsidR="00E01BBE" w:rsidRPr="00E01BBE" w:rsidRDefault="00E01BBE" w:rsidP="00E01BBE">
            <w:pPr>
              <w:tabs>
                <w:tab w:val="left" w:pos="1620"/>
              </w:tabs>
              <w:suppressAutoHyphens/>
              <w:spacing w:after="120"/>
              <w:rPr>
                <w:i/>
                <w:color w:val="000000"/>
                <w:spacing w:val="4"/>
                <w:w w:val="103"/>
                <w:kern w:val="14"/>
                <w:sz w:val="14"/>
                <w:lang w:eastAsia="fr-FR"/>
              </w:rPr>
            </w:pPr>
          </w:p>
        </w:tc>
        <w:tc>
          <w:tcPr>
            <w:tcW w:w="362" w:type="dxa"/>
            <w:shd w:val="clear" w:color="auto" w:fill="auto"/>
          </w:tcPr>
          <w:p w14:paraId="7C8A8CDA" w14:textId="77777777" w:rsidR="00E01BBE" w:rsidRPr="00E01BBE" w:rsidRDefault="00E01BBE" w:rsidP="00E01BBE">
            <w:pPr>
              <w:tabs>
                <w:tab w:val="left" w:pos="1620"/>
              </w:tabs>
              <w:suppressAutoHyphens/>
              <w:spacing w:after="120"/>
              <w:jc w:val="right"/>
              <w:rPr>
                <w:i/>
                <w:color w:val="000000"/>
                <w:spacing w:val="4"/>
                <w:w w:val="103"/>
                <w:kern w:val="14"/>
                <w:sz w:val="14"/>
                <w:lang w:eastAsia="fr-FR"/>
              </w:rPr>
            </w:pPr>
            <w:r w:rsidRPr="00E01BBE">
              <w:rPr>
                <w:i/>
                <w:iCs/>
                <w:color w:val="000000"/>
                <w:kern w:val="14"/>
                <w:sz w:val="14"/>
                <w:lang w:eastAsia="fr-FR"/>
              </w:rPr>
              <w:t>Page</w:t>
            </w:r>
          </w:p>
        </w:tc>
      </w:tr>
      <w:tr w:rsidR="00E01BBE" w:rsidRPr="00E01BBE" w14:paraId="286F9F4D" w14:textId="77777777" w:rsidTr="00E01BBE">
        <w:tc>
          <w:tcPr>
            <w:tcW w:w="9540" w:type="dxa"/>
            <w:gridSpan w:val="3"/>
            <w:shd w:val="clear" w:color="auto" w:fill="auto"/>
          </w:tcPr>
          <w:p w14:paraId="46BAD714" w14:textId="77777777" w:rsidR="00E01BBE" w:rsidRPr="00E01BBE" w:rsidRDefault="00E01BBE" w:rsidP="00E01BBE">
            <w:pPr>
              <w:numPr>
                <w:ilvl w:val="0"/>
                <w:numId w:val="1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E01BBE">
              <w:rPr>
                <w:color w:val="000000"/>
                <w:kern w:val="14"/>
                <w:lang w:eastAsia="fr-FR"/>
              </w:rPr>
              <w:tab/>
              <w:t>UNDP within the United Nations Sustainable Development Cooperation Framework</w:t>
            </w:r>
            <w:r w:rsidRPr="00E01BBE">
              <w:rPr>
                <w:color w:val="000000"/>
                <w:sz w:val="24"/>
                <w:szCs w:val="24"/>
                <w:lang w:eastAsia="fr-FR"/>
              </w:rPr>
              <w:tab/>
            </w:r>
          </w:p>
        </w:tc>
        <w:tc>
          <w:tcPr>
            <w:tcW w:w="362" w:type="dxa"/>
            <w:vMerge w:val="restart"/>
            <w:shd w:val="clear" w:color="auto" w:fill="auto"/>
            <w:vAlign w:val="bottom"/>
          </w:tcPr>
          <w:p w14:paraId="08D9E63F" w14:textId="77777777" w:rsidR="00E01BBE" w:rsidRPr="00E01BBE" w:rsidRDefault="00E01BBE" w:rsidP="00E01BBE">
            <w:pPr>
              <w:tabs>
                <w:tab w:val="left" w:pos="1620"/>
              </w:tabs>
              <w:suppressAutoHyphens/>
              <w:spacing w:after="120" w:line="240" w:lineRule="exact"/>
              <w:jc w:val="right"/>
              <w:rPr>
                <w:color w:val="000000"/>
                <w:spacing w:val="4"/>
                <w:w w:val="103"/>
                <w:kern w:val="14"/>
                <w:lang w:eastAsia="fr-FR"/>
              </w:rPr>
            </w:pPr>
            <w:r w:rsidRPr="00E01BBE">
              <w:rPr>
                <w:color w:val="000000"/>
                <w:kern w:val="14"/>
                <w:lang w:eastAsia="fr-FR"/>
              </w:rPr>
              <w:t>2</w:t>
            </w:r>
          </w:p>
          <w:p w14:paraId="2A62B968" w14:textId="77777777" w:rsidR="00E01BBE" w:rsidRPr="00E01BBE" w:rsidRDefault="00E01BBE" w:rsidP="00E01BBE">
            <w:pPr>
              <w:tabs>
                <w:tab w:val="left" w:pos="1620"/>
              </w:tabs>
              <w:suppressAutoHyphens/>
              <w:spacing w:after="120" w:line="240" w:lineRule="exact"/>
              <w:jc w:val="right"/>
              <w:rPr>
                <w:color w:val="000000"/>
                <w:spacing w:val="4"/>
                <w:w w:val="103"/>
                <w:kern w:val="14"/>
                <w:lang w:eastAsia="fr-FR"/>
              </w:rPr>
            </w:pPr>
            <w:r w:rsidRPr="00E01BBE">
              <w:rPr>
                <w:color w:val="000000"/>
                <w:kern w:val="14"/>
                <w:lang w:eastAsia="fr-FR"/>
              </w:rPr>
              <w:t>4</w:t>
            </w:r>
          </w:p>
        </w:tc>
      </w:tr>
      <w:tr w:rsidR="00E01BBE" w:rsidRPr="00E01BBE" w14:paraId="11DA6C50" w14:textId="77777777" w:rsidTr="00E01BBE">
        <w:tc>
          <w:tcPr>
            <w:tcW w:w="9540" w:type="dxa"/>
            <w:gridSpan w:val="3"/>
            <w:shd w:val="clear" w:color="auto" w:fill="auto"/>
          </w:tcPr>
          <w:p w14:paraId="5D3F229D" w14:textId="77777777" w:rsidR="00E01BBE" w:rsidRPr="00E01BBE" w:rsidRDefault="00E01BBE" w:rsidP="00E01BBE">
            <w:pPr>
              <w:numPr>
                <w:ilvl w:val="0"/>
                <w:numId w:val="1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E01BBE">
              <w:rPr>
                <w:color w:val="000000"/>
                <w:kern w:val="14"/>
                <w:lang w:eastAsia="fr-FR"/>
              </w:rPr>
              <w:tab/>
              <w:t>Programme priorities and partnerships</w:t>
            </w:r>
            <w:r w:rsidRPr="00E01BBE">
              <w:rPr>
                <w:color w:val="000000"/>
                <w:lang w:eastAsia="fr-FR"/>
              </w:rPr>
              <w:t>………………………………………………….</w:t>
            </w:r>
            <w:r w:rsidRPr="00E01BBE">
              <w:rPr>
                <w:color w:val="000000"/>
                <w:lang w:eastAsia="fr-FR"/>
              </w:rPr>
              <w:tab/>
              <w:t>……….…</w:t>
            </w:r>
          </w:p>
        </w:tc>
        <w:tc>
          <w:tcPr>
            <w:tcW w:w="362" w:type="dxa"/>
            <w:vMerge/>
            <w:shd w:val="clear" w:color="auto" w:fill="auto"/>
            <w:vAlign w:val="bottom"/>
          </w:tcPr>
          <w:p w14:paraId="5A1FD27A" w14:textId="77777777" w:rsidR="00E01BBE" w:rsidRPr="00E01BBE" w:rsidRDefault="00E01BBE" w:rsidP="00E01BBE">
            <w:pPr>
              <w:tabs>
                <w:tab w:val="left" w:pos="1620"/>
              </w:tabs>
              <w:suppressAutoHyphens/>
              <w:spacing w:after="120" w:line="240" w:lineRule="exact"/>
              <w:jc w:val="right"/>
              <w:rPr>
                <w:color w:val="000000"/>
                <w:spacing w:val="4"/>
                <w:w w:val="103"/>
                <w:kern w:val="14"/>
                <w:lang w:eastAsia="fr-FR"/>
              </w:rPr>
            </w:pPr>
          </w:p>
        </w:tc>
      </w:tr>
      <w:tr w:rsidR="00E01BBE" w:rsidRPr="00E01BBE" w14:paraId="140CCA10" w14:textId="77777777" w:rsidTr="00E01BBE">
        <w:tc>
          <w:tcPr>
            <w:tcW w:w="9540" w:type="dxa"/>
            <w:gridSpan w:val="3"/>
            <w:shd w:val="clear" w:color="auto" w:fill="auto"/>
          </w:tcPr>
          <w:p w14:paraId="0379F250" w14:textId="77777777" w:rsidR="00E01BBE" w:rsidRPr="00E01BBE" w:rsidRDefault="00E01BBE" w:rsidP="00E01BBE">
            <w:pPr>
              <w:numPr>
                <w:ilvl w:val="0"/>
                <w:numId w:val="1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E01BBE">
              <w:rPr>
                <w:color w:val="000000"/>
                <w:kern w:val="14"/>
                <w:lang w:eastAsia="fr-FR"/>
              </w:rPr>
              <w:tab/>
              <w:t xml:space="preserve">Programme and risk management </w:t>
            </w:r>
            <w:r w:rsidRPr="00E01BBE">
              <w:rPr>
                <w:color w:val="000000"/>
                <w:lang w:eastAsia="fr-FR"/>
              </w:rPr>
              <w:t>……………………………………………….…………………</w:t>
            </w:r>
          </w:p>
        </w:tc>
        <w:tc>
          <w:tcPr>
            <w:tcW w:w="362" w:type="dxa"/>
            <w:vMerge w:val="restart"/>
            <w:shd w:val="clear" w:color="auto" w:fill="auto"/>
            <w:vAlign w:val="bottom"/>
          </w:tcPr>
          <w:p w14:paraId="785191D8" w14:textId="77777777" w:rsidR="00E01BBE" w:rsidRPr="00E01BBE" w:rsidRDefault="00E01BBE" w:rsidP="00E01BBE">
            <w:pPr>
              <w:tabs>
                <w:tab w:val="left" w:pos="1620"/>
              </w:tabs>
              <w:suppressAutoHyphens/>
              <w:spacing w:after="120" w:line="240" w:lineRule="exact"/>
              <w:jc w:val="right"/>
              <w:rPr>
                <w:color w:val="000000"/>
                <w:spacing w:val="4"/>
                <w:w w:val="103"/>
                <w:kern w:val="14"/>
                <w:lang w:eastAsia="fr-FR"/>
              </w:rPr>
            </w:pPr>
            <w:r w:rsidRPr="00E01BBE">
              <w:rPr>
                <w:color w:val="000000"/>
                <w:spacing w:val="4"/>
                <w:w w:val="103"/>
                <w:kern w:val="14"/>
                <w:lang w:eastAsia="fr-FR"/>
              </w:rPr>
              <w:t>7</w:t>
            </w:r>
          </w:p>
          <w:p w14:paraId="6C5500CE" w14:textId="77777777" w:rsidR="00E01BBE" w:rsidRPr="00E01BBE" w:rsidRDefault="00E01BBE" w:rsidP="00E01BBE">
            <w:pPr>
              <w:tabs>
                <w:tab w:val="left" w:pos="1620"/>
              </w:tabs>
              <w:suppressAutoHyphens/>
              <w:spacing w:after="120" w:line="240" w:lineRule="exact"/>
              <w:jc w:val="right"/>
              <w:rPr>
                <w:color w:val="000000"/>
                <w:spacing w:val="4"/>
                <w:w w:val="103"/>
                <w:kern w:val="14"/>
                <w:lang w:eastAsia="fr-FR"/>
              </w:rPr>
            </w:pPr>
            <w:r w:rsidRPr="00E01BBE">
              <w:rPr>
                <w:color w:val="000000"/>
                <w:spacing w:val="4"/>
                <w:w w:val="103"/>
                <w:kern w:val="14"/>
                <w:lang w:eastAsia="fr-FR"/>
              </w:rPr>
              <w:t>8</w:t>
            </w:r>
          </w:p>
        </w:tc>
      </w:tr>
      <w:tr w:rsidR="00E01BBE" w:rsidRPr="00E01BBE" w14:paraId="68BA17E9" w14:textId="77777777" w:rsidTr="00E01BBE">
        <w:tc>
          <w:tcPr>
            <w:tcW w:w="9540" w:type="dxa"/>
            <w:gridSpan w:val="3"/>
            <w:shd w:val="clear" w:color="auto" w:fill="auto"/>
          </w:tcPr>
          <w:p w14:paraId="49B07897" w14:textId="77777777" w:rsidR="00E01BBE" w:rsidRPr="00E01BBE" w:rsidRDefault="00E01BBE" w:rsidP="00E01BBE">
            <w:pPr>
              <w:numPr>
                <w:ilvl w:val="0"/>
                <w:numId w:val="1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E01BBE">
              <w:rPr>
                <w:color w:val="000000"/>
                <w:kern w:val="14"/>
                <w:lang w:eastAsia="fr-FR"/>
              </w:rPr>
              <w:tab/>
              <w:t>Monitoring and evaluation</w:t>
            </w:r>
            <w:r w:rsidRPr="00E01BBE">
              <w:rPr>
                <w:color w:val="000000"/>
                <w:sz w:val="24"/>
                <w:szCs w:val="24"/>
                <w:lang w:eastAsia="fr-FR"/>
              </w:rPr>
              <w:tab/>
            </w:r>
            <w:r w:rsidRPr="00E01BBE">
              <w:rPr>
                <w:color w:val="000000"/>
                <w:lang w:eastAsia="fr-FR"/>
              </w:rPr>
              <w:t>…………………………………………………….……………………</w:t>
            </w:r>
          </w:p>
        </w:tc>
        <w:tc>
          <w:tcPr>
            <w:tcW w:w="362" w:type="dxa"/>
            <w:vMerge/>
            <w:shd w:val="clear" w:color="auto" w:fill="auto"/>
            <w:vAlign w:val="bottom"/>
          </w:tcPr>
          <w:p w14:paraId="120F1C37" w14:textId="77777777" w:rsidR="00E01BBE" w:rsidRPr="00E01BBE" w:rsidRDefault="00E01BBE" w:rsidP="00E01BBE">
            <w:pPr>
              <w:tabs>
                <w:tab w:val="left" w:pos="1620"/>
              </w:tabs>
              <w:suppressAutoHyphens/>
              <w:spacing w:after="120" w:line="240" w:lineRule="exact"/>
              <w:jc w:val="right"/>
              <w:rPr>
                <w:color w:val="000000"/>
                <w:spacing w:val="4"/>
                <w:w w:val="103"/>
                <w:kern w:val="14"/>
                <w:lang w:eastAsia="fr-FR"/>
              </w:rPr>
            </w:pPr>
          </w:p>
        </w:tc>
      </w:tr>
      <w:tr w:rsidR="00E01BBE" w:rsidRPr="00E01BBE" w14:paraId="183307E2" w14:textId="77777777" w:rsidTr="00E01BBE">
        <w:tc>
          <w:tcPr>
            <w:tcW w:w="9369" w:type="dxa"/>
            <w:gridSpan w:val="2"/>
            <w:shd w:val="clear" w:color="auto" w:fill="auto"/>
          </w:tcPr>
          <w:p w14:paraId="46342CBF" w14:textId="4D33B238" w:rsidR="00E01BBE" w:rsidRPr="00E01BBE" w:rsidRDefault="00E01BBE" w:rsidP="00E01BB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E01BBE">
              <w:rPr>
                <w:color w:val="000000"/>
                <w:kern w:val="14"/>
                <w:lang w:eastAsia="fr-FR"/>
              </w:rPr>
              <w:t>Annex</w:t>
            </w:r>
          </w:p>
        </w:tc>
        <w:tc>
          <w:tcPr>
            <w:tcW w:w="533" w:type="dxa"/>
            <w:gridSpan w:val="2"/>
            <w:shd w:val="clear" w:color="auto" w:fill="auto"/>
            <w:vAlign w:val="bottom"/>
          </w:tcPr>
          <w:p w14:paraId="5AA572D4" w14:textId="77777777" w:rsidR="00E01BBE" w:rsidRPr="00E01BBE" w:rsidRDefault="00E01BBE" w:rsidP="00E01BBE">
            <w:pPr>
              <w:tabs>
                <w:tab w:val="left" w:pos="1620"/>
              </w:tabs>
              <w:suppressAutoHyphens/>
              <w:spacing w:after="120" w:line="240" w:lineRule="exact"/>
              <w:jc w:val="right"/>
              <w:rPr>
                <w:color w:val="000000"/>
                <w:spacing w:val="4"/>
                <w:w w:val="103"/>
                <w:kern w:val="14"/>
                <w:lang w:eastAsia="fr-FR"/>
              </w:rPr>
            </w:pPr>
          </w:p>
        </w:tc>
      </w:tr>
      <w:tr w:rsidR="00E01BBE" w:rsidRPr="00E01BBE" w14:paraId="13B86D3F" w14:textId="77777777" w:rsidTr="00E01BBE">
        <w:tc>
          <w:tcPr>
            <w:tcW w:w="9369" w:type="dxa"/>
            <w:gridSpan w:val="2"/>
            <w:shd w:val="clear" w:color="auto" w:fill="auto"/>
          </w:tcPr>
          <w:p w14:paraId="78C22CE9" w14:textId="65C53363" w:rsidR="00E01BBE" w:rsidRPr="00E01BBE" w:rsidRDefault="00E01BBE" w:rsidP="00E01BB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eastAsia="fr-FR"/>
              </w:rPr>
            </w:pPr>
            <w:r w:rsidRPr="00E01BBE">
              <w:rPr>
                <w:color w:val="000000"/>
                <w:kern w:val="14"/>
                <w:lang w:eastAsia="fr-FR"/>
              </w:rPr>
              <w:t>Results and resources framework for Mal</w:t>
            </w:r>
            <w:r>
              <w:rPr>
                <w:color w:val="000000"/>
                <w:kern w:val="14"/>
                <w:lang w:eastAsia="fr-FR"/>
              </w:rPr>
              <w:t>dives</w:t>
            </w:r>
            <w:r w:rsidRPr="00E01BBE">
              <w:rPr>
                <w:color w:val="000000"/>
                <w:kern w:val="14"/>
                <w:lang w:eastAsia="fr-FR"/>
              </w:rPr>
              <w:t xml:space="preserve"> (2022</w:t>
            </w:r>
            <w:r w:rsidR="00241BD3">
              <w:rPr>
                <w:color w:val="000000"/>
                <w:kern w:val="14"/>
                <w:lang w:eastAsia="fr-FR"/>
              </w:rPr>
              <w:t>–</w:t>
            </w:r>
            <w:r w:rsidRPr="00E01BBE">
              <w:rPr>
                <w:color w:val="000000"/>
                <w:kern w:val="14"/>
                <w:lang w:eastAsia="fr-FR"/>
              </w:rPr>
              <w:t>202</w:t>
            </w:r>
            <w:r>
              <w:rPr>
                <w:color w:val="000000"/>
                <w:kern w:val="14"/>
                <w:lang w:eastAsia="fr-FR"/>
              </w:rPr>
              <w:t>6</w:t>
            </w:r>
            <w:r w:rsidRPr="00E01BBE">
              <w:rPr>
                <w:color w:val="000000"/>
                <w:kern w:val="14"/>
                <w:lang w:eastAsia="fr-FR"/>
              </w:rPr>
              <w:t>)</w:t>
            </w:r>
            <w:r w:rsidRPr="00E01BBE">
              <w:rPr>
                <w:color w:val="000000"/>
                <w:sz w:val="24"/>
                <w:szCs w:val="24"/>
                <w:lang w:eastAsia="fr-FR"/>
              </w:rPr>
              <w:tab/>
            </w:r>
          </w:p>
        </w:tc>
        <w:tc>
          <w:tcPr>
            <w:tcW w:w="533" w:type="dxa"/>
            <w:gridSpan w:val="2"/>
            <w:shd w:val="clear" w:color="auto" w:fill="auto"/>
            <w:vAlign w:val="bottom"/>
          </w:tcPr>
          <w:p w14:paraId="4C41CF3E" w14:textId="77777777" w:rsidR="00E01BBE" w:rsidRPr="00E01BBE" w:rsidRDefault="00E01BBE" w:rsidP="00E01BBE">
            <w:pPr>
              <w:tabs>
                <w:tab w:val="left" w:pos="1620"/>
              </w:tabs>
              <w:suppressAutoHyphens/>
              <w:spacing w:after="120" w:line="240" w:lineRule="exact"/>
              <w:jc w:val="right"/>
              <w:rPr>
                <w:color w:val="000000"/>
                <w:spacing w:val="4"/>
                <w:w w:val="103"/>
                <w:kern w:val="14"/>
                <w:lang w:eastAsia="fr-FR"/>
              </w:rPr>
            </w:pPr>
            <w:r w:rsidRPr="00E01BBE">
              <w:rPr>
                <w:color w:val="000000"/>
                <w:spacing w:val="4"/>
                <w:w w:val="103"/>
                <w:kern w:val="14"/>
                <w:lang w:eastAsia="fr-FR"/>
              </w:rPr>
              <w:t>9</w:t>
            </w:r>
          </w:p>
        </w:tc>
      </w:tr>
    </w:tbl>
    <w:p w14:paraId="0000002D" w14:textId="77777777" w:rsidR="0057394F" w:rsidRPr="00382820" w:rsidRDefault="00D842A1" w:rsidP="00FE6F9E">
      <w:pPr>
        <w:spacing w:before="120" w:after="120"/>
        <w:rPr>
          <w:b/>
          <w:color w:val="000000"/>
        </w:rPr>
        <w:sectPr w:rsidR="0057394F" w:rsidRPr="00382820">
          <w:headerReference w:type="even" r:id="rId13"/>
          <w:headerReference w:type="default" r:id="rId14"/>
          <w:footerReference w:type="even" r:id="rId15"/>
          <w:footerReference w:type="default" r:id="rId16"/>
          <w:headerReference w:type="first" r:id="rId17"/>
          <w:footerReference w:type="first" r:id="rId18"/>
          <w:pgSz w:w="12240" w:h="15840"/>
          <w:pgMar w:top="1166" w:right="1195" w:bottom="1440" w:left="1195" w:header="576" w:footer="1030" w:gutter="0"/>
          <w:pgNumType w:start="1"/>
          <w:cols w:space="720"/>
          <w:titlePg/>
        </w:sectPr>
      </w:pPr>
      <w:r w:rsidRPr="00382820">
        <w:br w:type="page"/>
      </w:r>
    </w:p>
    <w:p w14:paraId="4888E764" w14:textId="27A1E8C8" w:rsidR="0066392A" w:rsidRDefault="00D842A1" w:rsidP="006824C4">
      <w:pPr>
        <w:pStyle w:val="Heading2"/>
        <w:numPr>
          <w:ilvl w:val="0"/>
          <w:numId w:val="3"/>
        </w:numPr>
        <w:tabs>
          <w:tab w:val="left" w:pos="1080"/>
        </w:tabs>
        <w:ind w:left="1080" w:hanging="360"/>
        <w:contextualSpacing/>
        <w:jc w:val="left"/>
        <w:rPr>
          <w:rFonts w:ascii="Times New Roman" w:hAnsi="Times New Roman"/>
          <w:bCs/>
          <w:color w:val="000000"/>
          <w:sz w:val="24"/>
          <w:szCs w:val="24"/>
        </w:rPr>
      </w:pPr>
      <w:r w:rsidRPr="003930D1">
        <w:rPr>
          <w:rFonts w:ascii="Times New Roman" w:hAnsi="Times New Roman"/>
          <w:color w:val="000000"/>
          <w:sz w:val="24"/>
          <w:szCs w:val="24"/>
        </w:rPr>
        <w:lastRenderedPageBreak/>
        <w:t xml:space="preserve">UNDP </w:t>
      </w:r>
      <w:r w:rsidR="003930D1" w:rsidRPr="003930D1">
        <w:rPr>
          <w:rFonts w:ascii="Times New Roman" w:hAnsi="Times New Roman"/>
          <w:bCs/>
          <w:color w:val="000000"/>
          <w:sz w:val="24"/>
          <w:szCs w:val="24"/>
        </w:rPr>
        <w:t>within the United Nations Sustainable Development</w:t>
      </w:r>
      <w:r w:rsidR="003930D1" w:rsidRPr="003930D1">
        <w:rPr>
          <w:color w:val="000000"/>
          <w:kern w:val="14"/>
          <w:lang w:eastAsia="fr-FR"/>
        </w:rPr>
        <w:t xml:space="preserve"> </w:t>
      </w:r>
      <w:r w:rsidR="003930D1" w:rsidRPr="003930D1">
        <w:rPr>
          <w:rFonts w:ascii="Times New Roman" w:hAnsi="Times New Roman"/>
          <w:bCs/>
          <w:color w:val="000000"/>
          <w:sz w:val="24"/>
          <w:szCs w:val="24"/>
        </w:rPr>
        <w:t>Cooperation Framework</w:t>
      </w:r>
    </w:p>
    <w:p w14:paraId="043F9115" w14:textId="77777777" w:rsidR="005A5407" w:rsidRPr="005A5407" w:rsidRDefault="005A5407" w:rsidP="005A5407"/>
    <w:p w14:paraId="02387ECF" w14:textId="7C895362" w:rsidR="00D61DB2" w:rsidRDefault="006725C5" w:rsidP="00D61DB2">
      <w:pPr>
        <w:pStyle w:val="paragraph"/>
        <w:numPr>
          <w:ilvl w:val="2"/>
          <w:numId w:val="12"/>
        </w:numPr>
        <w:tabs>
          <w:tab w:val="clear" w:pos="2160"/>
          <w:tab w:val="num" w:pos="1440"/>
        </w:tabs>
        <w:spacing w:before="0" w:beforeAutospacing="0" w:after="0" w:afterAutospacing="0"/>
        <w:ind w:left="1080" w:firstLine="0"/>
        <w:contextualSpacing/>
        <w:jc w:val="both"/>
        <w:textAlignment w:val="baseline"/>
        <w:rPr>
          <w:rStyle w:val="normaltextrun"/>
          <w:rFonts w:asciiTheme="majorBidi" w:hAnsiTheme="majorBidi" w:cstheme="majorBidi"/>
          <w:color w:val="000000" w:themeColor="text1"/>
          <w:sz w:val="20"/>
          <w:szCs w:val="20"/>
          <w:lang w:val="en-GB"/>
        </w:rPr>
      </w:pPr>
      <w:r w:rsidRPr="009802A8">
        <w:rPr>
          <w:rStyle w:val="normaltextrun"/>
          <w:rFonts w:asciiTheme="majorBidi" w:hAnsiTheme="majorBidi" w:cstheme="majorBidi"/>
          <w:color w:val="000000" w:themeColor="text1"/>
          <w:sz w:val="20"/>
          <w:szCs w:val="20"/>
          <w:lang w:val="en-GB"/>
        </w:rPr>
        <w:t xml:space="preserve">Maldives is an </w:t>
      </w:r>
      <w:r w:rsidR="00DB678B">
        <w:rPr>
          <w:rStyle w:val="normaltextrun"/>
          <w:rFonts w:asciiTheme="majorBidi" w:hAnsiTheme="majorBidi" w:cstheme="majorBidi"/>
          <w:color w:val="000000" w:themeColor="text1"/>
          <w:sz w:val="20"/>
          <w:szCs w:val="20"/>
          <w:lang w:val="en-GB"/>
        </w:rPr>
        <w:t>u</w:t>
      </w:r>
      <w:r w:rsidRPr="009802A8">
        <w:rPr>
          <w:rStyle w:val="normaltextrun"/>
          <w:rFonts w:asciiTheme="majorBidi" w:hAnsiTheme="majorBidi" w:cstheme="majorBidi"/>
          <w:color w:val="000000" w:themeColor="text1"/>
          <w:sz w:val="20"/>
          <w:szCs w:val="20"/>
          <w:lang w:val="en-GB"/>
        </w:rPr>
        <w:t>pper</w:t>
      </w:r>
      <w:r w:rsidR="00EB13AF">
        <w:rPr>
          <w:rStyle w:val="normaltextrun"/>
          <w:rFonts w:asciiTheme="majorBidi" w:hAnsiTheme="majorBidi" w:cstheme="majorBidi"/>
          <w:color w:val="000000" w:themeColor="text1"/>
          <w:sz w:val="20"/>
          <w:szCs w:val="20"/>
          <w:lang w:val="en-GB"/>
        </w:rPr>
        <w:t>-</w:t>
      </w:r>
      <w:r w:rsidR="00DB678B">
        <w:rPr>
          <w:rStyle w:val="normaltextrun"/>
          <w:rFonts w:asciiTheme="majorBidi" w:hAnsiTheme="majorBidi" w:cstheme="majorBidi"/>
          <w:color w:val="000000" w:themeColor="text1"/>
          <w:sz w:val="20"/>
          <w:szCs w:val="20"/>
          <w:lang w:val="en-GB"/>
        </w:rPr>
        <w:t>m</w:t>
      </w:r>
      <w:r w:rsidR="009C1453">
        <w:rPr>
          <w:rStyle w:val="normaltextrun"/>
          <w:rFonts w:asciiTheme="majorBidi" w:hAnsiTheme="majorBidi" w:cstheme="majorBidi"/>
          <w:color w:val="000000" w:themeColor="text1"/>
          <w:sz w:val="20"/>
          <w:szCs w:val="20"/>
          <w:lang w:val="en-GB"/>
        </w:rPr>
        <w:t>iddle</w:t>
      </w:r>
      <w:r w:rsidR="00EB13AF">
        <w:rPr>
          <w:rStyle w:val="normaltextrun"/>
          <w:rFonts w:asciiTheme="majorBidi" w:hAnsiTheme="majorBidi" w:cstheme="majorBidi"/>
          <w:color w:val="000000" w:themeColor="text1"/>
          <w:sz w:val="20"/>
          <w:szCs w:val="20"/>
          <w:lang w:val="en-GB"/>
        </w:rPr>
        <w:t>-</w:t>
      </w:r>
      <w:r w:rsidR="00DB678B">
        <w:rPr>
          <w:rStyle w:val="normaltextrun"/>
          <w:rFonts w:asciiTheme="majorBidi" w:hAnsiTheme="majorBidi" w:cstheme="majorBidi"/>
          <w:color w:val="000000" w:themeColor="text1"/>
          <w:sz w:val="20"/>
          <w:szCs w:val="20"/>
          <w:lang w:val="en-GB"/>
        </w:rPr>
        <w:t>i</w:t>
      </w:r>
      <w:r w:rsidR="009C1453">
        <w:rPr>
          <w:rStyle w:val="normaltextrun"/>
          <w:rFonts w:asciiTheme="majorBidi" w:hAnsiTheme="majorBidi" w:cstheme="majorBidi"/>
          <w:color w:val="000000" w:themeColor="text1"/>
          <w:sz w:val="20"/>
          <w:szCs w:val="20"/>
          <w:lang w:val="en-GB"/>
        </w:rPr>
        <w:t xml:space="preserve">ncome </w:t>
      </w:r>
      <w:r w:rsidR="00DB678B">
        <w:rPr>
          <w:rStyle w:val="normaltextrun"/>
          <w:rFonts w:asciiTheme="majorBidi" w:hAnsiTheme="majorBidi" w:cstheme="majorBidi"/>
          <w:color w:val="000000" w:themeColor="text1"/>
          <w:sz w:val="20"/>
          <w:szCs w:val="20"/>
          <w:lang w:val="en-GB"/>
        </w:rPr>
        <w:t>c</w:t>
      </w:r>
      <w:r w:rsidR="009C1453">
        <w:rPr>
          <w:rStyle w:val="normaltextrun"/>
          <w:rFonts w:asciiTheme="majorBidi" w:hAnsiTheme="majorBidi" w:cstheme="majorBidi"/>
          <w:color w:val="000000" w:themeColor="text1"/>
          <w:sz w:val="20"/>
          <w:szCs w:val="20"/>
          <w:lang w:val="en-GB"/>
        </w:rPr>
        <w:t>ountry</w:t>
      </w:r>
      <w:r w:rsidRPr="009802A8">
        <w:rPr>
          <w:rStyle w:val="normaltextrun"/>
          <w:rFonts w:asciiTheme="majorBidi" w:hAnsiTheme="majorBidi" w:cstheme="majorBidi"/>
          <w:color w:val="000000" w:themeColor="text1"/>
          <w:sz w:val="20"/>
          <w:szCs w:val="20"/>
          <w:lang w:val="en-GB"/>
        </w:rPr>
        <w:t xml:space="preserve">, with a </w:t>
      </w:r>
      <w:r w:rsidR="00DB678B">
        <w:rPr>
          <w:rStyle w:val="normaltextrun"/>
          <w:rFonts w:asciiTheme="majorBidi" w:hAnsiTheme="majorBidi" w:cstheme="majorBidi"/>
          <w:color w:val="000000" w:themeColor="text1"/>
          <w:sz w:val="20"/>
          <w:szCs w:val="20"/>
          <w:lang w:val="en-GB"/>
        </w:rPr>
        <w:t xml:space="preserve">2019 </w:t>
      </w:r>
      <w:r w:rsidRPr="009802A8">
        <w:rPr>
          <w:rStyle w:val="normaltextrun"/>
          <w:rFonts w:asciiTheme="majorBidi" w:hAnsiTheme="majorBidi" w:cstheme="majorBidi"/>
          <w:color w:val="000000" w:themeColor="text1"/>
          <w:sz w:val="20"/>
          <w:szCs w:val="20"/>
          <w:lang w:val="en-GB"/>
        </w:rPr>
        <w:t>Human Development Index of 0.74</w:t>
      </w:r>
      <w:r w:rsidR="00DB678B">
        <w:rPr>
          <w:rStyle w:val="normaltextrun"/>
          <w:rFonts w:asciiTheme="majorBidi" w:hAnsiTheme="majorBidi" w:cstheme="majorBidi"/>
          <w:color w:val="000000" w:themeColor="text1"/>
          <w:sz w:val="20"/>
          <w:szCs w:val="20"/>
          <w:lang w:val="en-GB"/>
        </w:rPr>
        <w:t>,</w:t>
      </w:r>
      <w:r w:rsidRPr="009802A8">
        <w:rPr>
          <w:rStyle w:val="FootnoteReference"/>
          <w:color w:val="000000" w:themeColor="text1"/>
          <w:sz w:val="20"/>
          <w:szCs w:val="20"/>
        </w:rPr>
        <w:footnoteReference w:id="2"/>
      </w:r>
      <w:r w:rsidRPr="009802A8">
        <w:rPr>
          <w:rStyle w:val="normaltextrun"/>
          <w:rFonts w:asciiTheme="majorBidi" w:hAnsiTheme="majorBidi" w:cstheme="majorBidi"/>
          <w:color w:val="000000" w:themeColor="text1"/>
          <w:sz w:val="20"/>
          <w:szCs w:val="20"/>
          <w:lang w:val="en-GB"/>
        </w:rPr>
        <w:t xml:space="preserve"> placing the country in the high human development category. </w:t>
      </w:r>
      <w:r w:rsidR="00DB678B">
        <w:rPr>
          <w:rStyle w:val="normaltextrun"/>
          <w:rFonts w:asciiTheme="majorBidi" w:hAnsiTheme="majorBidi" w:cstheme="majorBidi"/>
          <w:color w:val="000000" w:themeColor="text1"/>
          <w:sz w:val="20"/>
          <w:szCs w:val="20"/>
          <w:lang w:val="en-GB"/>
        </w:rPr>
        <w:t xml:space="preserve">Since 1990 </w:t>
      </w:r>
      <w:r w:rsidRPr="009802A8">
        <w:rPr>
          <w:rStyle w:val="normaltextrun"/>
          <w:rFonts w:asciiTheme="majorBidi" w:hAnsiTheme="majorBidi" w:cstheme="majorBidi"/>
          <w:color w:val="000000" w:themeColor="text1"/>
          <w:sz w:val="20"/>
          <w:szCs w:val="20"/>
          <w:lang w:val="en-GB"/>
        </w:rPr>
        <w:t>mean years of schooling</w:t>
      </w:r>
      <w:r w:rsidRPr="009802A8" w:rsidDel="1495BAE3">
        <w:rPr>
          <w:rStyle w:val="normaltextrun"/>
          <w:rFonts w:asciiTheme="majorBidi" w:hAnsiTheme="majorBidi" w:cstheme="majorBidi"/>
          <w:color w:val="000000" w:themeColor="text1"/>
          <w:sz w:val="20"/>
          <w:szCs w:val="20"/>
          <w:lang w:val="en-GB"/>
        </w:rPr>
        <w:t xml:space="preserve"> </w:t>
      </w:r>
      <w:r w:rsidR="00DB678B">
        <w:rPr>
          <w:rStyle w:val="normaltextrun"/>
          <w:rFonts w:asciiTheme="majorBidi" w:hAnsiTheme="majorBidi" w:cstheme="majorBidi"/>
          <w:color w:val="000000" w:themeColor="text1"/>
          <w:sz w:val="20"/>
          <w:szCs w:val="20"/>
          <w:lang w:val="en-GB"/>
        </w:rPr>
        <w:t xml:space="preserve">have </w:t>
      </w:r>
      <w:r w:rsidR="008B0FD3">
        <w:rPr>
          <w:rStyle w:val="normaltextrun"/>
          <w:rFonts w:asciiTheme="majorBidi" w:hAnsiTheme="majorBidi" w:cstheme="majorBidi"/>
          <w:color w:val="000000" w:themeColor="text1"/>
          <w:sz w:val="20"/>
          <w:szCs w:val="20"/>
          <w:lang w:val="en-GB"/>
        </w:rPr>
        <w:t>increas</w:t>
      </w:r>
      <w:r w:rsidR="00DB678B">
        <w:rPr>
          <w:rStyle w:val="normaltextrun"/>
          <w:rFonts w:asciiTheme="majorBidi" w:hAnsiTheme="majorBidi" w:cstheme="majorBidi"/>
          <w:color w:val="000000" w:themeColor="text1"/>
          <w:sz w:val="20"/>
          <w:szCs w:val="20"/>
          <w:lang w:val="en-GB"/>
        </w:rPr>
        <w:t>ed</w:t>
      </w:r>
      <w:r w:rsidR="008B0FD3">
        <w:rPr>
          <w:rStyle w:val="normaltextrun"/>
          <w:rFonts w:asciiTheme="majorBidi" w:hAnsiTheme="majorBidi" w:cstheme="majorBidi"/>
          <w:color w:val="000000" w:themeColor="text1"/>
          <w:sz w:val="20"/>
          <w:szCs w:val="20"/>
          <w:lang w:val="en-GB"/>
        </w:rPr>
        <w:t xml:space="preserve"> </w:t>
      </w:r>
      <w:r w:rsidRPr="009802A8">
        <w:rPr>
          <w:rStyle w:val="normaltextrun"/>
          <w:rFonts w:asciiTheme="majorBidi" w:hAnsiTheme="majorBidi" w:cstheme="majorBidi"/>
          <w:color w:val="000000" w:themeColor="text1"/>
          <w:sz w:val="20"/>
          <w:szCs w:val="20"/>
          <w:lang w:val="en-GB"/>
        </w:rPr>
        <w:t xml:space="preserve">by </w:t>
      </w:r>
      <w:r w:rsidR="00583111">
        <w:rPr>
          <w:rStyle w:val="normaltextrun"/>
          <w:rFonts w:asciiTheme="majorBidi" w:hAnsiTheme="majorBidi" w:cstheme="majorBidi"/>
          <w:color w:val="000000" w:themeColor="text1"/>
          <w:sz w:val="20"/>
          <w:szCs w:val="20"/>
          <w:lang w:val="en-GB"/>
        </w:rPr>
        <w:t>3</w:t>
      </w:r>
      <w:r w:rsidR="00583111" w:rsidRPr="009802A8">
        <w:rPr>
          <w:rStyle w:val="normaltextrun"/>
          <w:rFonts w:asciiTheme="majorBidi" w:hAnsiTheme="majorBidi" w:cstheme="majorBidi"/>
          <w:color w:val="000000" w:themeColor="text1"/>
          <w:sz w:val="20"/>
          <w:szCs w:val="20"/>
          <w:lang w:val="en-GB"/>
        </w:rPr>
        <w:t xml:space="preserve"> </w:t>
      </w:r>
      <w:r w:rsidRPr="009802A8">
        <w:rPr>
          <w:rStyle w:val="normaltextrun"/>
          <w:rFonts w:asciiTheme="majorBidi" w:hAnsiTheme="majorBidi" w:cstheme="majorBidi"/>
          <w:color w:val="000000" w:themeColor="text1"/>
          <w:sz w:val="20"/>
          <w:szCs w:val="20"/>
          <w:lang w:val="en-GB"/>
        </w:rPr>
        <w:t xml:space="preserve">years, life expectancy by 17.4 years and </w:t>
      </w:r>
      <w:r w:rsidR="000C2131">
        <w:rPr>
          <w:rStyle w:val="normaltextrun"/>
          <w:rFonts w:asciiTheme="majorBidi" w:hAnsiTheme="majorBidi" w:cstheme="majorBidi"/>
          <w:color w:val="000000" w:themeColor="text1"/>
          <w:sz w:val="20"/>
          <w:szCs w:val="20"/>
          <w:lang w:val="en-GB"/>
        </w:rPr>
        <w:t xml:space="preserve">gross national income </w:t>
      </w:r>
      <w:r w:rsidRPr="009802A8">
        <w:rPr>
          <w:rStyle w:val="normaltextrun"/>
          <w:rFonts w:asciiTheme="majorBidi" w:hAnsiTheme="majorBidi" w:cstheme="majorBidi"/>
          <w:color w:val="000000" w:themeColor="text1"/>
          <w:sz w:val="20"/>
          <w:szCs w:val="20"/>
          <w:lang w:val="en-GB"/>
        </w:rPr>
        <w:t xml:space="preserve">by 132 per cent. </w:t>
      </w:r>
      <w:r w:rsidR="00BB7C0E" w:rsidRPr="00EA0DD5">
        <w:rPr>
          <w:rFonts w:asciiTheme="majorBidi" w:hAnsiTheme="majorBidi"/>
          <w:color w:val="000000" w:themeColor="text1"/>
          <w:sz w:val="20"/>
          <w:szCs w:val="20"/>
          <w:lang w:val="en-GB"/>
        </w:rPr>
        <w:t xml:space="preserve">The </w:t>
      </w:r>
      <w:r w:rsidR="00BB7C0E" w:rsidRPr="009802A8">
        <w:rPr>
          <w:rStyle w:val="normaltextrun"/>
          <w:rFonts w:asciiTheme="majorBidi" w:hAnsiTheme="majorBidi" w:cstheme="majorBidi"/>
          <w:color w:val="000000" w:themeColor="text1"/>
          <w:sz w:val="20"/>
          <w:szCs w:val="20"/>
          <w:lang w:val="en-GB"/>
        </w:rPr>
        <w:t xml:space="preserve">population </w:t>
      </w:r>
      <w:r w:rsidR="00BB7C0E">
        <w:rPr>
          <w:rStyle w:val="normaltextrun"/>
          <w:rFonts w:asciiTheme="majorBidi" w:hAnsiTheme="majorBidi" w:cstheme="majorBidi"/>
          <w:color w:val="000000" w:themeColor="text1"/>
          <w:sz w:val="20"/>
          <w:szCs w:val="20"/>
          <w:lang w:val="en-GB"/>
        </w:rPr>
        <w:t xml:space="preserve">is projected to reach 568,362 by </w:t>
      </w:r>
      <w:r w:rsidR="00DB678B">
        <w:rPr>
          <w:rStyle w:val="normaltextrun"/>
          <w:rFonts w:asciiTheme="majorBidi" w:hAnsiTheme="majorBidi" w:cstheme="majorBidi"/>
          <w:color w:val="000000" w:themeColor="text1"/>
          <w:sz w:val="20"/>
          <w:szCs w:val="20"/>
          <w:lang w:val="en-GB"/>
        </w:rPr>
        <w:t xml:space="preserve">the </w:t>
      </w:r>
      <w:r w:rsidR="00BB7C0E">
        <w:rPr>
          <w:rStyle w:val="normaltextrun"/>
          <w:rFonts w:asciiTheme="majorBidi" w:hAnsiTheme="majorBidi" w:cstheme="majorBidi"/>
          <w:color w:val="000000" w:themeColor="text1"/>
          <w:sz w:val="20"/>
          <w:szCs w:val="20"/>
          <w:lang w:val="en-GB"/>
        </w:rPr>
        <w:t>end</w:t>
      </w:r>
      <w:r w:rsidR="00DB678B">
        <w:rPr>
          <w:rStyle w:val="normaltextrun"/>
          <w:rFonts w:asciiTheme="majorBidi" w:hAnsiTheme="majorBidi" w:cstheme="majorBidi"/>
          <w:color w:val="000000" w:themeColor="text1"/>
          <w:sz w:val="20"/>
          <w:szCs w:val="20"/>
          <w:lang w:val="en-GB"/>
        </w:rPr>
        <w:t xml:space="preserve"> of </w:t>
      </w:r>
      <w:r w:rsidR="00BB7C0E">
        <w:rPr>
          <w:rStyle w:val="normaltextrun"/>
          <w:rFonts w:asciiTheme="majorBidi" w:hAnsiTheme="majorBidi" w:cstheme="majorBidi"/>
          <w:color w:val="000000" w:themeColor="text1"/>
          <w:sz w:val="20"/>
          <w:szCs w:val="20"/>
          <w:lang w:val="en-GB"/>
        </w:rPr>
        <w:t>2021</w:t>
      </w:r>
      <w:r w:rsidR="00BB7C0E" w:rsidRPr="00AD4B49">
        <w:rPr>
          <w:rStyle w:val="normaltextrun"/>
          <w:rFonts w:asciiTheme="majorBidi" w:hAnsiTheme="majorBidi" w:cstheme="majorBidi"/>
          <w:color w:val="000000" w:themeColor="text1"/>
          <w:sz w:val="20"/>
          <w:szCs w:val="20"/>
          <w:lang w:val="en-GB"/>
        </w:rPr>
        <w:t>.</w:t>
      </w:r>
      <w:r w:rsidR="00BB7C0E" w:rsidRPr="00AD4B49">
        <w:rPr>
          <w:rStyle w:val="FootnoteReference"/>
          <w:rFonts w:asciiTheme="majorBidi" w:hAnsiTheme="majorBidi"/>
          <w:color w:val="000000" w:themeColor="text1"/>
          <w:sz w:val="20"/>
          <w:szCs w:val="20"/>
          <w:lang w:val="en-GB"/>
        </w:rPr>
        <w:footnoteReference w:id="3"/>
      </w:r>
      <w:r w:rsidR="00BB7C0E" w:rsidRPr="009802A8">
        <w:rPr>
          <w:rStyle w:val="normaltextrun"/>
          <w:rFonts w:asciiTheme="majorBidi" w:hAnsiTheme="majorBidi" w:cstheme="majorBidi"/>
          <w:color w:val="000000" w:themeColor="text1"/>
          <w:sz w:val="20"/>
          <w:szCs w:val="20"/>
          <w:lang w:val="en-GB"/>
        </w:rPr>
        <w:t xml:space="preserve"> </w:t>
      </w:r>
      <w:r w:rsidRPr="009802A8">
        <w:rPr>
          <w:rStyle w:val="normaltextrun"/>
          <w:rFonts w:asciiTheme="majorBidi" w:hAnsiTheme="majorBidi" w:cstheme="majorBidi"/>
          <w:color w:val="000000" w:themeColor="text1"/>
          <w:sz w:val="20"/>
          <w:szCs w:val="20"/>
          <w:lang w:val="en-GB"/>
        </w:rPr>
        <w:t xml:space="preserve">High-end tourism </w:t>
      </w:r>
      <w:r w:rsidR="00DB678B">
        <w:rPr>
          <w:rStyle w:val="normaltextrun"/>
          <w:rFonts w:asciiTheme="majorBidi" w:hAnsiTheme="majorBidi" w:cstheme="majorBidi"/>
          <w:color w:val="000000" w:themeColor="text1"/>
          <w:sz w:val="20"/>
          <w:szCs w:val="20"/>
          <w:lang w:val="en-GB"/>
        </w:rPr>
        <w:t>is</w:t>
      </w:r>
      <w:r w:rsidRPr="009802A8">
        <w:rPr>
          <w:rStyle w:val="normaltextrun"/>
          <w:rFonts w:asciiTheme="majorBidi" w:hAnsiTheme="majorBidi" w:cstheme="majorBidi"/>
          <w:color w:val="000000" w:themeColor="text1"/>
          <w:sz w:val="20"/>
          <w:szCs w:val="20"/>
          <w:lang w:val="en-GB"/>
        </w:rPr>
        <w:t xml:space="preserve"> a</w:t>
      </w:r>
      <w:r w:rsidR="000C2131">
        <w:rPr>
          <w:rStyle w:val="normaltextrun"/>
          <w:rFonts w:asciiTheme="majorBidi" w:hAnsiTheme="majorBidi" w:cstheme="majorBidi"/>
          <w:color w:val="000000" w:themeColor="text1"/>
          <w:sz w:val="20"/>
          <w:szCs w:val="20"/>
          <w:lang w:val="en-GB"/>
        </w:rPr>
        <w:t>n</w:t>
      </w:r>
      <w:r w:rsidRPr="009802A8">
        <w:rPr>
          <w:rStyle w:val="normaltextrun"/>
          <w:rFonts w:asciiTheme="majorBidi" w:hAnsiTheme="majorBidi" w:cstheme="majorBidi"/>
          <w:color w:val="000000" w:themeColor="text1"/>
          <w:sz w:val="20"/>
          <w:szCs w:val="20"/>
          <w:lang w:val="en-GB"/>
        </w:rPr>
        <w:t xml:space="preserve"> engine of rapid economic growth, contributing to improvements </w:t>
      </w:r>
      <w:r w:rsidR="00DD3AD7">
        <w:rPr>
          <w:rStyle w:val="normaltextrun"/>
          <w:rFonts w:asciiTheme="majorBidi" w:hAnsiTheme="majorBidi" w:cstheme="majorBidi"/>
          <w:color w:val="000000" w:themeColor="text1"/>
          <w:sz w:val="20"/>
          <w:szCs w:val="20"/>
          <w:lang w:val="en-GB"/>
        </w:rPr>
        <w:t>in</w:t>
      </w:r>
      <w:r w:rsidR="00DD3AD7" w:rsidRPr="009802A8">
        <w:rPr>
          <w:rStyle w:val="normaltextrun"/>
          <w:rFonts w:asciiTheme="majorBidi" w:hAnsiTheme="majorBidi" w:cstheme="majorBidi"/>
          <w:color w:val="000000" w:themeColor="text1"/>
          <w:sz w:val="20"/>
          <w:szCs w:val="20"/>
          <w:lang w:val="en-GB"/>
        </w:rPr>
        <w:t xml:space="preserve"> </w:t>
      </w:r>
      <w:r w:rsidRPr="009802A8">
        <w:rPr>
          <w:rStyle w:val="normaltextrun"/>
          <w:rFonts w:asciiTheme="majorBidi" w:hAnsiTheme="majorBidi" w:cstheme="majorBidi"/>
          <w:color w:val="000000" w:themeColor="text1"/>
          <w:sz w:val="20"/>
          <w:szCs w:val="20"/>
          <w:lang w:val="en-GB"/>
        </w:rPr>
        <w:t>socioeconomic indicators</w:t>
      </w:r>
      <w:r w:rsidR="00DB678B">
        <w:rPr>
          <w:rStyle w:val="normaltextrun"/>
          <w:rFonts w:asciiTheme="majorBidi" w:hAnsiTheme="majorBidi" w:cstheme="majorBidi"/>
          <w:color w:val="000000" w:themeColor="text1"/>
          <w:sz w:val="20"/>
          <w:szCs w:val="20"/>
          <w:lang w:val="en-GB"/>
        </w:rPr>
        <w:t>, and e</w:t>
      </w:r>
      <w:r w:rsidR="00567A30" w:rsidRPr="00567A30">
        <w:rPr>
          <w:color w:val="000000" w:themeColor="text1"/>
          <w:sz w:val="20"/>
          <w:szCs w:val="20"/>
        </w:rPr>
        <w:t>conomic growth</w:t>
      </w:r>
      <w:r w:rsidR="00567A30">
        <w:rPr>
          <w:color w:val="000000" w:themeColor="text1"/>
          <w:sz w:val="20"/>
          <w:szCs w:val="20"/>
        </w:rPr>
        <w:t xml:space="preserve"> </w:t>
      </w:r>
      <w:r w:rsidR="00567A30" w:rsidRPr="00567A30">
        <w:rPr>
          <w:color w:val="000000" w:themeColor="text1"/>
          <w:sz w:val="20"/>
          <w:szCs w:val="20"/>
        </w:rPr>
        <w:t>averaged 5.1 per cent annually from 2000 to 2019</w:t>
      </w:r>
      <w:r w:rsidR="00DB678B">
        <w:rPr>
          <w:color w:val="000000" w:themeColor="text1"/>
          <w:sz w:val="20"/>
          <w:szCs w:val="20"/>
        </w:rPr>
        <w:t>.</w:t>
      </w:r>
      <w:r w:rsidR="00DF049D" w:rsidRPr="003C003D">
        <w:rPr>
          <w:rStyle w:val="FootnoteReference"/>
          <w:color w:val="000000" w:themeColor="text1"/>
          <w:sz w:val="20"/>
          <w:szCs w:val="20"/>
        </w:rPr>
        <w:footnoteReference w:id="4"/>
      </w:r>
      <w:r w:rsidR="00567A30">
        <w:rPr>
          <w:color w:val="000000" w:themeColor="text1"/>
          <w:sz w:val="20"/>
          <w:szCs w:val="20"/>
        </w:rPr>
        <w:t xml:space="preserve"> </w:t>
      </w:r>
      <w:r w:rsidR="007E0DDF">
        <w:rPr>
          <w:rStyle w:val="normaltextrun"/>
          <w:rFonts w:asciiTheme="majorBidi" w:hAnsiTheme="majorBidi" w:cstheme="majorBidi"/>
          <w:color w:val="000000" w:themeColor="text1"/>
          <w:sz w:val="20"/>
          <w:szCs w:val="20"/>
          <w:lang w:val="en-GB"/>
        </w:rPr>
        <w:t>G</w:t>
      </w:r>
      <w:r w:rsidR="00E828A3">
        <w:rPr>
          <w:rStyle w:val="normaltextrun"/>
          <w:rFonts w:asciiTheme="majorBidi" w:hAnsiTheme="majorBidi" w:cstheme="majorBidi"/>
          <w:color w:val="000000" w:themeColor="text1"/>
          <w:sz w:val="20"/>
          <w:szCs w:val="20"/>
          <w:lang w:val="en-GB"/>
        </w:rPr>
        <w:t xml:space="preserve">ross domestic product </w:t>
      </w:r>
      <w:r w:rsidR="000C2131">
        <w:rPr>
          <w:rStyle w:val="normaltextrun"/>
          <w:rFonts w:asciiTheme="majorBidi" w:hAnsiTheme="majorBidi" w:cstheme="majorBidi"/>
          <w:color w:val="000000" w:themeColor="text1"/>
          <w:sz w:val="20"/>
          <w:szCs w:val="20"/>
          <w:lang w:val="en-GB"/>
        </w:rPr>
        <w:t xml:space="preserve">(GDP) </w:t>
      </w:r>
      <w:r w:rsidR="00B87E2A">
        <w:rPr>
          <w:rStyle w:val="normaltextrun"/>
          <w:rFonts w:asciiTheme="majorBidi" w:hAnsiTheme="majorBidi" w:cstheme="majorBidi"/>
          <w:color w:val="000000" w:themeColor="text1"/>
          <w:sz w:val="20"/>
          <w:szCs w:val="20"/>
          <w:lang w:val="en-GB"/>
        </w:rPr>
        <w:t>p</w:t>
      </w:r>
      <w:r w:rsidR="00B87E2A" w:rsidRPr="009802A8">
        <w:rPr>
          <w:rStyle w:val="normaltextrun"/>
          <w:rFonts w:asciiTheme="majorBidi" w:hAnsiTheme="majorBidi" w:cstheme="majorBidi"/>
          <w:color w:val="000000" w:themeColor="text1"/>
          <w:sz w:val="20"/>
          <w:szCs w:val="20"/>
          <w:lang w:val="en-GB"/>
        </w:rPr>
        <w:t xml:space="preserve">er capita </w:t>
      </w:r>
      <w:r w:rsidR="00B87E2A">
        <w:rPr>
          <w:rStyle w:val="normaltextrun"/>
          <w:rFonts w:asciiTheme="majorBidi" w:hAnsiTheme="majorBidi" w:cstheme="majorBidi"/>
          <w:color w:val="000000" w:themeColor="text1"/>
          <w:sz w:val="20"/>
          <w:szCs w:val="20"/>
          <w:lang w:val="en-GB"/>
        </w:rPr>
        <w:t>stands at</w:t>
      </w:r>
      <w:r w:rsidR="00B87E2A" w:rsidRPr="009802A8">
        <w:rPr>
          <w:rStyle w:val="normaltextrun"/>
          <w:rFonts w:asciiTheme="majorBidi" w:hAnsiTheme="majorBidi" w:cstheme="majorBidi"/>
          <w:color w:val="000000" w:themeColor="text1"/>
          <w:sz w:val="20"/>
          <w:szCs w:val="20"/>
          <w:lang w:val="en-GB"/>
        </w:rPr>
        <w:t xml:space="preserve"> $</w:t>
      </w:r>
      <w:r w:rsidR="00982EB0" w:rsidRPr="00982EB0">
        <w:rPr>
          <w:rStyle w:val="normaltextrun"/>
          <w:rFonts w:asciiTheme="majorBidi" w:hAnsiTheme="majorBidi" w:cstheme="majorBidi"/>
          <w:color w:val="000000" w:themeColor="text1"/>
          <w:sz w:val="20"/>
          <w:szCs w:val="20"/>
          <w:lang w:val="en-GB"/>
        </w:rPr>
        <w:t>18,914</w:t>
      </w:r>
      <w:r w:rsidR="00BF559F">
        <w:rPr>
          <w:rStyle w:val="normaltextrun"/>
          <w:rFonts w:asciiTheme="majorBidi" w:hAnsiTheme="majorBidi" w:cstheme="majorBidi"/>
          <w:color w:val="000000" w:themeColor="text1"/>
          <w:sz w:val="20"/>
          <w:szCs w:val="20"/>
          <w:lang w:val="en-GB"/>
        </w:rPr>
        <w:t xml:space="preserve"> as of 2019</w:t>
      </w:r>
      <w:r w:rsidR="00B87E2A">
        <w:rPr>
          <w:rStyle w:val="normaltextrun"/>
          <w:rFonts w:asciiTheme="majorBidi" w:hAnsiTheme="majorBidi" w:cstheme="majorBidi"/>
          <w:color w:val="000000" w:themeColor="text1"/>
          <w:sz w:val="20"/>
          <w:szCs w:val="20"/>
          <w:lang w:val="en-GB"/>
        </w:rPr>
        <w:t>.</w:t>
      </w:r>
      <w:r w:rsidR="008B0FD3" w:rsidRPr="00D0709D">
        <w:rPr>
          <w:rStyle w:val="FootnoteReference"/>
          <w:rFonts w:asciiTheme="majorBidi" w:hAnsiTheme="majorBidi"/>
          <w:color w:val="000000" w:themeColor="text1"/>
          <w:sz w:val="20"/>
          <w:szCs w:val="20"/>
          <w:lang w:val="en-GB"/>
        </w:rPr>
        <w:footnoteReference w:id="5"/>
      </w:r>
      <w:r w:rsidR="00B87E2A">
        <w:rPr>
          <w:rStyle w:val="normaltextrun"/>
          <w:rFonts w:asciiTheme="majorBidi" w:hAnsiTheme="majorBidi" w:cstheme="majorBidi"/>
          <w:color w:val="000000" w:themeColor="text1"/>
          <w:sz w:val="20"/>
          <w:szCs w:val="20"/>
          <w:lang w:val="en-GB"/>
        </w:rPr>
        <w:t xml:space="preserve"> </w:t>
      </w:r>
    </w:p>
    <w:p w14:paraId="2FEE42C0" w14:textId="77777777" w:rsidR="00D61DB2" w:rsidRPr="00D61DB2" w:rsidRDefault="00D61DB2" w:rsidP="00D61DB2">
      <w:pPr>
        <w:pStyle w:val="paragraph"/>
        <w:tabs>
          <w:tab w:val="num" w:pos="1440"/>
        </w:tabs>
        <w:spacing w:before="0" w:beforeAutospacing="0" w:after="0" w:afterAutospacing="0"/>
        <w:ind w:left="1080"/>
        <w:contextualSpacing/>
        <w:jc w:val="both"/>
        <w:textAlignment w:val="baseline"/>
        <w:rPr>
          <w:rStyle w:val="normaltextrun"/>
          <w:rFonts w:asciiTheme="majorBidi" w:hAnsiTheme="majorBidi" w:cstheme="majorBidi"/>
          <w:color w:val="000000" w:themeColor="text1"/>
          <w:sz w:val="12"/>
          <w:szCs w:val="12"/>
          <w:lang w:val="en-GB"/>
        </w:rPr>
      </w:pPr>
    </w:p>
    <w:p w14:paraId="5F36271C" w14:textId="36F36239" w:rsidR="006725C5" w:rsidRPr="00886584" w:rsidRDefault="006725C5" w:rsidP="00D61DB2">
      <w:pPr>
        <w:pStyle w:val="paragraph"/>
        <w:spacing w:before="0" w:beforeAutospacing="0" w:after="120" w:afterAutospacing="0"/>
        <w:ind w:left="1080"/>
        <w:jc w:val="both"/>
        <w:textAlignment w:val="baseline"/>
        <w:rPr>
          <w:rStyle w:val="normaltextrun"/>
          <w:rFonts w:asciiTheme="majorBidi" w:hAnsiTheme="majorBidi" w:cstheme="majorBidi"/>
          <w:color w:val="000000" w:themeColor="text1"/>
          <w:sz w:val="20"/>
          <w:szCs w:val="20"/>
        </w:rPr>
      </w:pPr>
      <w:r w:rsidRPr="00886584">
        <w:rPr>
          <w:rStyle w:val="normaltextrun"/>
          <w:rFonts w:asciiTheme="majorBidi" w:eastAsiaTheme="majorBidi" w:hAnsiTheme="majorBidi" w:cstheme="majorBidi"/>
          <w:color w:val="000000" w:themeColor="text1"/>
          <w:sz w:val="20"/>
          <w:szCs w:val="20"/>
        </w:rPr>
        <w:t xml:space="preserve">2. </w:t>
      </w:r>
      <w:r w:rsidRPr="00886584">
        <w:rPr>
          <w:rStyle w:val="normaltextrun"/>
          <w:rFonts w:asciiTheme="majorBidi" w:hAnsiTheme="majorBidi" w:cstheme="majorBidi"/>
          <w:color w:val="000000" w:themeColor="text1"/>
          <w:sz w:val="20"/>
          <w:szCs w:val="20"/>
        </w:rPr>
        <w:t>Deep-rooted socioe</w:t>
      </w:r>
      <w:r w:rsidR="00826118">
        <w:rPr>
          <w:rStyle w:val="normaltextrun"/>
          <w:rFonts w:asciiTheme="majorBidi" w:hAnsiTheme="majorBidi" w:cstheme="majorBidi"/>
          <w:color w:val="000000" w:themeColor="text1"/>
          <w:sz w:val="20"/>
          <w:szCs w:val="20"/>
        </w:rPr>
        <w:t>conomic, structural and system</w:t>
      </w:r>
      <w:r w:rsidRPr="00886584">
        <w:rPr>
          <w:rStyle w:val="normaltextrun"/>
          <w:rFonts w:asciiTheme="majorBidi" w:hAnsiTheme="majorBidi" w:cstheme="majorBidi"/>
          <w:color w:val="000000" w:themeColor="text1"/>
          <w:sz w:val="20"/>
          <w:szCs w:val="20"/>
        </w:rPr>
        <w:t xml:space="preserve">ic vulnerabilities have undermined the inclusiveness, sustainability and resilience of development gains. </w:t>
      </w:r>
      <w:r w:rsidR="00EE422F">
        <w:rPr>
          <w:rStyle w:val="normaltextrun"/>
          <w:rFonts w:asciiTheme="majorBidi" w:hAnsiTheme="majorBidi" w:cstheme="majorBidi"/>
          <w:color w:val="000000" w:themeColor="text1"/>
          <w:sz w:val="20"/>
          <w:szCs w:val="20"/>
        </w:rPr>
        <w:t>Suboptimal</w:t>
      </w:r>
      <w:r w:rsidRPr="00886584">
        <w:rPr>
          <w:rStyle w:val="normaltextrun"/>
          <w:rFonts w:asciiTheme="majorBidi" w:hAnsiTheme="majorBidi" w:cstheme="majorBidi"/>
          <w:color w:val="000000" w:themeColor="text1"/>
          <w:sz w:val="20"/>
          <w:szCs w:val="20"/>
        </w:rPr>
        <w:t xml:space="preserve"> economic diversification, </w:t>
      </w:r>
      <w:r w:rsidR="009B5D44">
        <w:rPr>
          <w:rStyle w:val="normaltextrun"/>
          <w:rFonts w:asciiTheme="majorBidi" w:hAnsiTheme="majorBidi" w:cstheme="majorBidi"/>
          <w:color w:val="000000" w:themeColor="text1"/>
          <w:sz w:val="20"/>
          <w:szCs w:val="20"/>
        </w:rPr>
        <w:t xml:space="preserve">the </w:t>
      </w:r>
      <w:r w:rsidRPr="00886584">
        <w:rPr>
          <w:rStyle w:val="normaltextrun"/>
          <w:rFonts w:asciiTheme="majorBidi" w:hAnsiTheme="majorBidi" w:cstheme="majorBidi"/>
          <w:color w:val="000000" w:themeColor="text1"/>
          <w:sz w:val="20"/>
          <w:szCs w:val="20"/>
        </w:rPr>
        <w:t>domina</w:t>
      </w:r>
      <w:r w:rsidR="009B5D44">
        <w:rPr>
          <w:rStyle w:val="normaltextrun"/>
          <w:rFonts w:asciiTheme="majorBidi" w:hAnsiTheme="majorBidi" w:cstheme="majorBidi"/>
          <w:color w:val="000000" w:themeColor="text1"/>
          <w:sz w:val="20"/>
          <w:szCs w:val="20"/>
        </w:rPr>
        <w:t>nce</w:t>
      </w:r>
      <w:r w:rsidRPr="00886584">
        <w:rPr>
          <w:rStyle w:val="normaltextrun"/>
          <w:rFonts w:asciiTheme="majorBidi" w:hAnsiTheme="majorBidi" w:cstheme="majorBidi"/>
          <w:color w:val="000000" w:themeColor="text1"/>
          <w:sz w:val="20"/>
          <w:szCs w:val="20"/>
        </w:rPr>
        <w:t xml:space="preserve"> of </w:t>
      </w:r>
      <w:r w:rsidR="009B5D44">
        <w:rPr>
          <w:rStyle w:val="normaltextrun"/>
          <w:rFonts w:asciiTheme="majorBidi" w:hAnsiTheme="majorBidi" w:cstheme="majorBidi"/>
          <w:color w:val="000000" w:themeColor="text1"/>
          <w:sz w:val="20"/>
          <w:szCs w:val="20"/>
        </w:rPr>
        <w:t>‘</w:t>
      </w:r>
      <w:r w:rsidRPr="00886584">
        <w:rPr>
          <w:rStyle w:val="normaltextrun"/>
          <w:rFonts w:asciiTheme="majorBidi" w:hAnsiTheme="majorBidi" w:cstheme="majorBidi"/>
          <w:color w:val="000000" w:themeColor="text1"/>
          <w:sz w:val="20"/>
          <w:szCs w:val="20"/>
        </w:rPr>
        <w:t>enclave</w:t>
      </w:r>
      <w:r w:rsidR="009B5D44">
        <w:rPr>
          <w:rStyle w:val="normaltextrun"/>
          <w:rFonts w:asciiTheme="majorBidi" w:hAnsiTheme="majorBidi" w:cstheme="majorBidi"/>
          <w:color w:val="000000" w:themeColor="text1"/>
          <w:sz w:val="20"/>
          <w:szCs w:val="20"/>
        </w:rPr>
        <w:t>’</w:t>
      </w:r>
      <w:r w:rsidRPr="00886584">
        <w:rPr>
          <w:rStyle w:val="normaltextrun"/>
          <w:rFonts w:asciiTheme="majorBidi" w:hAnsiTheme="majorBidi" w:cstheme="majorBidi"/>
          <w:color w:val="000000" w:themeColor="text1"/>
          <w:sz w:val="20"/>
          <w:szCs w:val="20"/>
        </w:rPr>
        <w:t xml:space="preserve"> tourism </w:t>
      </w:r>
      <w:r w:rsidR="009B5D44">
        <w:rPr>
          <w:rStyle w:val="normaltextrun"/>
          <w:rFonts w:asciiTheme="majorBidi" w:hAnsiTheme="majorBidi" w:cstheme="majorBidi"/>
          <w:color w:val="000000" w:themeColor="text1"/>
          <w:sz w:val="20"/>
          <w:szCs w:val="20"/>
        </w:rPr>
        <w:t>offering</w:t>
      </w:r>
      <w:r w:rsidR="009B5D44" w:rsidRPr="00886584">
        <w:rPr>
          <w:rStyle w:val="normaltextrun"/>
          <w:rFonts w:asciiTheme="majorBidi" w:hAnsiTheme="majorBidi" w:cstheme="majorBidi"/>
          <w:color w:val="000000" w:themeColor="text1"/>
          <w:sz w:val="20"/>
          <w:szCs w:val="20"/>
        </w:rPr>
        <w:t xml:space="preserve"> </w:t>
      </w:r>
      <w:r w:rsidRPr="00886584">
        <w:rPr>
          <w:rStyle w:val="normaltextrun"/>
          <w:rFonts w:asciiTheme="majorBidi" w:hAnsiTheme="majorBidi" w:cstheme="majorBidi"/>
          <w:color w:val="000000" w:themeColor="text1"/>
          <w:sz w:val="20"/>
          <w:szCs w:val="20"/>
        </w:rPr>
        <w:t xml:space="preserve">limited employment and </w:t>
      </w:r>
      <w:r w:rsidR="00826118">
        <w:rPr>
          <w:rStyle w:val="normaltextrun"/>
          <w:rFonts w:asciiTheme="majorBidi" w:hAnsiTheme="majorBidi" w:cstheme="majorBidi"/>
          <w:color w:val="000000" w:themeColor="text1"/>
          <w:sz w:val="20"/>
          <w:szCs w:val="20"/>
        </w:rPr>
        <w:t>opportunities for locals</w:t>
      </w:r>
      <w:r w:rsidR="00EB13AF">
        <w:rPr>
          <w:rStyle w:val="normaltextrun"/>
          <w:rFonts w:asciiTheme="majorBidi" w:hAnsiTheme="majorBidi" w:cstheme="majorBidi"/>
          <w:color w:val="000000" w:themeColor="text1"/>
          <w:sz w:val="20"/>
          <w:szCs w:val="20"/>
        </w:rPr>
        <w:t xml:space="preserve"> to integrate into value chains</w:t>
      </w:r>
      <w:r w:rsidR="00826118">
        <w:rPr>
          <w:rStyle w:val="normaltextrun"/>
          <w:rFonts w:asciiTheme="majorBidi" w:hAnsiTheme="majorBidi" w:cstheme="majorBidi"/>
          <w:color w:val="000000" w:themeColor="text1"/>
          <w:sz w:val="20"/>
          <w:szCs w:val="20"/>
        </w:rPr>
        <w:t xml:space="preserve">, </w:t>
      </w:r>
      <w:r w:rsidR="009B5D44">
        <w:rPr>
          <w:rStyle w:val="normaltextrun"/>
          <w:rFonts w:asciiTheme="majorBidi" w:hAnsiTheme="majorBidi" w:cstheme="majorBidi"/>
          <w:color w:val="000000" w:themeColor="text1"/>
          <w:sz w:val="20"/>
          <w:szCs w:val="20"/>
        </w:rPr>
        <w:t xml:space="preserve">a </w:t>
      </w:r>
      <w:r w:rsidRPr="00886584">
        <w:rPr>
          <w:rStyle w:val="normaltextrun"/>
          <w:rFonts w:asciiTheme="majorBidi" w:hAnsiTheme="majorBidi" w:cstheme="majorBidi"/>
          <w:color w:val="000000" w:themeColor="text1"/>
          <w:sz w:val="20"/>
          <w:szCs w:val="20"/>
        </w:rPr>
        <w:t xml:space="preserve">weak environment for private sector growth and inadequate investments in human capital have </w:t>
      </w:r>
      <w:r w:rsidR="00EB13AF">
        <w:rPr>
          <w:rStyle w:val="normaltextrun"/>
          <w:rFonts w:asciiTheme="majorBidi" w:hAnsiTheme="majorBidi" w:cstheme="majorBidi"/>
          <w:color w:val="000000" w:themeColor="text1"/>
          <w:sz w:val="20"/>
          <w:szCs w:val="20"/>
        </w:rPr>
        <w:t>hampered</w:t>
      </w:r>
      <w:r w:rsidRPr="00886584">
        <w:rPr>
          <w:rStyle w:val="normaltextrun"/>
          <w:rFonts w:asciiTheme="majorBidi" w:hAnsiTheme="majorBidi" w:cstheme="majorBidi"/>
          <w:color w:val="000000" w:themeColor="text1"/>
          <w:sz w:val="20"/>
          <w:szCs w:val="20"/>
        </w:rPr>
        <w:t xml:space="preserve"> equitable development.</w:t>
      </w:r>
      <w:r w:rsidRPr="00886584">
        <w:rPr>
          <w:rStyle w:val="FootnoteReference"/>
          <w:rFonts w:asciiTheme="majorBidi" w:hAnsiTheme="majorBidi" w:cstheme="majorBidi"/>
          <w:color w:val="000000" w:themeColor="text1"/>
          <w:sz w:val="20"/>
          <w:szCs w:val="20"/>
        </w:rPr>
        <w:footnoteReference w:id="6"/>
      </w:r>
      <w:r w:rsidRPr="00886584">
        <w:rPr>
          <w:rStyle w:val="normaltextrun"/>
          <w:rFonts w:asciiTheme="majorBidi" w:hAnsiTheme="majorBidi" w:cstheme="majorBidi"/>
          <w:color w:val="000000" w:themeColor="text1"/>
          <w:sz w:val="20"/>
          <w:szCs w:val="20"/>
        </w:rPr>
        <w:t xml:space="preserve"> </w:t>
      </w:r>
      <w:r w:rsidR="006E6C5C">
        <w:rPr>
          <w:rStyle w:val="normaltextrun"/>
          <w:rFonts w:asciiTheme="majorBidi" w:hAnsiTheme="majorBidi" w:cstheme="majorBidi"/>
          <w:color w:val="000000" w:themeColor="text1"/>
          <w:sz w:val="20"/>
          <w:szCs w:val="20"/>
        </w:rPr>
        <w:t xml:space="preserve">Geographical dispersion </w:t>
      </w:r>
      <w:r w:rsidR="009B5D44">
        <w:rPr>
          <w:rStyle w:val="normaltextrun"/>
          <w:rFonts w:asciiTheme="majorBidi" w:hAnsiTheme="majorBidi" w:cstheme="majorBidi"/>
          <w:color w:val="000000" w:themeColor="text1"/>
          <w:sz w:val="20"/>
          <w:szCs w:val="20"/>
        </w:rPr>
        <w:t>limits opportunities for</w:t>
      </w:r>
      <w:r w:rsidR="007D3093">
        <w:rPr>
          <w:rStyle w:val="normaltextrun"/>
          <w:rFonts w:asciiTheme="majorBidi" w:hAnsiTheme="majorBidi" w:cstheme="majorBidi"/>
          <w:color w:val="000000" w:themeColor="text1"/>
          <w:sz w:val="20"/>
          <w:szCs w:val="20"/>
        </w:rPr>
        <w:t xml:space="preserve"> </w:t>
      </w:r>
      <w:r w:rsidRPr="00886584">
        <w:rPr>
          <w:rStyle w:val="normaltextrun"/>
          <w:rFonts w:asciiTheme="majorBidi" w:hAnsiTheme="majorBidi" w:cstheme="majorBidi"/>
          <w:color w:val="000000" w:themeColor="text1"/>
          <w:sz w:val="20"/>
          <w:szCs w:val="20"/>
        </w:rPr>
        <w:t>economies of scale</w:t>
      </w:r>
      <w:r w:rsidR="00B04A5B">
        <w:rPr>
          <w:rStyle w:val="normaltextrun"/>
          <w:rFonts w:asciiTheme="majorBidi" w:hAnsiTheme="majorBidi" w:cstheme="majorBidi"/>
          <w:color w:val="000000" w:themeColor="text1"/>
          <w:sz w:val="20"/>
          <w:szCs w:val="20"/>
        </w:rPr>
        <w:t xml:space="preserve">, </w:t>
      </w:r>
      <w:r w:rsidR="009B5D44">
        <w:rPr>
          <w:rStyle w:val="normaltextrun"/>
          <w:rFonts w:asciiTheme="majorBidi" w:hAnsiTheme="majorBidi" w:cstheme="majorBidi"/>
          <w:color w:val="000000" w:themeColor="text1"/>
          <w:sz w:val="20"/>
          <w:szCs w:val="20"/>
        </w:rPr>
        <w:t xml:space="preserve">and </w:t>
      </w:r>
      <w:r w:rsidRPr="00886584">
        <w:rPr>
          <w:rStyle w:val="normaltextrun"/>
          <w:rFonts w:asciiTheme="majorBidi" w:hAnsiTheme="majorBidi" w:cstheme="majorBidi"/>
          <w:color w:val="000000" w:themeColor="text1"/>
          <w:sz w:val="20"/>
          <w:szCs w:val="20"/>
        </w:rPr>
        <w:t>provi</w:t>
      </w:r>
      <w:r w:rsidR="009B5D44">
        <w:rPr>
          <w:rStyle w:val="normaltextrun"/>
          <w:rFonts w:asciiTheme="majorBidi" w:hAnsiTheme="majorBidi" w:cstheme="majorBidi"/>
          <w:color w:val="000000" w:themeColor="text1"/>
          <w:sz w:val="20"/>
          <w:szCs w:val="20"/>
        </w:rPr>
        <w:t>ding</w:t>
      </w:r>
      <w:r w:rsidRPr="00886584">
        <w:rPr>
          <w:rStyle w:val="normaltextrun"/>
          <w:rFonts w:asciiTheme="majorBidi" w:hAnsiTheme="majorBidi" w:cstheme="majorBidi"/>
          <w:color w:val="000000" w:themeColor="text1"/>
          <w:sz w:val="20"/>
          <w:szCs w:val="20"/>
        </w:rPr>
        <w:t xml:space="preserve"> services in </w:t>
      </w:r>
      <w:r w:rsidR="009B5D44">
        <w:rPr>
          <w:rStyle w:val="normaltextrun"/>
          <w:rFonts w:asciiTheme="majorBidi" w:hAnsiTheme="majorBidi" w:cstheme="majorBidi"/>
          <w:color w:val="000000" w:themeColor="text1"/>
          <w:sz w:val="20"/>
          <w:szCs w:val="20"/>
        </w:rPr>
        <w:t xml:space="preserve">the country’s </w:t>
      </w:r>
      <w:r w:rsidRPr="00886584">
        <w:rPr>
          <w:rStyle w:val="normaltextrun"/>
          <w:rFonts w:asciiTheme="majorBidi" w:hAnsiTheme="majorBidi" w:cstheme="majorBidi"/>
          <w:color w:val="000000" w:themeColor="text1"/>
          <w:sz w:val="20"/>
          <w:szCs w:val="20"/>
        </w:rPr>
        <w:t>outer islands</w:t>
      </w:r>
      <w:r w:rsidR="009B5D44">
        <w:rPr>
          <w:rStyle w:val="normaltextrun"/>
          <w:rFonts w:asciiTheme="majorBidi" w:hAnsiTheme="majorBidi" w:cstheme="majorBidi"/>
          <w:color w:val="000000" w:themeColor="text1"/>
          <w:sz w:val="20"/>
          <w:szCs w:val="20"/>
        </w:rPr>
        <w:t xml:space="preserve"> is</w:t>
      </w:r>
      <w:r w:rsidRPr="00886584">
        <w:rPr>
          <w:rStyle w:val="normaltextrun"/>
          <w:rFonts w:asciiTheme="majorBidi" w:hAnsiTheme="majorBidi" w:cstheme="majorBidi"/>
          <w:color w:val="000000" w:themeColor="text1"/>
          <w:sz w:val="20"/>
          <w:szCs w:val="20"/>
        </w:rPr>
        <w:t xml:space="preserve"> costly. </w:t>
      </w:r>
      <w:r w:rsidR="00B14F1C">
        <w:rPr>
          <w:rStyle w:val="normaltextrun"/>
          <w:rFonts w:asciiTheme="majorBidi" w:hAnsiTheme="majorBidi" w:cstheme="majorBidi"/>
          <w:color w:val="000000" w:themeColor="text1"/>
          <w:sz w:val="20"/>
          <w:szCs w:val="20"/>
        </w:rPr>
        <w:t xml:space="preserve"> </w:t>
      </w:r>
    </w:p>
    <w:p w14:paraId="500820B9" w14:textId="445DA064" w:rsidR="006725C5" w:rsidRPr="00F16BA2" w:rsidRDefault="006725C5" w:rsidP="009A039A">
      <w:pPr>
        <w:pStyle w:val="paragraph"/>
        <w:spacing w:before="0" w:beforeAutospacing="0" w:after="120" w:afterAutospacing="0" w:line="240" w:lineRule="exact"/>
        <w:ind w:left="1080"/>
        <w:jc w:val="both"/>
        <w:textAlignment w:val="baseline"/>
        <w:rPr>
          <w:rStyle w:val="normaltextrun"/>
          <w:rFonts w:asciiTheme="majorBidi" w:hAnsiTheme="majorBidi" w:cstheme="majorBidi"/>
          <w:color w:val="000000" w:themeColor="text1"/>
          <w:sz w:val="20"/>
          <w:szCs w:val="20"/>
          <w:lang w:val="en-GB"/>
        </w:rPr>
      </w:pPr>
      <w:r w:rsidRPr="00F16BA2">
        <w:rPr>
          <w:rStyle w:val="normaltextrun"/>
          <w:rFonts w:asciiTheme="majorBidi" w:eastAsiaTheme="majorBidi" w:hAnsiTheme="majorBidi" w:cstheme="majorBidi"/>
          <w:color w:val="000000" w:themeColor="text1"/>
          <w:sz w:val="20"/>
          <w:szCs w:val="20"/>
          <w:lang w:val="en-GB"/>
        </w:rPr>
        <w:t xml:space="preserve">3.  </w:t>
      </w:r>
      <w:r w:rsidRPr="00F16BA2">
        <w:rPr>
          <w:rStyle w:val="normaltextrun"/>
          <w:rFonts w:asciiTheme="majorBidi" w:hAnsiTheme="majorBidi" w:cstheme="majorBidi"/>
          <w:color w:val="000000" w:themeColor="text1"/>
          <w:sz w:val="20"/>
          <w:szCs w:val="20"/>
          <w:lang w:val="en-GB"/>
        </w:rPr>
        <w:t xml:space="preserve">As a </w:t>
      </w:r>
      <w:r w:rsidR="009B5D44">
        <w:rPr>
          <w:rStyle w:val="normaltextrun"/>
          <w:rFonts w:asciiTheme="majorBidi" w:hAnsiTheme="majorBidi" w:cstheme="majorBidi"/>
          <w:color w:val="000000" w:themeColor="text1"/>
          <w:sz w:val="20"/>
          <w:szCs w:val="20"/>
          <w:lang w:val="en-GB"/>
        </w:rPr>
        <w:t>s</w:t>
      </w:r>
      <w:r w:rsidRPr="00F16BA2">
        <w:rPr>
          <w:rStyle w:val="normaltextrun"/>
          <w:rFonts w:asciiTheme="majorBidi" w:hAnsiTheme="majorBidi" w:cstheme="majorBidi"/>
          <w:color w:val="000000" w:themeColor="text1"/>
          <w:sz w:val="20"/>
          <w:szCs w:val="20"/>
          <w:lang w:val="en-GB"/>
        </w:rPr>
        <w:t xml:space="preserve">mall </w:t>
      </w:r>
      <w:r w:rsidR="009B5D44">
        <w:rPr>
          <w:rStyle w:val="normaltextrun"/>
          <w:rFonts w:asciiTheme="majorBidi" w:hAnsiTheme="majorBidi" w:cstheme="majorBidi"/>
          <w:color w:val="000000" w:themeColor="text1"/>
          <w:sz w:val="20"/>
          <w:szCs w:val="20"/>
          <w:lang w:val="en-GB"/>
        </w:rPr>
        <w:t>i</w:t>
      </w:r>
      <w:r w:rsidRPr="00F16BA2">
        <w:rPr>
          <w:rStyle w:val="normaltextrun"/>
          <w:rFonts w:asciiTheme="majorBidi" w:hAnsiTheme="majorBidi" w:cstheme="majorBidi"/>
          <w:color w:val="000000" w:themeColor="text1"/>
          <w:sz w:val="20"/>
          <w:szCs w:val="20"/>
          <w:lang w:val="en-GB"/>
        </w:rPr>
        <w:t xml:space="preserve">sland </w:t>
      </w:r>
      <w:r w:rsidR="009B5D44">
        <w:rPr>
          <w:rStyle w:val="normaltextrun"/>
          <w:rFonts w:asciiTheme="majorBidi" w:hAnsiTheme="majorBidi" w:cstheme="majorBidi"/>
          <w:color w:val="000000" w:themeColor="text1"/>
          <w:sz w:val="20"/>
          <w:szCs w:val="20"/>
          <w:lang w:val="en-GB"/>
        </w:rPr>
        <w:t>d</w:t>
      </w:r>
      <w:r w:rsidRPr="00F16BA2">
        <w:rPr>
          <w:rStyle w:val="normaltextrun"/>
          <w:rFonts w:asciiTheme="majorBidi" w:hAnsiTheme="majorBidi" w:cstheme="majorBidi"/>
          <w:color w:val="000000" w:themeColor="text1"/>
          <w:sz w:val="20"/>
          <w:szCs w:val="20"/>
          <w:lang w:val="en-GB"/>
        </w:rPr>
        <w:t>evelop</w:t>
      </w:r>
      <w:r w:rsidR="001F7983" w:rsidRPr="00F16BA2">
        <w:rPr>
          <w:rStyle w:val="normaltextrun"/>
          <w:rFonts w:asciiTheme="majorBidi" w:hAnsiTheme="majorBidi" w:cstheme="majorBidi"/>
          <w:color w:val="000000" w:themeColor="text1"/>
          <w:sz w:val="20"/>
          <w:szCs w:val="20"/>
          <w:lang w:val="en-GB"/>
        </w:rPr>
        <w:t>ing</w:t>
      </w:r>
      <w:r w:rsidRPr="00F16BA2">
        <w:rPr>
          <w:rStyle w:val="normaltextrun"/>
          <w:rFonts w:asciiTheme="majorBidi" w:hAnsiTheme="majorBidi" w:cstheme="majorBidi"/>
          <w:color w:val="000000" w:themeColor="text1"/>
          <w:sz w:val="20"/>
          <w:szCs w:val="20"/>
          <w:lang w:val="en-GB"/>
        </w:rPr>
        <w:t xml:space="preserve"> </w:t>
      </w:r>
      <w:r w:rsidR="009B5D44">
        <w:rPr>
          <w:rStyle w:val="normaltextrun"/>
          <w:rFonts w:asciiTheme="majorBidi" w:hAnsiTheme="majorBidi" w:cstheme="majorBidi"/>
          <w:color w:val="000000" w:themeColor="text1"/>
          <w:sz w:val="20"/>
          <w:szCs w:val="20"/>
          <w:lang w:val="en-GB"/>
        </w:rPr>
        <w:t>s</w:t>
      </w:r>
      <w:r w:rsidRPr="00F16BA2">
        <w:rPr>
          <w:rStyle w:val="normaltextrun"/>
          <w:rFonts w:asciiTheme="majorBidi" w:hAnsiTheme="majorBidi" w:cstheme="majorBidi"/>
          <w:color w:val="000000" w:themeColor="text1"/>
          <w:sz w:val="20"/>
          <w:szCs w:val="20"/>
          <w:lang w:val="en-GB"/>
        </w:rPr>
        <w:t xml:space="preserve">tate (SIDS), Maldives is among the </w:t>
      </w:r>
      <w:r w:rsidR="003E76B1">
        <w:rPr>
          <w:rStyle w:val="normaltextrun"/>
          <w:rFonts w:asciiTheme="majorBidi" w:hAnsiTheme="majorBidi" w:cstheme="majorBidi"/>
          <w:color w:val="000000" w:themeColor="text1"/>
          <w:sz w:val="20"/>
          <w:szCs w:val="20"/>
          <w:lang w:val="en-GB"/>
        </w:rPr>
        <w:t xml:space="preserve">countries </w:t>
      </w:r>
      <w:r w:rsidRPr="00F16BA2">
        <w:rPr>
          <w:rStyle w:val="normaltextrun"/>
          <w:rFonts w:asciiTheme="majorBidi" w:hAnsiTheme="majorBidi" w:cstheme="majorBidi"/>
          <w:color w:val="000000" w:themeColor="text1"/>
          <w:sz w:val="20"/>
          <w:szCs w:val="20"/>
          <w:lang w:val="en-GB"/>
        </w:rPr>
        <w:t xml:space="preserve">most vulnerable to climate change. </w:t>
      </w:r>
      <w:r w:rsidR="009B5D44">
        <w:rPr>
          <w:rStyle w:val="normaltextrun"/>
          <w:rFonts w:asciiTheme="majorBidi" w:hAnsiTheme="majorBidi" w:cstheme="majorBidi"/>
          <w:color w:val="000000" w:themeColor="text1"/>
          <w:sz w:val="20"/>
          <w:szCs w:val="20"/>
          <w:lang w:val="en-GB"/>
        </w:rPr>
        <w:t xml:space="preserve">With </w:t>
      </w:r>
      <w:r w:rsidRPr="00F16BA2">
        <w:rPr>
          <w:rStyle w:val="normaltextrun"/>
          <w:rFonts w:asciiTheme="majorBidi" w:hAnsiTheme="majorBidi" w:cstheme="majorBidi"/>
          <w:color w:val="000000" w:themeColor="text1"/>
          <w:sz w:val="20"/>
          <w:szCs w:val="20"/>
          <w:lang w:val="en-GB"/>
        </w:rPr>
        <w:t xml:space="preserve">80 per cent of its coral islands less than 1 metre above </w:t>
      </w:r>
      <w:r w:rsidR="00E62DA5">
        <w:rPr>
          <w:rStyle w:val="normaltextrun"/>
          <w:rFonts w:asciiTheme="majorBidi" w:hAnsiTheme="majorBidi" w:cstheme="majorBidi"/>
          <w:color w:val="000000" w:themeColor="text1"/>
          <w:sz w:val="20"/>
          <w:szCs w:val="20"/>
          <w:lang w:val="en-GB"/>
        </w:rPr>
        <w:t xml:space="preserve">sea level, </w:t>
      </w:r>
      <w:r w:rsidR="00162A52">
        <w:rPr>
          <w:rStyle w:val="normaltextrun"/>
          <w:rFonts w:asciiTheme="majorBidi" w:hAnsiTheme="majorBidi" w:cstheme="majorBidi"/>
          <w:color w:val="000000" w:themeColor="text1"/>
          <w:sz w:val="20"/>
          <w:szCs w:val="20"/>
          <w:lang w:val="en-GB"/>
        </w:rPr>
        <w:t xml:space="preserve">it faces existential threats from </w:t>
      </w:r>
      <w:r w:rsidRPr="00F16BA2">
        <w:rPr>
          <w:rStyle w:val="normaltextrun"/>
          <w:rFonts w:asciiTheme="majorBidi" w:hAnsiTheme="majorBidi" w:cstheme="majorBidi"/>
          <w:color w:val="000000" w:themeColor="text1"/>
          <w:sz w:val="20"/>
          <w:szCs w:val="20"/>
          <w:lang w:val="en-GB"/>
        </w:rPr>
        <w:t>global warming, sea level rise and climate and geophysical hazards.</w:t>
      </w:r>
      <w:r w:rsidRPr="002D2893">
        <w:rPr>
          <w:rStyle w:val="normaltextrun"/>
          <w:sz w:val="18"/>
          <w:szCs w:val="18"/>
          <w:vertAlign w:val="superscript"/>
        </w:rPr>
        <w:footnoteReference w:id="7"/>
      </w:r>
      <w:r w:rsidRPr="00F16BA2">
        <w:rPr>
          <w:rStyle w:val="normaltextrun"/>
          <w:rFonts w:asciiTheme="majorBidi" w:hAnsiTheme="majorBidi" w:cstheme="majorBidi"/>
          <w:color w:val="000000" w:themeColor="text1"/>
          <w:sz w:val="20"/>
          <w:szCs w:val="20"/>
          <w:lang w:val="en-GB"/>
        </w:rPr>
        <w:t xml:space="preserve"> </w:t>
      </w:r>
      <w:r w:rsidR="00583111" w:rsidRPr="00136763">
        <w:rPr>
          <w:rStyle w:val="normaltextrun"/>
          <w:rFonts w:asciiTheme="majorBidi" w:hAnsiTheme="majorBidi" w:cstheme="majorBidi"/>
          <w:color w:val="000000" w:themeColor="text1"/>
          <w:sz w:val="20"/>
          <w:szCs w:val="20"/>
          <w:lang w:val="en-GB"/>
        </w:rPr>
        <w:t xml:space="preserve">Maldives </w:t>
      </w:r>
      <w:r w:rsidRPr="00136763">
        <w:rPr>
          <w:rStyle w:val="normaltextrun"/>
          <w:rFonts w:asciiTheme="majorBidi" w:hAnsiTheme="majorBidi" w:cstheme="majorBidi"/>
          <w:color w:val="000000" w:themeColor="text1"/>
          <w:sz w:val="20"/>
          <w:szCs w:val="20"/>
          <w:lang w:val="en-GB"/>
        </w:rPr>
        <w:t>relies heavily on imported fossil fuels.</w:t>
      </w:r>
      <w:r w:rsidRPr="00136763">
        <w:rPr>
          <w:rStyle w:val="normaltextrun"/>
          <w:sz w:val="18"/>
          <w:szCs w:val="18"/>
          <w:vertAlign w:val="superscript"/>
        </w:rPr>
        <w:footnoteReference w:id="8"/>
      </w:r>
      <w:r w:rsidRPr="00F16BA2">
        <w:rPr>
          <w:rStyle w:val="normaltextrun"/>
          <w:rFonts w:asciiTheme="majorBidi" w:hAnsiTheme="majorBidi" w:cstheme="majorBidi"/>
          <w:color w:val="000000" w:themeColor="text1"/>
          <w:sz w:val="20"/>
          <w:szCs w:val="20"/>
          <w:lang w:val="en-GB"/>
        </w:rPr>
        <w:t xml:space="preserve"> The biggest sources of </w:t>
      </w:r>
      <w:r w:rsidR="009B5D44">
        <w:rPr>
          <w:rStyle w:val="normaltextrun"/>
          <w:rFonts w:asciiTheme="majorBidi" w:hAnsiTheme="majorBidi" w:cstheme="majorBidi"/>
          <w:color w:val="000000" w:themeColor="text1"/>
          <w:sz w:val="20"/>
          <w:szCs w:val="20"/>
          <w:lang w:val="en-GB"/>
        </w:rPr>
        <w:t>g</w:t>
      </w:r>
      <w:r w:rsidRPr="00F16BA2">
        <w:rPr>
          <w:rStyle w:val="normaltextrun"/>
          <w:rFonts w:asciiTheme="majorBidi" w:hAnsiTheme="majorBidi" w:cstheme="majorBidi"/>
          <w:color w:val="000000" w:themeColor="text1"/>
          <w:sz w:val="20"/>
          <w:szCs w:val="20"/>
          <w:lang w:val="en-GB"/>
        </w:rPr>
        <w:t xml:space="preserve">reenhouse </w:t>
      </w:r>
      <w:r w:rsidR="009B5D44">
        <w:rPr>
          <w:rStyle w:val="normaltextrun"/>
          <w:rFonts w:asciiTheme="majorBidi" w:hAnsiTheme="majorBidi" w:cstheme="majorBidi"/>
          <w:color w:val="000000" w:themeColor="text1"/>
          <w:sz w:val="20"/>
          <w:szCs w:val="20"/>
          <w:lang w:val="en-GB"/>
        </w:rPr>
        <w:t>g</w:t>
      </w:r>
      <w:r w:rsidRPr="00F16BA2">
        <w:rPr>
          <w:rStyle w:val="normaltextrun"/>
          <w:rFonts w:asciiTheme="majorBidi" w:hAnsiTheme="majorBidi" w:cstheme="majorBidi"/>
          <w:color w:val="000000" w:themeColor="text1"/>
          <w:sz w:val="20"/>
          <w:szCs w:val="20"/>
          <w:lang w:val="en-GB"/>
        </w:rPr>
        <w:t>as emissions are elect</w:t>
      </w:r>
      <w:r w:rsidR="00D11681" w:rsidRPr="00F16BA2">
        <w:rPr>
          <w:rStyle w:val="normaltextrun"/>
          <w:rFonts w:asciiTheme="majorBidi" w:hAnsiTheme="majorBidi" w:cstheme="majorBidi"/>
          <w:color w:val="000000" w:themeColor="text1"/>
          <w:sz w:val="20"/>
          <w:szCs w:val="20"/>
          <w:lang w:val="en-GB"/>
        </w:rPr>
        <w:t>ric</w:t>
      </w:r>
      <w:r w:rsidR="008C2628" w:rsidRPr="00F16BA2">
        <w:rPr>
          <w:rStyle w:val="normaltextrun"/>
          <w:rFonts w:asciiTheme="majorBidi" w:hAnsiTheme="majorBidi" w:cstheme="majorBidi"/>
          <w:color w:val="000000" w:themeColor="text1"/>
          <w:sz w:val="20"/>
          <w:szCs w:val="20"/>
          <w:lang w:val="en-GB"/>
        </w:rPr>
        <w:t>ity generation (67 per cent)</w:t>
      </w:r>
      <w:r w:rsidRPr="00F16BA2">
        <w:rPr>
          <w:rStyle w:val="normaltextrun"/>
          <w:rFonts w:asciiTheme="majorBidi" w:hAnsiTheme="majorBidi" w:cstheme="majorBidi"/>
          <w:color w:val="000000" w:themeColor="text1"/>
          <w:sz w:val="20"/>
          <w:szCs w:val="20"/>
          <w:lang w:val="en-GB"/>
        </w:rPr>
        <w:t xml:space="preserve"> </w:t>
      </w:r>
      <w:r w:rsidR="00851437" w:rsidRPr="00F16BA2">
        <w:rPr>
          <w:rStyle w:val="normaltextrun"/>
          <w:rFonts w:asciiTheme="majorBidi" w:hAnsiTheme="majorBidi" w:cstheme="majorBidi"/>
          <w:color w:val="000000" w:themeColor="text1"/>
          <w:sz w:val="20"/>
          <w:szCs w:val="20"/>
          <w:lang w:val="en-GB"/>
        </w:rPr>
        <w:t xml:space="preserve">and </w:t>
      </w:r>
      <w:r w:rsidRPr="00F16BA2">
        <w:rPr>
          <w:rStyle w:val="normaltextrun"/>
          <w:rFonts w:asciiTheme="majorBidi" w:hAnsiTheme="majorBidi" w:cstheme="majorBidi"/>
          <w:color w:val="000000" w:themeColor="text1"/>
          <w:sz w:val="20"/>
          <w:szCs w:val="20"/>
          <w:lang w:val="en-GB"/>
        </w:rPr>
        <w:t>transportation (25</w:t>
      </w:r>
      <w:r w:rsidR="00851437" w:rsidRPr="00F16BA2">
        <w:rPr>
          <w:rStyle w:val="normaltextrun"/>
          <w:rFonts w:asciiTheme="majorBidi" w:hAnsiTheme="majorBidi" w:cstheme="majorBidi"/>
          <w:color w:val="000000" w:themeColor="text1"/>
          <w:sz w:val="20"/>
          <w:szCs w:val="20"/>
          <w:lang w:val="en-GB"/>
        </w:rPr>
        <w:t xml:space="preserve"> per cent).</w:t>
      </w:r>
      <w:r w:rsidRPr="002D2893">
        <w:rPr>
          <w:rStyle w:val="normaltextrun"/>
          <w:rFonts w:cstheme="majorBidi"/>
          <w:sz w:val="18"/>
          <w:szCs w:val="18"/>
          <w:vertAlign w:val="superscript"/>
        </w:rPr>
        <w:footnoteReference w:id="9"/>
      </w:r>
    </w:p>
    <w:p w14:paraId="35CFD753" w14:textId="0F2DAD82" w:rsidR="006725C5" w:rsidRDefault="006725C5" w:rsidP="009A039A">
      <w:pPr>
        <w:pStyle w:val="paragraph"/>
        <w:spacing w:before="0" w:beforeAutospacing="0" w:after="120" w:afterAutospacing="0" w:line="240" w:lineRule="exact"/>
        <w:ind w:left="1080"/>
        <w:jc w:val="both"/>
        <w:textAlignment w:val="baseline"/>
        <w:rPr>
          <w:rStyle w:val="normaltextrun"/>
          <w:rFonts w:asciiTheme="majorBidi" w:eastAsiaTheme="majorBidi" w:hAnsiTheme="majorBidi" w:cstheme="majorBidi"/>
          <w:sz w:val="20"/>
          <w:szCs w:val="20"/>
          <w:lang w:val="en-GB"/>
        </w:rPr>
      </w:pPr>
      <w:r w:rsidRPr="0155E935">
        <w:rPr>
          <w:rFonts w:asciiTheme="majorBidi" w:eastAsiaTheme="majorBidi" w:hAnsiTheme="majorBidi" w:cstheme="majorBidi"/>
          <w:sz w:val="20"/>
          <w:szCs w:val="20"/>
          <w:lang w:val="en-GB"/>
        </w:rPr>
        <w:t xml:space="preserve">4.   </w:t>
      </w:r>
      <w:r w:rsidR="00942B9C">
        <w:rPr>
          <w:rStyle w:val="normaltextrun"/>
          <w:rFonts w:asciiTheme="majorBidi" w:hAnsiTheme="majorBidi" w:cstheme="majorBidi"/>
          <w:sz w:val="20"/>
          <w:szCs w:val="20"/>
          <w:lang w:val="en-GB"/>
        </w:rPr>
        <w:t>Maldives</w:t>
      </w:r>
      <w:r w:rsidRPr="0155E935">
        <w:rPr>
          <w:rStyle w:val="normaltextrun"/>
          <w:rFonts w:asciiTheme="majorBidi" w:hAnsiTheme="majorBidi" w:cstheme="majorBidi"/>
          <w:sz w:val="20"/>
          <w:szCs w:val="20"/>
          <w:lang w:val="en-GB"/>
        </w:rPr>
        <w:t xml:space="preserve"> </w:t>
      </w:r>
      <w:r w:rsidR="009B5D44">
        <w:rPr>
          <w:rStyle w:val="normaltextrun"/>
          <w:rFonts w:asciiTheme="majorBidi" w:hAnsiTheme="majorBidi" w:cstheme="majorBidi"/>
          <w:sz w:val="20"/>
          <w:szCs w:val="20"/>
          <w:lang w:val="en-GB"/>
        </w:rPr>
        <w:t xml:space="preserve">has </w:t>
      </w:r>
      <w:r w:rsidRPr="0155E935">
        <w:rPr>
          <w:rStyle w:val="normaltextrun"/>
          <w:rFonts w:asciiTheme="majorBidi" w:hAnsiTheme="majorBidi" w:cstheme="majorBidi"/>
          <w:sz w:val="20"/>
          <w:szCs w:val="20"/>
          <w:lang w:val="en-GB"/>
        </w:rPr>
        <w:t>progressed on some Sustainable Development Goals</w:t>
      </w:r>
      <w:r w:rsidR="00583111">
        <w:rPr>
          <w:rStyle w:val="normaltextrun"/>
          <w:rFonts w:asciiTheme="majorBidi" w:hAnsiTheme="majorBidi" w:cstheme="majorBidi"/>
          <w:sz w:val="20"/>
          <w:szCs w:val="20"/>
          <w:lang w:val="en-GB"/>
        </w:rPr>
        <w:t xml:space="preserve"> (</w:t>
      </w:r>
      <w:r w:rsidR="003E76B1">
        <w:rPr>
          <w:rStyle w:val="normaltextrun"/>
          <w:rFonts w:asciiTheme="majorBidi" w:hAnsiTheme="majorBidi" w:cstheme="majorBidi"/>
          <w:sz w:val="20"/>
          <w:szCs w:val="20"/>
          <w:lang w:val="en-GB"/>
        </w:rPr>
        <w:t xml:space="preserve">the </w:t>
      </w:r>
      <w:r w:rsidR="00583111">
        <w:rPr>
          <w:rStyle w:val="normaltextrun"/>
          <w:rFonts w:asciiTheme="majorBidi" w:hAnsiTheme="majorBidi" w:cstheme="majorBidi"/>
          <w:sz w:val="20"/>
          <w:szCs w:val="20"/>
          <w:lang w:val="en-GB"/>
        </w:rPr>
        <w:t>Goals)</w:t>
      </w:r>
      <w:r w:rsidR="009B5D44">
        <w:rPr>
          <w:rStyle w:val="normaltextrun"/>
          <w:rFonts w:asciiTheme="majorBidi" w:hAnsiTheme="majorBidi" w:cstheme="majorBidi"/>
          <w:sz w:val="20"/>
          <w:szCs w:val="20"/>
          <w:lang w:val="en-GB"/>
        </w:rPr>
        <w:t>. It has</w:t>
      </w:r>
      <w:r w:rsidRPr="0155E935">
        <w:rPr>
          <w:rStyle w:val="normaltextrun"/>
          <w:rFonts w:asciiTheme="majorBidi" w:hAnsiTheme="majorBidi" w:cstheme="majorBidi"/>
          <w:sz w:val="20"/>
          <w:szCs w:val="20"/>
          <w:lang w:val="en-GB"/>
        </w:rPr>
        <w:t xml:space="preserve"> reduc</w:t>
      </w:r>
      <w:r w:rsidR="009B5D44">
        <w:rPr>
          <w:rStyle w:val="normaltextrun"/>
          <w:rFonts w:asciiTheme="majorBidi" w:hAnsiTheme="majorBidi" w:cstheme="majorBidi"/>
          <w:sz w:val="20"/>
          <w:szCs w:val="20"/>
          <w:lang w:val="en-GB"/>
        </w:rPr>
        <w:t>ed</w:t>
      </w:r>
      <w:r w:rsidRPr="0155E935">
        <w:rPr>
          <w:rStyle w:val="normaltextrun"/>
          <w:rFonts w:asciiTheme="majorBidi" w:hAnsiTheme="majorBidi" w:cstheme="majorBidi"/>
          <w:sz w:val="20"/>
          <w:szCs w:val="20"/>
          <w:lang w:val="en-GB"/>
        </w:rPr>
        <w:t xml:space="preserve"> poverty (</w:t>
      </w:r>
      <w:r w:rsidR="00EB13AF">
        <w:rPr>
          <w:rStyle w:val="normaltextrun"/>
          <w:rFonts w:asciiTheme="majorBidi" w:hAnsiTheme="majorBidi" w:cstheme="majorBidi"/>
          <w:sz w:val="20"/>
          <w:szCs w:val="20"/>
          <w:lang w:val="en-GB"/>
        </w:rPr>
        <w:t xml:space="preserve">which affected </w:t>
      </w:r>
      <w:r w:rsidRPr="0155E935">
        <w:rPr>
          <w:rStyle w:val="normaltextrun"/>
          <w:rFonts w:asciiTheme="majorBidi" w:hAnsiTheme="majorBidi" w:cstheme="majorBidi"/>
          <w:sz w:val="20"/>
          <w:szCs w:val="20"/>
          <w:lang w:val="en-GB"/>
        </w:rPr>
        <w:t xml:space="preserve">2.1 per cent </w:t>
      </w:r>
      <w:r w:rsidR="00583111">
        <w:rPr>
          <w:rStyle w:val="normaltextrun"/>
          <w:rFonts w:asciiTheme="majorBidi" w:hAnsiTheme="majorBidi" w:cstheme="majorBidi"/>
          <w:sz w:val="20"/>
          <w:szCs w:val="20"/>
          <w:lang w:val="en-GB"/>
        </w:rPr>
        <w:t xml:space="preserve">of the population </w:t>
      </w:r>
      <w:r w:rsidRPr="0155E935">
        <w:rPr>
          <w:rStyle w:val="normaltextrun"/>
          <w:rFonts w:asciiTheme="majorBidi" w:hAnsiTheme="majorBidi" w:cstheme="majorBidi"/>
          <w:sz w:val="20"/>
          <w:szCs w:val="20"/>
          <w:lang w:val="en-GB"/>
        </w:rPr>
        <w:t>in 2019</w:t>
      </w:r>
      <w:r w:rsidR="00F653B7">
        <w:rPr>
          <w:rStyle w:val="normaltextrun"/>
          <w:rFonts w:asciiTheme="majorBidi" w:hAnsiTheme="majorBidi" w:cstheme="majorBidi"/>
          <w:sz w:val="20"/>
          <w:szCs w:val="20"/>
          <w:lang w:val="en-GB"/>
        </w:rPr>
        <w:t xml:space="preserve">; the 2020 </w:t>
      </w:r>
      <w:r w:rsidR="009B5D44">
        <w:rPr>
          <w:rStyle w:val="normaltextrun"/>
          <w:rFonts w:asciiTheme="majorBidi" w:hAnsiTheme="majorBidi" w:cstheme="majorBidi"/>
          <w:sz w:val="20"/>
          <w:szCs w:val="20"/>
          <w:lang w:val="en-GB"/>
        </w:rPr>
        <w:t xml:space="preserve"> </w:t>
      </w:r>
      <w:r w:rsidRPr="0155E935">
        <w:rPr>
          <w:rStyle w:val="normaltextrun"/>
          <w:rFonts w:asciiTheme="majorBidi" w:hAnsiTheme="majorBidi" w:cstheme="majorBidi"/>
          <w:sz w:val="20"/>
          <w:szCs w:val="20"/>
          <w:lang w:val="en-GB"/>
        </w:rPr>
        <w:t>estimate</w:t>
      </w:r>
      <w:r w:rsidR="00F653B7">
        <w:rPr>
          <w:rStyle w:val="normaltextrun"/>
          <w:rFonts w:asciiTheme="majorBidi" w:hAnsiTheme="majorBidi" w:cstheme="majorBidi"/>
          <w:sz w:val="20"/>
          <w:szCs w:val="20"/>
          <w:lang w:val="en-GB"/>
        </w:rPr>
        <w:t xml:space="preserve"> is</w:t>
      </w:r>
      <w:r w:rsidRPr="0155E935">
        <w:rPr>
          <w:rStyle w:val="normaltextrun"/>
          <w:rFonts w:asciiTheme="majorBidi" w:hAnsiTheme="majorBidi" w:cstheme="majorBidi"/>
          <w:sz w:val="20"/>
          <w:szCs w:val="20"/>
          <w:lang w:val="en-GB"/>
        </w:rPr>
        <w:t xml:space="preserve"> 7.2 per cent),</w:t>
      </w:r>
      <w:r w:rsidRPr="0155E935">
        <w:rPr>
          <w:rStyle w:val="FootnoteReference"/>
          <w:rFonts w:asciiTheme="majorBidi" w:hAnsiTheme="majorBidi" w:cstheme="majorBidi"/>
          <w:sz w:val="20"/>
          <w:szCs w:val="20"/>
          <w:lang w:val="en-GB"/>
        </w:rPr>
        <w:footnoteReference w:id="10"/>
      </w:r>
      <w:r w:rsidRPr="0155E935">
        <w:rPr>
          <w:rStyle w:val="normaltextrun"/>
          <w:rFonts w:asciiTheme="majorBidi" w:hAnsiTheme="majorBidi" w:cstheme="majorBidi"/>
          <w:sz w:val="20"/>
          <w:szCs w:val="20"/>
          <w:lang w:val="en-GB"/>
        </w:rPr>
        <w:t xml:space="preserve"> improv</w:t>
      </w:r>
      <w:r w:rsidR="009B5D44">
        <w:rPr>
          <w:rStyle w:val="normaltextrun"/>
          <w:rFonts w:asciiTheme="majorBidi" w:hAnsiTheme="majorBidi" w:cstheme="majorBidi"/>
          <w:sz w:val="20"/>
          <w:szCs w:val="20"/>
          <w:lang w:val="en-GB"/>
        </w:rPr>
        <w:t>ed</w:t>
      </w:r>
      <w:r w:rsidRPr="0155E935">
        <w:rPr>
          <w:rStyle w:val="normaltextrun"/>
          <w:rFonts w:asciiTheme="majorBidi" w:hAnsiTheme="majorBidi" w:cstheme="majorBidi"/>
          <w:sz w:val="20"/>
          <w:szCs w:val="20"/>
          <w:lang w:val="en-GB"/>
        </w:rPr>
        <w:t xml:space="preserve"> health and well</w:t>
      </w:r>
      <w:r w:rsidR="00AD7488">
        <w:rPr>
          <w:rStyle w:val="normaltextrun"/>
          <w:rFonts w:asciiTheme="majorBidi" w:hAnsiTheme="majorBidi" w:cstheme="majorBidi"/>
          <w:sz w:val="20"/>
          <w:szCs w:val="20"/>
          <w:lang w:val="en-GB"/>
        </w:rPr>
        <w:t>-</w:t>
      </w:r>
      <w:r w:rsidRPr="0155E935">
        <w:rPr>
          <w:rStyle w:val="normaltextrun"/>
          <w:rFonts w:asciiTheme="majorBidi" w:hAnsiTheme="majorBidi" w:cstheme="majorBidi"/>
          <w:sz w:val="20"/>
          <w:szCs w:val="20"/>
          <w:lang w:val="en-GB"/>
        </w:rPr>
        <w:t xml:space="preserve">being, </w:t>
      </w:r>
      <w:r w:rsidR="006743DA">
        <w:rPr>
          <w:rStyle w:val="normaltextrun"/>
          <w:rFonts w:asciiTheme="majorBidi" w:hAnsiTheme="majorBidi" w:cstheme="majorBidi"/>
          <w:sz w:val="20"/>
          <w:szCs w:val="20"/>
          <w:lang w:val="en-GB"/>
        </w:rPr>
        <w:t xml:space="preserve">and </w:t>
      </w:r>
      <w:r w:rsidR="009B5D44">
        <w:rPr>
          <w:rStyle w:val="normaltextrun"/>
          <w:rFonts w:asciiTheme="majorBidi" w:hAnsiTheme="majorBidi" w:cstheme="majorBidi"/>
          <w:sz w:val="20"/>
          <w:szCs w:val="20"/>
          <w:lang w:val="en-GB"/>
        </w:rPr>
        <w:t xml:space="preserve">raised levels of </w:t>
      </w:r>
      <w:r w:rsidRPr="0155E935">
        <w:rPr>
          <w:rStyle w:val="normaltextrun"/>
          <w:rFonts w:asciiTheme="majorBidi" w:hAnsiTheme="majorBidi" w:cstheme="majorBidi"/>
          <w:sz w:val="20"/>
          <w:szCs w:val="20"/>
          <w:lang w:val="en-GB"/>
        </w:rPr>
        <w:t>education.</w:t>
      </w:r>
      <w:r w:rsidRPr="0155E935">
        <w:rPr>
          <w:rStyle w:val="FootnoteReference"/>
          <w:rFonts w:asciiTheme="majorBidi" w:hAnsiTheme="majorBidi"/>
          <w:sz w:val="20"/>
          <w:szCs w:val="20"/>
          <w:lang w:val="en-GB"/>
        </w:rPr>
        <w:footnoteReference w:id="11"/>
      </w:r>
      <w:r w:rsidRPr="0155E935">
        <w:rPr>
          <w:rStyle w:val="normaltextrun"/>
          <w:rFonts w:asciiTheme="majorBidi" w:hAnsiTheme="majorBidi" w:cstheme="majorBidi"/>
          <w:sz w:val="20"/>
          <w:szCs w:val="20"/>
          <w:lang w:val="en-GB"/>
        </w:rPr>
        <w:t xml:space="preserve"> The M</w:t>
      </w:r>
      <w:r w:rsidR="00B54BC9" w:rsidRPr="0155E935">
        <w:rPr>
          <w:rStyle w:val="normaltextrun"/>
          <w:rFonts w:asciiTheme="majorBidi" w:hAnsiTheme="majorBidi" w:cstheme="majorBidi"/>
          <w:sz w:val="20"/>
          <w:szCs w:val="20"/>
          <w:lang w:val="en-GB"/>
        </w:rPr>
        <w:t>ultidimensional Poverty Index</w:t>
      </w:r>
      <w:r w:rsidRPr="0155E935">
        <w:rPr>
          <w:rStyle w:val="FootnoteReference"/>
          <w:rFonts w:asciiTheme="majorBidi" w:hAnsiTheme="majorBidi" w:cstheme="majorBidi"/>
          <w:sz w:val="20"/>
          <w:szCs w:val="20"/>
          <w:lang w:val="en-GB"/>
        </w:rPr>
        <w:footnoteReference w:id="12"/>
      </w:r>
      <w:r w:rsidRPr="0155E935">
        <w:rPr>
          <w:rStyle w:val="normaltextrun"/>
          <w:rFonts w:asciiTheme="majorBidi" w:hAnsiTheme="majorBidi" w:cstheme="majorBidi"/>
          <w:sz w:val="20"/>
          <w:szCs w:val="20"/>
          <w:lang w:val="en-GB"/>
        </w:rPr>
        <w:t xml:space="preserve"> </w:t>
      </w:r>
      <w:r w:rsidR="00FA1E78">
        <w:rPr>
          <w:rStyle w:val="normaltextrun"/>
          <w:rFonts w:asciiTheme="majorBidi" w:hAnsiTheme="majorBidi" w:cstheme="majorBidi"/>
          <w:sz w:val="20"/>
          <w:szCs w:val="20"/>
          <w:lang w:val="en-GB"/>
        </w:rPr>
        <w:t>revealed</w:t>
      </w:r>
      <w:r w:rsidR="00FA1E78" w:rsidRPr="0155E935">
        <w:rPr>
          <w:rStyle w:val="normaltextrun"/>
          <w:rFonts w:asciiTheme="majorBidi" w:hAnsiTheme="majorBidi" w:cstheme="majorBidi"/>
          <w:sz w:val="20"/>
          <w:szCs w:val="20"/>
          <w:lang w:val="en-GB"/>
        </w:rPr>
        <w:t xml:space="preserve"> </w:t>
      </w:r>
      <w:r w:rsidRPr="0155E935">
        <w:rPr>
          <w:rStyle w:val="normaltextrun"/>
          <w:rFonts w:asciiTheme="majorBidi" w:hAnsiTheme="majorBidi" w:cstheme="majorBidi"/>
          <w:sz w:val="20"/>
          <w:szCs w:val="20"/>
          <w:lang w:val="en-GB"/>
        </w:rPr>
        <w:t xml:space="preserve">that 28 per cent of the population </w:t>
      </w:r>
      <w:r w:rsidRPr="0155E935">
        <w:rPr>
          <w:rStyle w:val="normaltextrun"/>
          <w:rFonts w:asciiTheme="majorBidi" w:hAnsiTheme="majorBidi" w:cstheme="majorBidi"/>
          <w:color w:val="000000" w:themeColor="text1"/>
          <w:sz w:val="20"/>
          <w:szCs w:val="20"/>
          <w:lang w:val="en-GB"/>
        </w:rPr>
        <w:t xml:space="preserve">experienced poverty prior to </w:t>
      </w:r>
      <w:r w:rsidR="00A52234">
        <w:rPr>
          <w:rStyle w:val="normaltextrun"/>
          <w:rFonts w:asciiTheme="majorBidi" w:hAnsiTheme="majorBidi" w:cstheme="majorBidi"/>
          <w:color w:val="000000" w:themeColor="text1"/>
          <w:sz w:val="20"/>
          <w:szCs w:val="20"/>
          <w:lang w:val="en-GB"/>
        </w:rPr>
        <w:t xml:space="preserve">the </w:t>
      </w:r>
      <w:r w:rsidR="00AD7488">
        <w:rPr>
          <w:rStyle w:val="normaltextrun"/>
          <w:rFonts w:asciiTheme="majorBidi" w:hAnsiTheme="majorBidi" w:cstheme="majorBidi"/>
          <w:color w:val="000000" w:themeColor="text1"/>
          <w:sz w:val="20"/>
          <w:szCs w:val="20"/>
          <w:lang w:val="en-GB"/>
        </w:rPr>
        <w:t>COVID-19</w:t>
      </w:r>
      <w:r w:rsidR="00A52234">
        <w:rPr>
          <w:rStyle w:val="normaltextrun"/>
          <w:rFonts w:asciiTheme="majorBidi" w:hAnsiTheme="majorBidi" w:cstheme="majorBidi"/>
          <w:color w:val="000000" w:themeColor="text1"/>
          <w:sz w:val="20"/>
          <w:szCs w:val="20"/>
          <w:lang w:val="en-GB"/>
        </w:rPr>
        <w:t xml:space="preserve"> pandemic</w:t>
      </w:r>
      <w:r w:rsidR="00AD7488">
        <w:rPr>
          <w:rStyle w:val="normaltextrun"/>
          <w:rFonts w:asciiTheme="majorBidi" w:hAnsiTheme="majorBidi" w:cstheme="majorBidi"/>
          <w:color w:val="000000" w:themeColor="text1"/>
          <w:sz w:val="20"/>
          <w:szCs w:val="20"/>
          <w:lang w:val="en-GB"/>
        </w:rPr>
        <w:t>,</w:t>
      </w:r>
      <w:r w:rsidRPr="0155E935">
        <w:rPr>
          <w:rStyle w:val="normaltextrun"/>
          <w:rFonts w:asciiTheme="majorBidi" w:hAnsiTheme="majorBidi" w:cstheme="majorBidi"/>
          <w:color w:val="000000" w:themeColor="text1"/>
          <w:sz w:val="20"/>
          <w:szCs w:val="20"/>
          <w:lang w:val="en-GB"/>
        </w:rPr>
        <w:t xml:space="preserve"> which exacerba</w:t>
      </w:r>
      <w:r w:rsidR="004C7FCE" w:rsidRPr="0155E935">
        <w:rPr>
          <w:rStyle w:val="normaltextrun"/>
          <w:rFonts w:asciiTheme="majorBidi" w:hAnsiTheme="majorBidi" w:cstheme="majorBidi"/>
          <w:color w:val="000000" w:themeColor="text1"/>
          <w:sz w:val="20"/>
          <w:szCs w:val="20"/>
          <w:lang w:val="en-GB"/>
        </w:rPr>
        <w:t>ted inequalities</w:t>
      </w:r>
      <w:r w:rsidRPr="0155E935">
        <w:rPr>
          <w:rStyle w:val="normaltextrun"/>
          <w:rFonts w:asciiTheme="majorBidi" w:hAnsiTheme="majorBidi" w:cstheme="majorBidi"/>
          <w:color w:val="000000" w:themeColor="text1"/>
          <w:sz w:val="20"/>
          <w:szCs w:val="20"/>
          <w:lang w:val="en-GB"/>
        </w:rPr>
        <w:t xml:space="preserve"> between people living in the capital</w:t>
      </w:r>
      <w:r w:rsidR="00FA1E78">
        <w:rPr>
          <w:rStyle w:val="normaltextrun"/>
          <w:rFonts w:asciiTheme="majorBidi" w:hAnsiTheme="majorBidi" w:cstheme="majorBidi"/>
          <w:color w:val="000000" w:themeColor="text1"/>
          <w:sz w:val="20"/>
          <w:szCs w:val="20"/>
          <w:lang w:val="en-GB"/>
        </w:rPr>
        <w:t>,</w:t>
      </w:r>
      <w:r w:rsidRPr="0155E935">
        <w:rPr>
          <w:rStyle w:val="normaltextrun"/>
          <w:rFonts w:asciiTheme="majorBidi" w:hAnsiTheme="majorBidi" w:cstheme="majorBidi"/>
          <w:color w:val="000000" w:themeColor="text1"/>
          <w:sz w:val="20"/>
          <w:szCs w:val="20"/>
          <w:lang w:val="en-GB"/>
        </w:rPr>
        <w:t xml:space="preserve"> Malé</w:t>
      </w:r>
      <w:r w:rsidR="00FA1E78">
        <w:rPr>
          <w:rStyle w:val="normaltextrun"/>
          <w:rFonts w:asciiTheme="majorBidi" w:hAnsiTheme="majorBidi" w:cstheme="majorBidi"/>
          <w:color w:val="000000" w:themeColor="text1"/>
          <w:sz w:val="20"/>
          <w:szCs w:val="20"/>
          <w:lang w:val="en-GB"/>
        </w:rPr>
        <w:t>,</w:t>
      </w:r>
      <w:r w:rsidRPr="0155E935">
        <w:rPr>
          <w:rStyle w:val="normaltextrun"/>
          <w:rFonts w:asciiTheme="majorBidi" w:hAnsiTheme="majorBidi" w:cstheme="majorBidi"/>
          <w:color w:val="000000" w:themeColor="text1"/>
          <w:sz w:val="20"/>
          <w:szCs w:val="20"/>
          <w:lang w:val="en-GB"/>
        </w:rPr>
        <w:t xml:space="preserve"> and atoll islands, and between men and women.</w:t>
      </w:r>
      <w:r w:rsidRPr="0155E935">
        <w:rPr>
          <w:rStyle w:val="FootnoteReference"/>
          <w:rFonts w:asciiTheme="majorBidi" w:hAnsiTheme="majorBidi" w:cstheme="majorBidi"/>
          <w:color w:val="000000" w:themeColor="text1"/>
          <w:sz w:val="20"/>
          <w:szCs w:val="20"/>
          <w:lang w:val="en-GB"/>
        </w:rPr>
        <w:footnoteReference w:id="13"/>
      </w:r>
      <w:r w:rsidRPr="0155E935">
        <w:rPr>
          <w:rStyle w:val="normaltextrun"/>
          <w:rFonts w:asciiTheme="majorBidi" w:hAnsiTheme="majorBidi" w:cstheme="majorBidi"/>
          <w:color w:val="000000" w:themeColor="text1"/>
          <w:sz w:val="20"/>
          <w:szCs w:val="20"/>
          <w:lang w:val="en-GB"/>
        </w:rPr>
        <w:t xml:space="preserve"> </w:t>
      </w:r>
      <w:r w:rsidR="00FA1E78">
        <w:rPr>
          <w:rStyle w:val="normaltextrun"/>
          <w:rFonts w:asciiTheme="majorBidi" w:hAnsiTheme="majorBidi" w:cstheme="majorBidi"/>
          <w:color w:val="000000" w:themeColor="text1"/>
          <w:sz w:val="20"/>
          <w:szCs w:val="20"/>
          <w:lang w:val="en-GB"/>
        </w:rPr>
        <w:t>A third</w:t>
      </w:r>
      <w:r w:rsidRPr="0155E935">
        <w:rPr>
          <w:rStyle w:val="normaltextrun"/>
          <w:rFonts w:asciiTheme="majorBidi" w:hAnsiTheme="majorBidi" w:cstheme="majorBidi"/>
          <w:color w:val="000000" w:themeColor="text1"/>
          <w:sz w:val="20"/>
          <w:szCs w:val="20"/>
          <w:lang w:val="en-GB"/>
        </w:rPr>
        <w:t xml:space="preserve"> of the country’s population </w:t>
      </w:r>
      <w:r w:rsidR="00FA1E78">
        <w:rPr>
          <w:rStyle w:val="normaltextrun"/>
          <w:rFonts w:asciiTheme="majorBidi" w:hAnsiTheme="majorBidi" w:cstheme="majorBidi"/>
          <w:color w:val="000000" w:themeColor="text1"/>
          <w:sz w:val="20"/>
          <w:szCs w:val="20"/>
          <w:lang w:val="en-GB"/>
        </w:rPr>
        <w:t>is</w:t>
      </w:r>
      <w:r w:rsidR="00FA1E78" w:rsidRPr="0155E935">
        <w:rPr>
          <w:rStyle w:val="normaltextrun"/>
          <w:rFonts w:asciiTheme="majorBidi" w:hAnsiTheme="majorBidi" w:cstheme="majorBidi"/>
          <w:color w:val="000000" w:themeColor="text1"/>
          <w:sz w:val="20"/>
          <w:szCs w:val="20"/>
          <w:lang w:val="en-GB"/>
        </w:rPr>
        <w:t xml:space="preserve"> </w:t>
      </w:r>
      <w:r w:rsidRPr="0155E935">
        <w:rPr>
          <w:rStyle w:val="normaltextrun"/>
          <w:rFonts w:asciiTheme="majorBidi" w:hAnsiTheme="majorBidi" w:cstheme="majorBidi"/>
          <w:color w:val="000000" w:themeColor="text1"/>
          <w:sz w:val="20"/>
          <w:szCs w:val="20"/>
          <w:lang w:val="en-GB"/>
        </w:rPr>
        <w:t>foreigners</w:t>
      </w:r>
      <w:r w:rsidR="00950DF1">
        <w:rPr>
          <w:rStyle w:val="normaltextrun"/>
          <w:rFonts w:asciiTheme="majorBidi" w:hAnsiTheme="majorBidi" w:cstheme="majorBidi"/>
          <w:color w:val="000000" w:themeColor="text1"/>
          <w:sz w:val="20"/>
          <w:szCs w:val="20"/>
          <w:lang w:val="en-GB"/>
        </w:rPr>
        <w:t xml:space="preserve"> </w:t>
      </w:r>
      <w:r w:rsidRPr="0155E935">
        <w:rPr>
          <w:rStyle w:val="normaltextrun"/>
          <w:rFonts w:asciiTheme="majorBidi" w:hAnsiTheme="majorBidi" w:cstheme="majorBidi"/>
          <w:color w:val="000000" w:themeColor="text1"/>
          <w:sz w:val="20"/>
          <w:szCs w:val="20"/>
          <w:lang w:val="en-GB"/>
        </w:rPr>
        <w:t>from neighbouring countries</w:t>
      </w:r>
      <w:r w:rsidR="00211196">
        <w:rPr>
          <w:rStyle w:val="normaltextrun"/>
          <w:rFonts w:asciiTheme="majorBidi" w:hAnsiTheme="majorBidi" w:cstheme="majorBidi"/>
          <w:color w:val="000000" w:themeColor="text1"/>
          <w:sz w:val="20"/>
          <w:szCs w:val="20"/>
          <w:lang w:val="en-GB"/>
        </w:rPr>
        <w:t>,</w:t>
      </w:r>
      <w:r w:rsidRPr="0155E935">
        <w:rPr>
          <w:rStyle w:val="FootnoteReference"/>
          <w:rFonts w:asciiTheme="majorBidi" w:hAnsiTheme="majorBidi" w:cstheme="majorBidi"/>
          <w:color w:val="000000" w:themeColor="text1"/>
          <w:sz w:val="20"/>
          <w:szCs w:val="20"/>
          <w:lang w:val="en-GB"/>
        </w:rPr>
        <w:footnoteReference w:id="14"/>
      </w:r>
      <w:r w:rsidR="00211196">
        <w:rPr>
          <w:rStyle w:val="normaltextrun"/>
          <w:rFonts w:asciiTheme="majorBidi" w:hAnsiTheme="majorBidi" w:cstheme="majorBidi"/>
          <w:color w:val="000000" w:themeColor="text1"/>
          <w:sz w:val="20"/>
          <w:szCs w:val="20"/>
          <w:lang w:val="en-GB"/>
        </w:rPr>
        <w:t xml:space="preserve"> </w:t>
      </w:r>
      <w:r w:rsidR="00FA1E78">
        <w:rPr>
          <w:rStyle w:val="normaltextrun"/>
          <w:rFonts w:asciiTheme="majorBidi" w:hAnsiTheme="majorBidi" w:cstheme="majorBidi"/>
          <w:color w:val="000000" w:themeColor="text1"/>
          <w:sz w:val="20"/>
          <w:szCs w:val="20"/>
          <w:lang w:val="en-GB"/>
        </w:rPr>
        <w:t xml:space="preserve">and </w:t>
      </w:r>
      <w:r w:rsidRPr="0155E935">
        <w:rPr>
          <w:rStyle w:val="normaltextrun"/>
          <w:rFonts w:asciiTheme="majorBidi" w:hAnsiTheme="majorBidi" w:cstheme="majorBidi"/>
          <w:color w:val="000000" w:themeColor="text1"/>
          <w:sz w:val="20"/>
          <w:szCs w:val="20"/>
          <w:lang w:val="en-GB"/>
        </w:rPr>
        <w:t xml:space="preserve">53 per cent of </w:t>
      </w:r>
      <w:r w:rsidR="00950DF1">
        <w:rPr>
          <w:rStyle w:val="normaltextrun"/>
          <w:rFonts w:asciiTheme="majorBidi" w:hAnsiTheme="majorBidi" w:cstheme="majorBidi"/>
          <w:color w:val="000000" w:themeColor="text1"/>
          <w:sz w:val="20"/>
          <w:szCs w:val="20"/>
          <w:lang w:val="en-GB"/>
        </w:rPr>
        <w:t xml:space="preserve">the </w:t>
      </w:r>
      <w:r w:rsidRPr="00D56BF1">
        <w:rPr>
          <w:rStyle w:val="normaltextrun"/>
          <w:rFonts w:asciiTheme="majorBidi" w:hAnsiTheme="majorBidi" w:cstheme="majorBidi"/>
          <w:color w:val="000000" w:themeColor="text1"/>
          <w:sz w:val="20"/>
          <w:szCs w:val="20"/>
          <w:lang w:val="en-GB"/>
        </w:rPr>
        <w:t>population</w:t>
      </w:r>
      <w:r w:rsidRPr="0155E935">
        <w:rPr>
          <w:rStyle w:val="normaltextrun"/>
          <w:rFonts w:asciiTheme="majorBidi" w:hAnsiTheme="majorBidi" w:cstheme="majorBidi"/>
          <w:color w:val="000000" w:themeColor="text1"/>
          <w:sz w:val="20"/>
          <w:szCs w:val="20"/>
          <w:lang w:val="en-GB"/>
        </w:rPr>
        <w:t xml:space="preserve"> living in Malé</w:t>
      </w:r>
      <w:r w:rsidR="00FA1E78">
        <w:rPr>
          <w:rStyle w:val="normaltextrun"/>
          <w:rFonts w:asciiTheme="majorBidi" w:hAnsiTheme="majorBidi" w:cstheme="majorBidi"/>
          <w:color w:val="000000" w:themeColor="text1"/>
          <w:sz w:val="20"/>
          <w:szCs w:val="20"/>
          <w:lang w:val="en-GB"/>
        </w:rPr>
        <w:t xml:space="preserve"> is</w:t>
      </w:r>
      <w:r w:rsidRPr="0155E935">
        <w:rPr>
          <w:rStyle w:val="normaltextrun"/>
          <w:rFonts w:asciiTheme="majorBidi" w:hAnsiTheme="majorBidi" w:cstheme="majorBidi"/>
          <w:color w:val="000000" w:themeColor="text1"/>
          <w:sz w:val="20"/>
          <w:szCs w:val="20"/>
          <w:lang w:val="en-GB"/>
        </w:rPr>
        <w:t xml:space="preserve"> migrants</w:t>
      </w:r>
      <w:r w:rsidR="00FA1E78">
        <w:rPr>
          <w:rStyle w:val="normaltextrun"/>
          <w:rFonts w:asciiTheme="majorBidi" w:hAnsiTheme="majorBidi" w:cstheme="majorBidi"/>
          <w:color w:val="000000" w:themeColor="text1"/>
          <w:sz w:val="20"/>
          <w:szCs w:val="20"/>
          <w:lang w:val="en-GB"/>
        </w:rPr>
        <w:t>.</w:t>
      </w:r>
      <w:r w:rsidRPr="0155E935">
        <w:rPr>
          <w:rStyle w:val="FootnoteReference"/>
          <w:rFonts w:asciiTheme="majorBidi" w:hAnsiTheme="majorBidi"/>
          <w:color w:val="000000" w:themeColor="text1"/>
          <w:sz w:val="20"/>
          <w:szCs w:val="20"/>
          <w:lang w:val="en-GB"/>
        </w:rPr>
        <w:footnoteReference w:id="15"/>
      </w:r>
      <w:r w:rsidRPr="0155E935">
        <w:rPr>
          <w:rStyle w:val="normaltextrun"/>
          <w:rFonts w:asciiTheme="majorBidi" w:hAnsiTheme="majorBidi" w:cstheme="majorBidi"/>
          <w:color w:val="000000" w:themeColor="text1"/>
          <w:sz w:val="20"/>
          <w:szCs w:val="20"/>
          <w:lang w:val="en-GB"/>
        </w:rPr>
        <w:t xml:space="preserve"> </w:t>
      </w:r>
    </w:p>
    <w:p w14:paraId="4CD8D054" w14:textId="0D00BC3D" w:rsidR="006725C5" w:rsidRPr="00886584" w:rsidRDefault="006725C5" w:rsidP="009A039A">
      <w:pPr>
        <w:pStyle w:val="paragraph"/>
        <w:spacing w:before="0" w:beforeAutospacing="0" w:after="120" w:afterAutospacing="0" w:line="240" w:lineRule="exact"/>
        <w:ind w:left="1080"/>
        <w:jc w:val="both"/>
        <w:textAlignment w:val="baseline"/>
        <w:rPr>
          <w:rStyle w:val="normaltextrun"/>
          <w:color w:val="000000" w:themeColor="text1"/>
          <w:sz w:val="20"/>
          <w:szCs w:val="20"/>
          <w:lang w:val="en-GB" w:eastAsia="en-US"/>
        </w:rPr>
      </w:pPr>
      <w:r>
        <w:rPr>
          <w:color w:val="000000" w:themeColor="text1"/>
          <w:sz w:val="20"/>
          <w:szCs w:val="20"/>
          <w:lang w:eastAsia="en-GB"/>
        </w:rPr>
        <w:t>5</w:t>
      </w:r>
      <w:r w:rsidR="00E4592F">
        <w:rPr>
          <w:color w:val="000000" w:themeColor="text1"/>
          <w:sz w:val="20"/>
          <w:szCs w:val="20"/>
          <w:lang w:eastAsia="en-GB"/>
        </w:rPr>
        <w:t xml:space="preserve">. </w:t>
      </w:r>
      <w:r w:rsidR="00A52234">
        <w:rPr>
          <w:color w:val="000000" w:themeColor="text1"/>
          <w:sz w:val="20"/>
          <w:szCs w:val="20"/>
          <w:lang w:eastAsia="en-GB"/>
        </w:rPr>
        <w:t xml:space="preserve">  </w:t>
      </w:r>
      <w:r w:rsidR="00E4592F">
        <w:rPr>
          <w:color w:val="000000" w:themeColor="text1"/>
          <w:sz w:val="20"/>
          <w:szCs w:val="20"/>
          <w:lang w:eastAsia="en-GB"/>
        </w:rPr>
        <w:t>COVID-19</w:t>
      </w:r>
      <w:r w:rsidR="00CB1167">
        <w:rPr>
          <w:color w:val="000000" w:themeColor="text1"/>
          <w:sz w:val="20"/>
          <w:szCs w:val="20"/>
          <w:lang w:eastAsia="en-GB"/>
        </w:rPr>
        <w:t xml:space="preserve"> </w:t>
      </w:r>
      <w:r w:rsidR="00FA1E78" w:rsidRPr="00886584">
        <w:rPr>
          <w:color w:val="000000" w:themeColor="text1"/>
          <w:sz w:val="20"/>
          <w:szCs w:val="20"/>
        </w:rPr>
        <w:t xml:space="preserve">threatens to reverse </w:t>
      </w:r>
      <w:r w:rsidR="00FA1E78">
        <w:rPr>
          <w:color w:val="000000" w:themeColor="text1"/>
          <w:sz w:val="20"/>
          <w:szCs w:val="20"/>
        </w:rPr>
        <w:t xml:space="preserve">the </w:t>
      </w:r>
      <w:r w:rsidR="00F16F2E">
        <w:rPr>
          <w:color w:val="000000" w:themeColor="text1"/>
          <w:sz w:val="20"/>
          <w:szCs w:val="20"/>
        </w:rPr>
        <w:t xml:space="preserve">country’s </w:t>
      </w:r>
      <w:r w:rsidR="00FA1E78" w:rsidRPr="00886584">
        <w:rPr>
          <w:color w:val="000000" w:themeColor="text1"/>
          <w:sz w:val="20"/>
          <w:szCs w:val="20"/>
        </w:rPr>
        <w:t>progress towards poverty alleviation</w:t>
      </w:r>
      <w:r w:rsidR="00FA1E78" w:rsidRPr="00886584">
        <w:rPr>
          <w:rStyle w:val="normaltextrun"/>
          <w:color w:val="000000" w:themeColor="text1"/>
          <w:sz w:val="20"/>
          <w:szCs w:val="20"/>
        </w:rPr>
        <w:t>.</w:t>
      </w:r>
      <w:r w:rsidR="00FA1E78" w:rsidRPr="00886584">
        <w:rPr>
          <w:rStyle w:val="FootnoteReference"/>
          <w:color w:val="000000" w:themeColor="text1"/>
          <w:sz w:val="20"/>
          <w:szCs w:val="20"/>
        </w:rPr>
        <w:footnoteReference w:id="16"/>
      </w:r>
      <w:r w:rsidR="00FA1E78" w:rsidRPr="009802A8">
        <w:rPr>
          <w:rStyle w:val="normaltextrun"/>
          <w:rFonts w:asciiTheme="majorBidi" w:hAnsiTheme="majorBidi" w:cstheme="majorBidi"/>
          <w:color w:val="000000" w:themeColor="text1"/>
        </w:rPr>
        <w:t xml:space="preserve"> </w:t>
      </w:r>
      <w:r w:rsidR="00FA1E78" w:rsidRPr="00FA1E78">
        <w:rPr>
          <w:rStyle w:val="normaltextrun"/>
          <w:rFonts w:asciiTheme="majorBidi" w:hAnsiTheme="majorBidi" w:cstheme="majorBidi"/>
          <w:color w:val="000000" w:themeColor="text1"/>
          <w:sz w:val="20"/>
          <w:szCs w:val="20"/>
        </w:rPr>
        <w:t>It</w:t>
      </w:r>
      <w:r w:rsidR="00FA1E78">
        <w:rPr>
          <w:rStyle w:val="normaltextrun"/>
          <w:rFonts w:asciiTheme="majorBidi" w:hAnsiTheme="majorBidi" w:cstheme="majorBidi"/>
          <w:color w:val="000000" w:themeColor="text1"/>
        </w:rPr>
        <w:t xml:space="preserve"> </w:t>
      </w:r>
      <w:r w:rsidR="00F16F2E">
        <w:rPr>
          <w:color w:val="000000" w:themeColor="text1"/>
          <w:sz w:val="20"/>
          <w:szCs w:val="20"/>
          <w:lang w:eastAsia="en-GB"/>
        </w:rPr>
        <w:t>affected</w:t>
      </w:r>
      <w:r w:rsidR="00583111" w:rsidRPr="00886584">
        <w:rPr>
          <w:color w:val="000000" w:themeColor="text1"/>
          <w:sz w:val="20"/>
          <w:szCs w:val="20"/>
          <w:lang w:eastAsia="en-GB"/>
        </w:rPr>
        <w:t xml:space="preserve"> </w:t>
      </w:r>
      <w:r w:rsidRPr="00886584">
        <w:rPr>
          <w:color w:val="000000" w:themeColor="text1"/>
          <w:sz w:val="20"/>
          <w:szCs w:val="20"/>
          <w:lang w:eastAsia="en-GB"/>
        </w:rPr>
        <w:t>health an</w:t>
      </w:r>
      <w:r w:rsidRPr="00351DDC">
        <w:rPr>
          <w:color w:val="000000" w:themeColor="text1"/>
          <w:sz w:val="20"/>
          <w:szCs w:val="20"/>
          <w:lang w:eastAsia="en-GB"/>
        </w:rPr>
        <w:t xml:space="preserve">d socioeconomic </w:t>
      </w:r>
      <w:r w:rsidR="006746E1">
        <w:rPr>
          <w:color w:val="000000" w:themeColor="text1"/>
          <w:sz w:val="20"/>
          <w:szCs w:val="20"/>
          <w:lang w:eastAsia="en-GB"/>
        </w:rPr>
        <w:t>conditions</w:t>
      </w:r>
      <w:r w:rsidR="006D3633" w:rsidRPr="00351DDC">
        <w:rPr>
          <w:color w:val="000000" w:themeColor="text1"/>
          <w:sz w:val="20"/>
          <w:szCs w:val="20"/>
          <w:lang w:eastAsia="en-GB"/>
        </w:rPr>
        <w:t xml:space="preserve">, brought the </w:t>
      </w:r>
      <w:r w:rsidRPr="00351DDC">
        <w:rPr>
          <w:color w:val="000000" w:themeColor="text1"/>
          <w:sz w:val="20"/>
          <w:szCs w:val="20"/>
          <w:lang w:eastAsia="en-GB"/>
        </w:rPr>
        <w:t xml:space="preserve">tourism industry </w:t>
      </w:r>
      <w:r w:rsidR="00351DDC" w:rsidRPr="00351DDC">
        <w:rPr>
          <w:color w:val="000000" w:themeColor="text1"/>
          <w:sz w:val="20"/>
          <w:szCs w:val="20"/>
          <w:lang w:eastAsia="en-GB"/>
        </w:rPr>
        <w:t xml:space="preserve">to a standstill, </w:t>
      </w:r>
      <w:r w:rsidRPr="00351DDC">
        <w:rPr>
          <w:color w:val="000000" w:themeColor="text1"/>
          <w:sz w:val="20"/>
          <w:szCs w:val="20"/>
          <w:lang w:eastAsia="en-GB"/>
        </w:rPr>
        <w:t xml:space="preserve">weakened </w:t>
      </w:r>
      <w:r w:rsidR="00915EA6" w:rsidRPr="00351DDC">
        <w:rPr>
          <w:color w:val="000000" w:themeColor="text1"/>
          <w:sz w:val="20"/>
          <w:szCs w:val="20"/>
          <w:lang w:eastAsia="en-GB"/>
        </w:rPr>
        <w:t xml:space="preserve">the country’s </w:t>
      </w:r>
      <w:r w:rsidR="00F95CA2">
        <w:rPr>
          <w:color w:val="000000" w:themeColor="text1"/>
          <w:sz w:val="20"/>
          <w:szCs w:val="20"/>
          <w:lang w:eastAsia="en-GB"/>
        </w:rPr>
        <w:t>economy</w:t>
      </w:r>
      <w:r w:rsidRPr="00351DDC">
        <w:rPr>
          <w:color w:val="000000" w:themeColor="text1"/>
          <w:sz w:val="20"/>
          <w:szCs w:val="20"/>
          <w:lang w:eastAsia="en-GB"/>
        </w:rPr>
        <w:t xml:space="preserve"> and increased food insecurity due </w:t>
      </w:r>
      <w:r w:rsidR="00E43B8D" w:rsidRPr="00351DDC">
        <w:rPr>
          <w:color w:val="000000" w:themeColor="text1"/>
          <w:sz w:val="20"/>
          <w:szCs w:val="20"/>
          <w:lang w:eastAsia="en-GB"/>
        </w:rPr>
        <w:t xml:space="preserve">to </w:t>
      </w:r>
      <w:r w:rsidRPr="00351DDC">
        <w:rPr>
          <w:color w:val="000000" w:themeColor="text1"/>
          <w:sz w:val="20"/>
          <w:szCs w:val="20"/>
          <w:lang w:eastAsia="en-GB"/>
        </w:rPr>
        <w:t>global supply chain</w:t>
      </w:r>
      <w:r w:rsidR="00240197" w:rsidRPr="00351DDC">
        <w:rPr>
          <w:color w:val="000000" w:themeColor="text1"/>
          <w:sz w:val="20"/>
          <w:szCs w:val="20"/>
          <w:lang w:eastAsia="en-GB"/>
        </w:rPr>
        <w:t xml:space="preserve"> disruptions</w:t>
      </w:r>
      <w:r w:rsidRPr="00351DDC">
        <w:rPr>
          <w:color w:val="000000" w:themeColor="text1"/>
          <w:sz w:val="20"/>
          <w:szCs w:val="20"/>
          <w:lang w:eastAsia="en-GB"/>
        </w:rPr>
        <w:t>.</w:t>
      </w:r>
      <w:r w:rsidRPr="00886584">
        <w:rPr>
          <w:color w:val="000000" w:themeColor="text1"/>
          <w:sz w:val="20"/>
          <w:szCs w:val="20"/>
          <w:lang w:eastAsia="en-GB"/>
        </w:rPr>
        <w:t xml:space="preserve"> </w:t>
      </w:r>
      <w:r w:rsidR="00910473">
        <w:rPr>
          <w:rStyle w:val="normaltextrun"/>
          <w:rFonts w:asciiTheme="majorBidi" w:hAnsiTheme="majorBidi" w:cstheme="majorBidi"/>
          <w:color w:val="000000" w:themeColor="text1"/>
          <w:sz w:val="20"/>
          <w:szCs w:val="20"/>
        </w:rPr>
        <w:t>T</w:t>
      </w:r>
      <w:r w:rsidR="00910473" w:rsidRPr="00496E94">
        <w:rPr>
          <w:rStyle w:val="normaltextrun"/>
          <w:rFonts w:asciiTheme="majorBidi" w:hAnsiTheme="majorBidi" w:cstheme="majorBidi"/>
          <w:color w:val="000000" w:themeColor="text1"/>
          <w:sz w:val="20"/>
          <w:szCs w:val="20"/>
        </w:rPr>
        <w:t xml:space="preserve">he </w:t>
      </w:r>
      <w:r w:rsidR="00FA1E78">
        <w:rPr>
          <w:rStyle w:val="normaltextrun"/>
          <w:rFonts w:asciiTheme="majorBidi" w:hAnsiTheme="majorBidi" w:cstheme="majorBidi"/>
          <w:color w:val="000000" w:themeColor="text1"/>
          <w:sz w:val="20"/>
          <w:szCs w:val="20"/>
        </w:rPr>
        <w:t>g</w:t>
      </w:r>
      <w:r w:rsidR="00910473" w:rsidRPr="00496E94">
        <w:rPr>
          <w:rStyle w:val="normaltextrun"/>
          <w:rFonts w:asciiTheme="majorBidi" w:hAnsiTheme="majorBidi" w:cstheme="majorBidi"/>
          <w:color w:val="000000" w:themeColor="text1"/>
          <w:sz w:val="20"/>
          <w:szCs w:val="20"/>
        </w:rPr>
        <w:t>overnment</w:t>
      </w:r>
      <w:r w:rsidR="00910473">
        <w:rPr>
          <w:rStyle w:val="normaltextrun"/>
          <w:rFonts w:asciiTheme="majorBidi" w:hAnsiTheme="majorBidi" w:cstheme="majorBidi"/>
          <w:color w:val="000000" w:themeColor="text1"/>
          <w:sz w:val="20"/>
          <w:szCs w:val="20"/>
        </w:rPr>
        <w:t xml:space="preserve"> </w:t>
      </w:r>
      <w:r w:rsidR="00910473" w:rsidRPr="00496E94">
        <w:rPr>
          <w:rStyle w:val="normaltextrun"/>
          <w:rFonts w:asciiTheme="majorBidi" w:hAnsiTheme="majorBidi" w:cstheme="majorBidi"/>
          <w:color w:val="000000" w:themeColor="text1"/>
          <w:sz w:val="20"/>
          <w:szCs w:val="20"/>
        </w:rPr>
        <w:t>relied on external borrowing to finance recovery</w:t>
      </w:r>
      <w:r w:rsidR="00910473">
        <w:rPr>
          <w:rStyle w:val="normaltextrun"/>
          <w:rFonts w:asciiTheme="majorBidi" w:hAnsiTheme="majorBidi" w:cstheme="majorBidi"/>
          <w:color w:val="000000" w:themeColor="text1"/>
          <w:sz w:val="20"/>
          <w:szCs w:val="20"/>
        </w:rPr>
        <w:t xml:space="preserve"> efforts</w:t>
      </w:r>
      <w:r w:rsidR="006347CB">
        <w:rPr>
          <w:rStyle w:val="normaltextrun"/>
          <w:rFonts w:asciiTheme="majorBidi" w:hAnsiTheme="majorBidi" w:cstheme="majorBidi"/>
          <w:color w:val="000000" w:themeColor="text1"/>
          <w:sz w:val="20"/>
          <w:szCs w:val="20"/>
        </w:rPr>
        <w:t>,</w:t>
      </w:r>
      <w:r w:rsidR="00910473">
        <w:rPr>
          <w:rStyle w:val="normaltextrun"/>
          <w:rFonts w:asciiTheme="majorBidi" w:hAnsiTheme="majorBidi" w:cstheme="majorBidi"/>
          <w:color w:val="000000" w:themeColor="text1"/>
          <w:sz w:val="20"/>
          <w:szCs w:val="20"/>
        </w:rPr>
        <w:t xml:space="preserve"> leading</w:t>
      </w:r>
      <w:r w:rsidR="00910473" w:rsidRPr="00496E94">
        <w:rPr>
          <w:rStyle w:val="normaltextrun"/>
          <w:rFonts w:asciiTheme="majorBidi" w:hAnsiTheme="majorBidi" w:cstheme="majorBidi"/>
          <w:color w:val="000000" w:themeColor="text1"/>
          <w:sz w:val="20"/>
          <w:szCs w:val="20"/>
        </w:rPr>
        <w:t xml:space="preserve"> to high</w:t>
      </w:r>
      <w:r w:rsidR="00FA1E78">
        <w:rPr>
          <w:rStyle w:val="normaltextrun"/>
          <w:rFonts w:asciiTheme="majorBidi" w:hAnsiTheme="majorBidi" w:cstheme="majorBidi"/>
          <w:color w:val="000000" w:themeColor="text1"/>
          <w:sz w:val="20"/>
          <w:szCs w:val="20"/>
        </w:rPr>
        <w:t xml:space="preserve"> levels of </w:t>
      </w:r>
      <w:r w:rsidR="00910473" w:rsidRPr="00496E94">
        <w:rPr>
          <w:rStyle w:val="normaltextrun"/>
          <w:rFonts w:asciiTheme="majorBidi" w:hAnsiTheme="majorBidi" w:cstheme="majorBidi"/>
          <w:color w:val="000000" w:themeColor="text1"/>
          <w:sz w:val="20"/>
          <w:szCs w:val="20"/>
        </w:rPr>
        <w:t>debt</w:t>
      </w:r>
      <w:r w:rsidR="00162A52">
        <w:rPr>
          <w:rStyle w:val="normaltextrun"/>
          <w:rFonts w:asciiTheme="majorBidi" w:hAnsiTheme="majorBidi" w:cstheme="majorBidi"/>
          <w:color w:val="000000" w:themeColor="text1"/>
          <w:sz w:val="20"/>
          <w:szCs w:val="20"/>
        </w:rPr>
        <w:t>, and t</w:t>
      </w:r>
      <w:r w:rsidRPr="00886584">
        <w:rPr>
          <w:rStyle w:val="eop"/>
          <w:rFonts w:asciiTheme="majorBidi" w:eastAsiaTheme="majorBidi" w:hAnsiTheme="majorBidi" w:cstheme="majorBidi"/>
          <w:color w:val="000000" w:themeColor="text1"/>
          <w:sz w:val="20"/>
          <w:szCs w:val="20"/>
        </w:rPr>
        <w:t>he econom</w:t>
      </w:r>
      <w:r w:rsidR="00FA1E78">
        <w:rPr>
          <w:rStyle w:val="eop"/>
          <w:rFonts w:asciiTheme="majorBidi" w:eastAsiaTheme="majorBidi" w:hAnsiTheme="majorBidi" w:cstheme="majorBidi"/>
          <w:color w:val="000000" w:themeColor="text1"/>
          <w:sz w:val="20"/>
          <w:szCs w:val="20"/>
        </w:rPr>
        <w:t>y</w:t>
      </w:r>
      <w:r w:rsidRPr="00886584">
        <w:rPr>
          <w:rStyle w:val="eop"/>
          <w:rFonts w:asciiTheme="majorBidi" w:eastAsiaTheme="majorBidi" w:hAnsiTheme="majorBidi" w:cstheme="majorBidi"/>
          <w:color w:val="000000" w:themeColor="text1"/>
          <w:sz w:val="20"/>
          <w:szCs w:val="20"/>
        </w:rPr>
        <w:t xml:space="preserve"> contract</w:t>
      </w:r>
      <w:r w:rsidR="00FA1E78">
        <w:rPr>
          <w:rStyle w:val="eop"/>
          <w:rFonts w:asciiTheme="majorBidi" w:eastAsiaTheme="majorBidi" w:hAnsiTheme="majorBidi" w:cstheme="majorBidi"/>
          <w:color w:val="000000" w:themeColor="text1"/>
          <w:sz w:val="20"/>
          <w:szCs w:val="20"/>
        </w:rPr>
        <w:t>ed an unprecedented</w:t>
      </w:r>
      <w:r w:rsidRPr="00886584">
        <w:rPr>
          <w:rStyle w:val="eop"/>
          <w:rFonts w:asciiTheme="majorBidi" w:eastAsiaTheme="majorBidi" w:hAnsiTheme="majorBidi" w:cstheme="majorBidi"/>
          <w:color w:val="000000" w:themeColor="text1"/>
          <w:sz w:val="20"/>
          <w:szCs w:val="20"/>
        </w:rPr>
        <w:t xml:space="preserve"> 29 per cent in 2020</w:t>
      </w:r>
      <w:r w:rsidR="00162A52">
        <w:rPr>
          <w:rStyle w:val="eop"/>
          <w:rFonts w:asciiTheme="majorBidi" w:eastAsiaTheme="majorBidi" w:hAnsiTheme="majorBidi" w:cstheme="majorBidi"/>
          <w:color w:val="000000" w:themeColor="text1"/>
          <w:sz w:val="20"/>
          <w:szCs w:val="20"/>
        </w:rPr>
        <w:t>.</w:t>
      </w:r>
      <w:r w:rsidRPr="00886584">
        <w:rPr>
          <w:rStyle w:val="FootnoteReference"/>
          <w:rFonts w:asciiTheme="majorBidi" w:eastAsiaTheme="majorBidi" w:hAnsiTheme="majorBidi"/>
          <w:color w:val="000000" w:themeColor="text1"/>
          <w:sz w:val="20"/>
          <w:szCs w:val="20"/>
        </w:rPr>
        <w:footnoteReference w:id="17"/>
      </w:r>
      <w:r w:rsidRPr="00886584">
        <w:rPr>
          <w:rStyle w:val="eop"/>
          <w:rFonts w:asciiTheme="majorBidi" w:eastAsiaTheme="majorBidi" w:hAnsiTheme="majorBidi" w:cstheme="majorBidi"/>
          <w:color w:val="000000" w:themeColor="text1"/>
          <w:sz w:val="20"/>
          <w:szCs w:val="20"/>
        </w:rPr>
        <w:t xml:space="preserve"> </w:t>
      </w:r>
      <w:r w:rsidR="00162A52">
        <w:rPr>
          <w:rStyle w:val="eop"/>
          <w:rFonts w:asciiTheme="majorBidi" w:eastAsiaTheme="majorBidi" w:hAnsiTheme="majorBidi" w:cstheme="majorBidi"/>
          <w:color w:val="000000" w:themeColor="text1"/>
          <w:sz w:val="20"/>
          <w:szCs w:val="20"/>
        </w:rPr>
        <w:t xml:space="preserve">This </w:t>
      </w:r>
      <w:r w:rsidRPr="00886584">
        <w:rPr>
          <w:rStyle w:val="eop"/>
          <w:rFonts w:asciiTheme="majorBidi" w:eastAsiaTheme="majorBidi" w:hAnsiTheme="majorBidi" w:cstheme="majorBidi"/>
          <w:color w:val="000000" w:themeColor="text1"/>
          <w:sz w:val="20"/>
          <w:szCs w:val="20"/>
        </w:rPr>
        <w:t>underscor</w:t>
      </w:r>
      <w:r w:rsidR="00162A52">
        <w:rPr>
          <w:rStyle w:val="eop"/>
          <w:rFonts w:asciiTheme="majorBidi" w:eastAsiaTheme="majorBidi" w:hAnsiTheme="majorBidi" w:cstheme="majorBidi"/>
          <w:color w:val="000000" w:themeColor="text1"/>
          <w:sz w:val="20"/>
          <w:szCs w:val="20"/>
        </w:rPr>
        <w:t>ed</w:t>
      </w:r>
      <w:r w:rsidRPr="00886584">
        <w:rPr>
          <w:rStyle w:val="eop"/>
          <w:rFonts w:asciiTheme="majorBidi" w:eastAsiaTheme="majorBidi" w:hAnsiTheme="majorBidi" w:cstheme="majorBidi"/>
          <w:color w:val="000000" w:themeColor="text1"/>
          <w:sz w:val="20"/>
          <w:szCs w:val="20"/>
        </w:rPr>
        <w:t xml:space="preserve"> the urgency of re-imagining tourism and diversify</w:t>
      </w:r>
      <w:r w:rsidR="006347CB">
        <w:rPr>
          <w:rStyle w:val="eop"/>
          <w:rFonts w:asciiTheme="majorBidi" w:eastAsiaTheme="majorBidi" w:hAnsiTheme="majorBidi" w:cstheme="majorBidi"/>
          <w:color w:val="000000" w:themeColor="text1"/>
          <w:sz w:val="20"/>
          <w:szCs w:val="20"/>
        </w:rPr>
        <w:t>ing</w:t>
      </w:r>
      <w:r w:rsidRPr="00886584">
        <w:rPr>
          <w:rStyle w:val="eop"/>
          <w:rFonts w:asciiTheme="majorBidi" w:eastAsiaTheme="majorBidi" w:hAnsiTheme="majorBidi" w:cstheme="majorBidi"/>
          <w:color w:val="000000" w:themeColor="text1"/>
          <w:sz w:val="20"/>
          <w:szCs w:val="20"/>
        </w:rPr>
        <w:t xml:space="preserve"> the economy</w:t>
      </w:r>
      <w:r w:rsidRPr="00886584">
        <w:rPr>
          <w:rStyle w:val="eop"/>
          <w:rFonts w:asciiTheme="majorBidi" w:eastAsiaTheme="majorBidi" w:hAnsiTheme="majorBidi" w:cstheme="majorBidi"/>
          <w:i/>
          <w:iCs/>
          <w:color w:val="000000" w:themeColor="text1"/>
          <w:sz w:val="20"/>
          <w:szCs w:val="20"/>
        </w:rPr>
        <w:t xml:space="preserve">. </w:t>
      </w:r>
      <w:r w:rsidR="00B96186">
        <w:rPr>
          <w:color w:val="000000" w:themeColor="text1"/>
          <w:sz w:val="20"/>
          <w:szCs w:val="20"/>
          <w:lang w:eastAsia="en-GB"/>
        </w:rPr>
        <w:t>COVID-19</w:t>
      </w:r>
      <w:r w:rsidRPr="00886584">
        <w:rPr>
          <w:color w:val="000000" w:themeColor="text1"/>
          <w:sz w:val="20"/>
          <w:szCs w:val="20"/>
          <w:lang w:eastAsia="en-GB"/>
        </w:rPr>
        <w:t xml:space="preserve"> also </w:t>
      </w:r>
      <w:r w:rsidR="00C22B35">
        <w:rPr>
          <w:rStyle w:val="normaltextrun"/>
          <w:rFonts w:asciiTheme="majorBidi" w:hAnsiTheme="majorBidi" w:cstheme="majorBidi"/>
          <w:color w:val="000000" w:themeColor="text1"/>
          <w:sz w:val="20"/>
          <w:szCs w:val="20"/>
        </w:rPr>
        <w:t>highlighted the need for more effective s</w:t>
      </w:r>
      <w:r w:rsidRPr="00886584">
        <w:rPr>
          <w:rStyle w:val="normaltextrun"/>
          <w:rFonts w:asciiTheme="majorBidi" w:hAnsiTheme="majorBidi" w:cstheme="majorBidi"/>
          <w:color w:val="000000" w:themeColor="text1"/>
          <w:sz w:val="20"/>
          <w:szCs w:val="20"/>
        </w:rPr>
        <w:t>ocial protection and wealth distribution systems</w:t>
      </w:r>
      <w:r w:rsidR="00FA1E78">
        <w:rPr>
          <w:rStyle w:val="normaltextrun"/>
          <w:rFonts w:asciiTheme="majorBidi" w:hAnsiTheme="majorBidi" w:cstheme="majorBidi"/>
          <w:color w:val="000000" w:themeColor="text1"/>
          <w:sz w:val="20"/>
          <w:szCs w:val="20"/>
        </w:rPr>
        <w:t>.</w:t>
      </w:r>
      <w:r w:rsidRPr="00886584">
        <w:rPr>
          <w:rStyle w:val="normaltextrun"/>
          <w:rFonts w:asciiTheme="majorBidi" w:hAnsiTheme="majorBidi" w:cstheme="majorBidi"/>
          <w:color w:val="000000" w:themeColor="text1"/>
          <w:sz w:val="20"/>
          <w:szCs w:val="20"/>
        </w:rPr>
        <w:t xml:space="preserve"> </w:t>
      </w:r>
      <w:r>
        <w:rPr>
          <w:color w:val="000000" w:themeColor="text1"/>
          <w:sz w:val="20"/>
          <w:szCs w:val="20"/>
          <w:lang w:val="en-GB" w:eastAsia="en-US"/>
        </w:rPr>
        <w:t xml:space="preserve">The </w:t>
      </w:r>
      <w:r w:rsidR="006A24BB">
        <w:rPr>
          <w:color w:val="000000" w:themeColor="text1"/>
          <w:sz w:val="20"/>
          <w:szCs w:val="20"/>
          <w:lang w:val="en-GB" w:eastAsia="en-US"/>
        </w:rPr>
        <w:t>g</w:t>
      </w:r>
      <w:r w:rsidRPr="00453D0D">
        <w:rPr>
          <w:color w:val="000000" w:themeColor="text1"/>
          <w:sz w:val="20"/>
          <w:szCs w:val="20"/>
          <w:lang w:val="en-GB" w:eastAsia="en-US"/>
        </w:rPr>
        <w:t>overnment</w:t>
      </w:r>
      <w:r w:rsidR="00F44E0D">
        <w:rPr>
          <w:color w:val="000000" w:themeColor="text1"/>
          <w:sz w:val="20"/>
          <w:szCs w:val="20"/>
          <w:lang w:val="en-GB" w:eastAsia="en-US"/>
        </w:rPr>
        <w:t>’s</w:t>
      </w:r>
      <w:r>
        <w:rPr>
          <w:color w:val="000000" w:themeColor="text1"/>
          <w:sz w:val="20"/>
          <w:szCs w:val="20"/>
          <w:lang w:val="en-GB" w:eastAsia="en-US"/>
        </w:rPr>
        <w:t xml:space="preserve"> quick respon</w:t>
      </w:r>
      <w:r w:rsidR="00F44E0D">
        <w:rPr>
          <w:color w:val="000000" w:themeColor="text1"/>
          <w:sz w:val="20"/>
          <w:szCs w:val="20"/>
          <w:lang w:val="en-GB" w:eastAsia="en-US"/>
        </w:rPr>
        <w:t>se</w:t>
      </w:r>
      <w:r>
        <w:rPr>
          <w:color w:val="000000" w:themeColor="text1"/>
          <w:sz w:val="20"/>
          <w:szCs w:val="20"/>
          <w:lang w:val="en-GB" w:eastAsia="en-US"/>
        </w:rPr>
        <w:t xml:space="preserve"> to the pandemic includ</w:t>
      </w:r>
      <w:r w:rsidR="00F44E0D">
        <w:rPr>
          <w:color w:val="000000" w:themeColor="text1"/>
          <w:sz w:val="20"/>
          <w:szCs w:val="20"/>
          <w:lang w:val="en-GB" w:eastAsia="en-US"/>
        </w:rPr>
        <w:t>ed</w:t>
      </w:r>
      <w:r>
        <w:rPr>
          <w:color w:val="000000" w:themeColor="text1"/>
          <w:sz w:val="20"/>
          <w:szCs w:val="20"/>
          <w:lang w:val="en-GB" w:eastAsia="en-US"/>
        </w:rPr>
        <w:t xml:space="preserve"> provi</w:t>
      </w:r>
      <w:r w:rsidR="00F44E0D">
        <w:rPr>
          <w:color w:val="000000" w:themeColor="text1"/>
          <w:sz w:val="20"/>
          <w:szCs w:val="20"/>
          <w:lang w:val="en-GB" w:eastAsia="en-US"/>
        </w:rPr>
        <w:t>sion of</w:t>
      </w:r>
      <w:r>
        <w:rPr>
          <w:color w:val="000000" w:themeColor="text1"/>
          <w:sz w:val="20"/>
          <w:szCs w:val="20"/>
          <w:lang w:val="en-GB" w:eastAsia="en-US"/>
        </w:rPr>
        <w:t xml:space="preserve"> income support</w:t>
      </w:r>
      <w:r w:rsidRPr="00453D0D">
        <w:rPr>
          <w:color w:val="000000" w:themeColor="text1"/>
          <w:sz w:val="20"/>
          <w:szCs w:val="20"/>
          <w:lang w:val="en-GB" w:eastAsia="en-US"/>
        </w:rPr>
        <w:t xml:space="preserve"> </w:t>
      </w:r>
      <w:r>
        <w:rPr>
          <w:color w:val="000000" w:themeColor="text1"/>
          <w:sz w:val="20"/>
          <w:szCs w:val="20"/>
          <w:lang w:val="en-GB" w:eastAsia="en-US"/>
        </w:rPr>
        <w:t>for vulnerable groups and micro</w:t>
      </w:r>
      <w:r w:rsidR="006A24BB">
        <w:rPr>
          <w:color w:val="000000" w:themeColor="text1"/>
          <w:sz w:val="20"/>
          <w:szCs w:val="20"/>
          <w:lang w:val="en-GB" w:eastAsia="en-US"/>
        </w:rPr>
        <w:t xml:space="preserve">, </w:t>
      </w:r>
      <w:r>
        <w:rPr>
          <w:color w:val="000000" w:themeColor="text1"/>
          <w:sz w:val="20"/>
          <w:szCs w:val="20"/>
          <w:lang w:val="en-GB" w:eastAsia="en-US"/>
        </w:rPr>
        <w:t>small</w:t>
      </w:r>
      <w:r w:rsidR="006A24BB">
        <w:rPr>
          <w:color w:val="000000" w:themeColor="text1"/>
          <w:sz w:val="20"/>
          <w:szCs w:val="20"/>
          <w:lang w:val="en-GB" w:eastAsia="en-US"/>
        </w:rPr>
        <w:t xml:space="preserve"> </w:t>
      </w:r>
      <w:r>
        <w:rPr>
          <w:color w:val="000000" w:themeColor="text1"/>
          <w:sz w:val="20"/>
          <w:szCs w:val="20"/>
          <w:lang w:val="en-GB" w:eastAsia="en-US"/>
        </w:rPr>
        <w:t>and</w:t>
      </w:r>
      <w:r w:rsidR="006A24BB">
        <w:rPr>
          <w:color w:val="000000" w:themeColor="text1"/>
          <w:sz w:val="20"/>
          <w:szCs w:val="20"/>
          <w:lang w:val="en-GB" w:eastAsia="en-US"/>
        </w:rPr>
        <w:t xml:space="preserve"> </w:t>
      </w:r>
      <w:r>
        <w:rPr>
          <w:color w:val="000000" w:themeColor="text1"/>
          <w:sz w:val="20"/>
          <w:szCs w:val="20"/>
          <w:lang w:val="en-GB" w:eastAsia="en-US"/>
        </w:rPr>
        <w:t>medium</w:t>
      </w:r>
      <w:r w:rsidR="006A24BB">
        <w:rPr>
          <w:color w:val="000000" w:themeColor="text1"/>
          <w:sz w:val="20"/>
          <w:szCs w:val="20"/>
          <w:lang w:val="en-GB" w:eastAsia="en-US"/>
        </w:rPr>
        <w:t>-size</w:t>
      </w:r>
      <w:r>
        <w:rPr>
          <w:color w:val="000000" w:themeColor="text1"/>
          <w:sz w:val="20"/>
          <w:szCs w:val="20"/>
          <w:lang w:val="en-GB" w:eastAsia="en-US"/>
        </w:rPr>
        <w:t xml:space="preserve"> enterprises (MSMEs)</w:t>
      </w:r>
      <w:r w:rsidR="006A24BB">
        <w:rPr>
          <w:color w:val="000000" w:themeColor="text1"/>
          <w:sz w:val="20"/>
          <w:szCs w:val="20"/>
          <w:lang w:val="en-GB" w:eastAsia="en-US"/>
        </w:rPr>
        <w:t xml:space="preserve"> and</w:t>
      </w:r>
      <w:r>
        <w:rPr>
          <w:color w:val="000000" w:themeColor="text1"/>
          <w:sz w:val="20"/>
          <w:szCs w:val="20"/>
          <w:lang w:val="en-GB" w:eastAsia="en-US"/>
        </w:rPr>
        <w:t xml:space="preserve"> </w:t>
      </w:r>
      <w:r w:rsidR="006A24BB">
        <w:rPr>
          <w:color w:val="000000" w:themeColor="text1"/>
          <w:sz w:val="20"/>
          <w:szCs w:val="20"/>
          <w:lang w:val="en-GB" w:eastAsia="en-US"/>
        </w:rPr>
        <w:t>establishment</w:t>
      </w:r>
      <w:r w:rsidR="00616C94">
        <w:rPr>
          <w:color w:val="000000" w:themeColor="text1"/>
          <w:sz w:val="20"/>
          <w:szCs w:val="20"/>
          <w:lang w:val="en-GB" w:eastAsia="en-US"/>
        </w:rPr>
        <w:t xml:space="preserve"> of </w:t>
      </w:r>
      <w:r w:rsidRPr="00453D0D">
        <w:rPr>
          <w:color w:val="000000" w:themeColor="text1"/>
          <w:sz w:val="20"/>
          <w:szCs w:val="20"/>
          <w:lang w:val="en-GB" w:eastAsia="en-US"/>
        </w:rPr>
        <w:t>emergency shelter</w:t>
      </w:r>
      <w:r>
        <w:rPr>
          <w:color w:val="000000" w:themeColor="text1"/>
          <w:sz w:val="20"/>
          <w:szCs w:val="20"/>
          <w:lang w:val="en-GB" w:eastAsia="en-US"/>
        </w:rPr>
        <w:t xml:space="preserve"> and </w:t>
      </w:r>
      <w:r w:rsidRPr="00453D0D">
        <w:rPr>
          <w:color w:val="000000" w:themeColor="text1"/>
          <w:sz w:val="20"/>
          <w:szCs w:val="20"/>
          <w:lang w:val="en-GB" w:eastAsia="en-US"/>
        </w:rPr>
        <w:t xml:space="preserve">repatriation </w:t>
      </w:r>
      <w:r w:rsidRPr="0035310D">
        <w:rPr>
          <w:color w:val="000000" w:themeColor="text1"/>
          <w:sz w:val="20"/>
          <w:szCs w:val="20"/>
          <w:lang w:val="en-GB" w:eastAsia="en-US"/>
        </w:rPr>
        <w:t>programmes</w:t>
      </w:r>
      <w:r w:rsidR="00616C94" w:rsidRPr="0035310D">
        <w:rPr>
          <w:color w:val="000000" w:themeColor="text1"/>
          <w:sz w:val="20"/>
          <w:szCs w:val="20"/>
          <w:lang w:val="en-GB" w:eastAsia="en-US"/>
        </w:rPr>
        <w:t xml:space="preserve"> to reduce the impact on migrants</w:t>
      </w:r>
      <w:r w:rsidRPr="0035310D">
        <w:rPr>
          <w:color w:val="000000" w:themeColor="text1"/>
          <w:sz w:val="20"/>
          <w:szCs w:val="20"/>
          <w:lang w:val="en-GB" w:eastAsia="en-US"/>
        </w:rPr>
        <w:t>.</w:t>
      </w:r>
      <w:r>
        <w:rPr>
          <w:color w:val="000000" w:themeColor="text1"/>
          <w:sz w:val="20"/>
          <w:szCs w:val="20"/>
          <w:lang w:val="en-GB" w:eastAsia="en-US"/>
        </w:rPr>
        <w:t xml:space="preserve"> </w:t>
      </w:r>
      <w:r w:rsidR="006A24BB">
        <w:rPr>
          <w:color w:val="000000" w:themeColor="text1"/>
          <w:sz w:val="20"/>
          <w:szCs w:val="20"/>
          <w:lang w:val="en-GB" w:eastAsia="en-US"/>
        </w:rPr>
        <w:t xml:space="preserve">As of </w:t>
      </w:r>
      <w:r w:rsidR="001D6F71">
        <w:rPr>
          <w:color w:val="000000" w:themeColor="text1"/>
          <w:sz w:val="20"/>
          <w:szCs w:val="20"/>
          <w:lang w:val="en-GB" w:eastAsia="en-US"/>
        </w:rPr>
        <w:lastRenderedPageBreak/>
        <w:t>September 2021, t</w:t>
      </w:r>
      <w:r>
        <w:rPr>
          <w:color w:val="000000" w:themeColor="text1"/>
          <w:sz w:val="20"/>
          <w:szCs w:val="20"/>
          <w:lang w:val="en-GB" w:eastAsia="en-US"/>
        </w:rPr>
        <w:t xml:space="preserve">he country </w:t>
      </w:r>
      <w:r w:rsidR="006347CB">
        <w:rPr>
          <w:color w:val="000000" w:themeColor="text1"/>
          <w:sz w:val="20"/>
          <w:szCs w:val="20"/>
          <w:lang w:val="en-GB" w:eastAsia="en-US"/>
        </w:rPr>
        <w:t>ha</w:t>
      </w:r>
      <w:r w:rsidR="006746E1">
        <w:rPr>
          <w:color w:val="000000" w:themeColor="text1"/>
          <w:sz w:val="20"/>
          <w:szCs w:val="20"/>
          <w:lang w:val="en-GB" w:eastAsia="en-US"/>
        </w:rPr>
        <w:t>d</w:t>
      </w:r>
      <w:r w:rsidR="006347CB">
        <w:rPr>
          <w:color w:val="000000" w:themeColor="text1"/>
          <w:sz w:val="20"/>
          <w:szCs w:val="20"/>
          <w:lang w:val="en-GB" w:eastAsia="en-US"/>
        </w:rPr>
        <w:t xml:space="preserve"> </w:t>
      </w:r>
      <w:r>
        <w:rPr>
          <w:color w:val="000000" w:themeColor="text1"/>
          <w:sz w:val="20"/>
          <w:szCs w:val="20"/>
          <w:lang w:val="en-GB" w:eastAsia="en-US"/>
        </w:rPr>
        <w:t>vaccinated over 84 per cent of eligible populations</w:t>
      </w:r>
      <w:r w:rsidR="004736BC">
        <w:rPr>
          <w:color w:val="000000" w:themeColor="text1"/>
          <w:sz w:val="20"/>
          <w:szCs w:val="20"/>
          <w:lang w:val="en-GB" w:eastAsia="en-US"/>
        </w:rPr>
        <w:t>,</w:t>
      </w:r>
      <w:r>
        <w:rPr>
          <w:color w:val="000000" w:themeColor="text1"/>
          <w:sz w:val="20"/>
          <w:szCs w:val="20"/>
          <w:lang w:val="en-GB" w:eastAsia="en-US"/>
        </w:rPr>
        <w:t xml:space="preserve"> providing</w:t>
      </w:r>
      <w:r w:rsidRPr="00453D0D">
        <w:rPr>
          <w:color w:val="000000" w:themeColor="text1"/>
          <w:sz w:val="20"/>
          <w:szCs w:val="20"/>
          <w:lang w:val="en-GB" w:eastAsia="en-US"/>
        </w:rPr>
        <w:t xml:space="preserve"> free vaccination for all </w:t>
      </w:r>
      <w:r w:rsidRPr="0035310D">
        <w:rPr>
          <w:color w:val="000000" w:themeColor="text1"/>
          <w:sz w:val="20"/>
          <w:szCs w:val="20"/>
          <w:lang w:val="en-GB" w:eastAsia="en-US"/>
        </w:rPr>
        <w:t>migrants</w:t>
      </w:r>
      <w:r w:rsidR="006746E1">
        <w:rPr>
          <w:color w:val="000000" w:themeColor="text1"/>
          <w:sz w:val="20"/>
          <w:szCs w:val="20"/>
          <w:lang w:val="en-GB" w:eastAsia="en-US"/>
        </w:rPr>
        <w:t>. It</w:t>
      </w:r>
      <w:r w:rsidR="00D573EE">
        <w:rPr>
          <w:color w:val="000000" w:themeColor="text1"/>
          <w:sz w:val="20"/>
          <w:szCs w:val="20"/>
          <w:lang w:val="en-GB" w:eastAsia="en-US"/>
        </w:rPr>
        <w:t xml:space="preserve"> </w:t>
      </w:r>
      <w:r w:rsidR="00963381">
        <w:rPr>
          <w:color w:val="000000" w:themeColor="text1"/>
          <w:sz w:val="20"/>
          <w:szCs w:val="20"/>
          <w:lang w:val="en-GB" w:eastAsia="en-US"/>
        </w:rPr>
        <w:t xml:space="preserve">is </w:t>
      </w:r>
      <w:r w:rsidR="006746E1">
        <w:rPr>
          <w:color w:val="000000" w:themeColor="text1"/>
          <w:sz w:val="20"/>
          <w:szCs w:val="20"/>
          <w:lang w:val="en-GB" w:eastAsia="en-US"/>
        </w:rPr>
        <w:t>working to</w:t>
      </w:r>
      <w:r w:rsidR="00941CFD" w:rsidRPr="00C72079">
        <w:rPr>
          <w:color w:val="000000" w:themeColor="text1"/>
          <w:sz w:val="20"/>
          <w:szCs w:val="20"/>
          <w:lang w:val="en-GB" w:eastAsia="en-US"/>
        </w:rPr>
        <w:t xml:space="preserve"> reviv</w:t>
      </w:r>
      <w:r w:rsidR="006746E1">
        <w:rPr>
          <w:color w:val="000000" w:themeColor="text1"/>
          <w:sz w:val="20"/>
          <w:szCs w:val="20"/>
          <w:lang w:val="en-GB" w:eastAsia="en-US"/>
        </w:rPr>
        <w:t>e</w:t>
      </w:r>
      <w:r w:rsidR="00941CFD" w:rsidRPr="00C72079">
        <w:rPr>
          <w:color w:val="000000" w:themeColor="text1"/>
          <w:sz w:val="20"/>
          <w:szCs w:val="20"/>
          <w:lang w:val="en-GB" w:eastAsia="en-US"/>
        </w:rPr>
        <w:t xml:space="preserve"> primary health</w:t>
      </w:r>
      <w:r w:rsidR="006A24BB">
        <w:rPr>
          <w:color w:val="000000" w:themeColor="text1"/>
          <w:sz w:val="20"/>
          <w:szCs w:val="20"/>
          <w:lang w:val="en-GB" w:eastAsia="en-US"/>
        </w:rPr>
        <w:t xml:space="preserve"> </w:t>
      </w:r>
      <w:r w:rsidR="00941CFD" w:rsidRPr="00C72079">
        <w:rPr>
          <w:color w:val="000000" w:themeColor="text1"/>
          <w:sz w:val="20"/>
          <w:szCs w:val="20"/>
          <w:lang w:val="en-GB" w:eastAsia="en-US"/>
        </w:rPr>
        <w:t>care s</w:t>
      </w:r>
      <w:r w:rsidRPr="00C72079">
        <w:rPr>
          <w:color w:val="000000" w:themeColor="text1"/>
          <w:sz w:val="20"/>
          <w:szCs w:val="20"/>
          <w:lang w:val="en-GB" w:eastAsia="en-US"/>
        </w:rPr>
        <w:t xml:space="preserve">ervice </w:t>
      </w:r>
      <w:r w:rsidR="00436DF2">
        <w:rPr>
          <w:color w:val="000000" w:themeColor="text1"/>
          <w:sz w:val="20"/>
          <w:szCs w:val="20"/>
          <w:lang w:val="en-GB" w:eastAsia="en-US"/>
        </w:rPr>
        <w:t>delivery</w:t>
      </w:r>
      <w:r w:rsidR="005956CE">
        <w:rPr>
          <w:color w:val="000000" w:themeColor="text1"/>
          <w:sz w:val="20"/>
          <w:szCs w:val="20"/>
          <w:lang w:val="en-GB" w:eastAsia="en-US"/>
        </w:rPr>
        <w:t xml:space="preserve"> with</w:t>
      </w:r>
      <w:r w:rsidRPr="00C72079">
        <w:rPr>
          <w:color w:val="000000" w:themeColor="text1"/>
          <w:sz w:val="20"/>
          <w:szCs w:val="20"/>
          <w:lang w:val="en-GB" w:eastAsia="en-US"/>
        </w:rPr>
        <w:t xml:space="preserve"> quali</w:t>
      </w:r>
      <w:r w:rsidR="00941CFD" w:rsidRPr="00C72079">
        <w:rPr>
          <w:color w:val="000000" w:themeColor="text1"/>
          <w:sz w:val="20"/>
          <w:szCs w:val="20"/>
          <w:lang w:val="en-GB" w:eastAsia="en-US"/>
        </w:rPr>
        <w:t>ty, equit</w:t>
      </w:r>
      <w:r w:rsidR="005956CE">
        <w:rPr>
          <w:color w:val="000000" w:themeColor="text1"/>
          <w:sz w:val="20"/>
          <w:szCs w:val="20"/>
          <w:lang w:val="en-GB" w:eastAsia="en-US"/>
        </w:rPr>
        <w:t>y</w:t>
      </w:r>
      <w:r w:rsidR="00941CFD" w:rsidRPr="00C72079">
        <w:rPr>
          <w:color w:val="000000" w:themeColor="text1"/>
          <w:sz w:val="20"/>
          <w:szCs w:val="20"/>
          <w:lang w:val="en-GB" w:eastAsia="en-US"/>
        </w:rPr>
        <w:t xml:space="preserve"> and </w:t>
      </w:r>
      <w:r w:rsidR="00935961">
        <w:rPr>
          <w:color w:val="000000" w:themeColor="text1"/>
          <w:sz w:val="20"/>
          <w:szCs w:val="20"/>
          <w:lang w:val="en-GB" w:eastAsia="en-US"/>
        </w:rPr>
        <w:t>better</w:t>
      </w:r>
      <w:r w:rsidR="00941CFD" w:rsidRPr="00C72079">
        <w:rPr>
          <w:color w:val="000000" w:themeColor="text1"/>
          <w:sz w:val="20"/>
          <w:szCs w:val="20"/>
          <w:lang w:val="en-GB" w:eastAsia="en-US"/>
        </w:rPr>
        <w:t xml:space="preserve"> access. </w:t>
      </w:r>
    </w:p>
    <w:p w14:paraId="24083E4D" w14:textId="70423996" w:rsidR="0067756E" w:rsidRPr="00DC6C43" w:rsidRDefault="006725C5" w:rsidP="009A039A">
      <w:pPr>
        <w:spacing w:after="120" w:line="240" w:lineRule="exact"/>
        <w:ind w:left="1080"/>
        <w:jc w:val="both"/>
        <w:rPr>
          <w:rFonts w:ascii="Calibri" w:hAnsi="Calibri"/>
          <w:color w:val="000000"/>
          <w:lang w:eastAsia="en-GB"/>
        </w:rPr>
      </w:pPr>
      <w:r w:rsidRPr="0155E935">
        <w:rPr>
          <w:rStyle w:val="normaltextrun"/>
          <w:rFonts w:asciiTheme="majorBidi" w:hAnsiTheme="majorBidi" w:cstheme="majorBidi"/>
        </w:rPr>
        <w:t>6.  The</w:t>
      </w:r>
      <w:r w:rsidR="002E16E4">
        <w:rPr>
          <w:rStyle w:val="normaltextrun"/>
          <w:rFonts w:asciiTheme="majorBidi" w:hAnsiTheme="majorBidi" w:cstheme="majorBidi"/>
        </w:rPr>
        <w:t xml:space="preserve">re </w:t>
      </w:r>
      <w:r w:rsidR="006A24BB">
        <w:rPr>
          <w:rStyle w:val="normaltextrun"/>
          <w:rFonts w:asciiTheme="majorBidi" w:hAnsiTheme="majorBidi" w:cstheme="majorBidi"/>
        </w:rPr>
        <w:t xml:space="preserve">is </w:t>
      </w:r>
      <w:r w:rsidR="002E16E4">
        <w:rPr>
          <w:rStyle w:val="normaltextrun"/>
          <w:rFonts w:asciiTheme="majorBidi" w:hAnsiTheme="majorBidi" w:cstheme="majorBidi"/>
        </w:rPr>
        <w:t>potential to strengthen democratic processes</w:t>
      </w:r>
      <w:r w:rsidR="0067756E">
        <w:rPr>
          <w:rStyle w:val="normaltextrun"/>
          <w:rFonts w:asciiTheme="majorBidi" w:hAnsiTheme="majorBidi" w:cstheme="majorBidi"/>
        </w:rPr>
        <w:t xml:space="preserve"> and </w:t>
      </w:r>
      <w:r w:rsidR="002E16E4">
        <w:rPr>
          <w:rStyle w:val="normaltextrun"/>
          <w:rFonts w:asciiTheme="majorBidi" w:hAnsiTheme="majorBidi" w:cstheme="majorBidi"/>
        </w:rPr>
        <w:t xml:space="preserve">enhance </w:t>
      </w:r>
      <w:r w:rsidR="002D5686">
        <w:rPr>
          <w:rStyle w:val="normaltextrun"/>
          <w:rFonts w:asciiTheme="majorBidi" w:hAnsiTheme="majorBidi" w:cstheme="majorBidi"/>
        </w:rPr>
        <w:t>accountability</w:t>
      </w:r>
      <w:r w:rsidR="0067756E">
        <w:rPr>
          <w:rStyle w:val="normaltextrun"/>
          <w:rFonts w:asciiTheme="majorBidi" w:hAnsiTheme="majorBidi" w:cstheme="majorBidi"/>
        </w:rPr>
        <w:t>, transparency</w:t>
      </w:r>
      <w:r w:rsidRPr="0155E935">
        <w:rPr>
          <w:rStyle w:val="normaltextrun"/>
          <w:rFonts w:asciiTheme="majorBidi" w:hAnsiTheme="majorBidi" w:cstheme="majorBidi"/>
        </w:rPr>
        <w:t xml:space="preserve"> and</w:t>
      </w:r>
      <w:r w:rsidR="00935961">
        <w:rPr>
          <w:rStyle w:val="normaltextrun"/>
          <w:rFonts w:asciiTheme="majorBidi" w:hAnsiTheme="majorBidi" w:cstheme="majorBidi"/>
        </w:rPr>
        <w:t xml:space="preserve"> justice</w:t>
      </w:r>
      <w:r w:rsidR="0067756E">
        <w:rPr>
          <w:rStyle w:val="normaltextrun"/>
          <w:rFonts w:asciiTheme="majorBidi" w:hAnsiTheme="majorBidi" w:cstheme="majorBidi"/>
        </w:rPr>
        <w:t xml:space="preserve"> for all</w:t>
      </w:r>
      <w:r w:rsidRPr="0155E935">
        <w:rPr>
          <w:rStyle w:val="normaltextrun"/>
          <w:rFonts w:asciiTheme="majorBidi" w:hAnsiTheme="majorBidi" w:cstheme="majorBidi"/>
        </w:rPr>
        <w:t xml:space="preserve">. </w:t>
      </w:r>
      <w:r w:rsidR="00E40FEB">
        <w:rPr>
          <w:rStyle w:val="normaltextrun"/>
          <w:rFonts w:asciiTheme="majorBidi" w:hAnsiTheme="majorBidi" w:cstheme="majorBidi"/>
        </w:rPr>
        <w:t>I</w:t>
      </w:r>
      <w:r w:rsidRPr="0155E935">
        <w:rPr>
          <w:rStyle w:val="normaltextrun"/>
          <w:rFonts w:asciiTheme="majorBidi" w:hAnsiTheme="majorBidi" w:cstheme="majorBidi"/>
        </w:rPr>
        <w:t>nternal migration and urban poverty ha</w:t>
      </w:r>
      <w:r w:rsidR="0063121D">
        <w:rPr>
          <w:rStyle w:val="normaltextrun"/>
          <w:rFonts w:asciiTheme="majorBidi" w:hAnsiTheme="majorBidi" w:cstheme="majorBidi"/>
        </w:rPr>
        <w:t>ve</w:t>
      </w:r>
      <w:r w:rsidRPr="0155E935">
        <w:rPr>
          <w:rStyle w:val="normaltextrun"/>
          <w:rFonts w:asciiTheme="majorBidi" w:hAnsiTheme="majorBidi" w:cstheme="majorBidi"/>
        </w:rPr>
        <w:t xml:space="preserve"> compounded socioeconomic </w:t>
      </w:r>
      <w:r w:rsidR="00AA3FBB" w:rsidRPr="0155E935">
        <w:rPr>
          <w:rStyle w:val="normaltextrun"/>
          <w:rFonts w:asciiTheme="majorBidi" w:hAnsiTheme="majorBidi" w:cstheme="majorBidi"/>
        </w:rPr>
        <w:t>in</w:t>
      </w:r>
      <w:r w:rsidRPr="0155E935">
        <w:rPr>
          <w:rStyle w:val="normaltextrun"/>
          <w:rFonts w:asciiTheme="majorBidi" w:hAnsiTheme="majorBidi" w:cstheme="majorBidi"/>
        </w:rPr>
        <w:t>equalities</w:t>
      </w:r>
      <w:r w:rsidR="00634E69">
        <w:rPr>
          <w:rStyle w:val="normaltextrun"/>
          <w:rFonts w:asciiTheme="majorBidi" w:hAnsiTheme="majorBidi" w:cstheme="majorBidi"/>
        </w:rPr>
        <w:t xml:space="preserve">. </w:t>
      </w:r>
      <w:r w:rsidR="00634E69" w:rsidRPr="00EF0137">
        <w:rPr>
          <w:rStyle w:val="normaltextrun"/>
        </w:rPr>
        <w:t xml:space="preserve">Violent </w:t>
      </w:r>
      <w:r w:rsidR="00634E69" w:rsidRPr="00EF0137">
        <w:rPr>
          <w:color w:val="000000"/>
          <w:lang w:eastAsia="en-GB"/>
        </w:rPr>
        <w:t>extremist ideologies p</w:t>
      </w:r>
      <w:r w:rsidR="00197C39" w:rsidRPr="00EF0137">
        <w:rPr>
          <w:color w:val="000000"/>
          <w:lang w:eastAsia="en-GB"/>
        </w:rPr>
        <w:t xml:space="preserve">ose a significant threat to </w:t>
      </w:r>
      <w:r w:rsidR="00634E69" w:rsidRPr="00EF0137">
        <w:rPr>
          <w:color w:val="000000"/>
          <w:lang w:eastAsia="en-GB"/>
        </w:rPr>
        <w:t>development gains</w:t>
      </w:r>
      <w:r w:rsidR="00197C39" w:rsidRPr="00EF0137">
        <w:rPr>
          <w:color w:val="000000"/>
          <w:lang w:eastAsia="en-GB"/>
        </w:rPr>
        <w:t xml:space="preserve">, the </w:t>
      </w:r>
      <w:r w:rsidR="009C0FED">
        <w:rPr>
          <w:color w:val="000000"/>
          <w:lang w:eastAsia="en-GB"/>
        </w:rPr>
        <w:t xml:space="preserve">root </w:t>
      </w:r>
      <w:r w:rsidR="00634E69" w:rsidRPr="00EF0137">
        <w:rPr>
          <w:color w:val="000000"/>
          <w:lang w:eastAsia="en-GB"/>
        </w:rPr>
        <w:t xml:space="preserve">causes of </w:t>
      </w:r>
      <w:r w:rsidR="00197C39" w:rsidRPr="00EF0137">
        <w:rPr>
          <w:color w:val="000000"/>
          <w:lang w:eastAsia="en-GB"/>
        </w:rPr>
        <w:t>which</w:t>
      </w:r>
      <w:r w:rsidR="00634E69" w:rsidRPr="00EF0137">
        <w:rPr>
          <w:color w:val="000000"/>
          <w:lang w:eastAsia="en-GB"/>
        </w:rPr>
        <w:t xml:space="preserve"> are manifold and inter</w:t>
      </w:r>
      <w:r w:rsidR="00906697">
        <w:rPr>
          <w:color w:val="000000"/>
          <w:lang w:eastAsia="en-GB"/>
        </w:rPr>
        <w:t>-</w:t>
      </w:r>
      <w:r w:rsidR="00634E69" w:rsidRPr="00EF0137">
        <w:rPr>
          <w:color w:val="000000"/>
          <w:lang w:eastAsia="en-GB"/>
        </w:rPr>
        <w:t>connected</w:t>
      </w:r>
      <w:r w:rsidR="00197C39" w:rsidRPr="00EF0137">
        <w:rPr>
          <w:rStyle w:val="normaltextrun"/>
        </w:rPr>
        <w:t>.</w:t>
      </w:r>
      <w:r w:rsidRPr="00EF0137">
        <w:rPr>
          <w:rStyle w:val="FootnoteReference"/>
        </w:rPr>
        <w:footnoteReference w:id="18"/>
      </w:r>
      <w:r w:rsidR="0067756E">
        <w:rPr>
          <w:rStyle w:val="normaltextrun"/>
          <w:rFonts w:ascii="Calibri" w:hAnsi="Calibri" w:cs="Calibri"/>
        </w:rPr>
        <w:t xml:space="preserve"> </w:t>
      </w:r>
      <w:r w:rsidR="000F2E67">
        <w:rPr>
          <w:color w:val="000000" w:themeColor="text1"/>
        </w:rPr>
        <w:t>M</w:t>
      </w:r>
      <w:r w:rsidR="000F2E67" w:rsidRPr="00A15B6A">
        <w:rPr>
          <w:color w:val="000000" w:themeColor="text1"/>
        </w:rPr>
        <w:t xml:space="preserve">ultifaceted interventions </w:t>
      </w:r>
      <w:r w:rsidR="000F2E67">
        <w:rPr>
          <w:color w:val="000000" w:themeColor="text1"/>
        </w:rPr>
        <w:t xml:space="preserve">are needed </w:t>
      </w:r>
      <w:r w:rsidR="000F2E67" w:rsidRPr="00A15B6A">
        <w:rPr>
          <w:color w:val="000000" w:themeColor="text1"/>
        </w:rPr>
        <w:t>to prevent violent extremism</w:t>
      </w:r>
      <w:r w:rsidR="000F2E67">
        <w:rPr>
          <w:color w:val="000000" w:themeColor="text1"/>
        </w:rPr>
        <w:t xml:space="preserve"> </w:t>
      </w:r>
      <w:r w:rsidR="000F2E67" w:rsidRPr="00A15B6A">
        <w:rPr>
          <w:color w:val="000000" w:themeColor="text1"/>
        </w:rPr>
        <w:t>and hate speech.</w:t>
      </w:r>
      <w:r w:rsidRPr="00DC6C43">
        <w:rPr>
          <w:color w:val="000000"/>
          <w:lang w:eastAsia="en-GB"/>
        </w:rPr>
        <w:t xml:space="preserve"> </w:t>
      </w:r>
      <w:r w:rsidR="0037546D">
        <w:rPr>
          <w:rStyle w:val="normaltextrun"/>
          <w:rFonts w:asciiTheme="majorBidi" w:hAnsiTheme="majorBidi" w:cstheme="majorBidi"/>
        </w:rPr>
        <w:t>T</w:t>
      </w:r>
      <w:r w:rsidRPr="0155E935">
        <w:rPr>
          <w:rStyle w:val="normaltextrun"/>
          <w:rFonts w:asciiTheme="majorBidi" w:hAnsiTheme="majorBidi" w:cstheme="majorBidi"/>
        </w:rPr>
        <w:t>he U</w:t>
      </w:r>
      <w:r w:rsidR="006A24BB">
        <w:rPr>
          <w:rStyle w:val="normaltextrun"/>
          <w:rFonts w:asciiTheme="majorBidi" w:hAnsiTheme="majorBidi" w:cstheme="majorBidi"/>
        </w:rPr>
        <w:t xml:space="preserve">nited </w:t>
      </w:r>
      <w:r w:rsidRPr="0155E935">
        <w:rPr>
          <w:rStyle w:val="normaltextrun"/>
          <w:rFonts w:asciiTheme="majorBidi" w:hAnsiTheme="majorBidi" w:cstheme="majorBidi"/>
        </w:rPr>
        <w:t>N</w:t>
      </w:r>
      <w:r w:rsidR="006A24BB">
        <w:rPr>
          <w:rStyle w:val="normaltextrun"/>
          <w:rFonts w:asciiTheme="majorBidi" w:hAnsiTheme="majorBidi" w:cstheme="majorBidi"/>
        </w:rPr>
        <w:t>ations</w:t>
      </w:r>
      <w:r w:rsidRPr="0155E935">
        <w:rPr>
          <w:rStyle w:val="normaltextrun"/>
          <w:rFonts w:asciiTheme="majorBidi" w:hAnsiTheme="majorBidi" w:cstheme="majorBidi"/>
        </w:rPr>
        <w:t xml:space="preserve"> Human Rights Council reviewed the country’s human rights record under the Universal Period</w:t>
      </w:r>
      <w:r w:rsidR="006A24BB">
        <w:rPr>
          <w:rStyle w:val="normaltextrun"/>
          <w:rFonts w:asciiTheme="majorBidi" w:hAnsiTheme="majorBidi" w:cstheme="majorBidi"/>
        </w:rPr>
        <w:t>ic</w:t>
      </w:r>
      <w:r w:rsidRPr="0155E935">
        <w:rPr>
          <w:rStyle w:val="normaltextrun"/>
          <w:rFonts w:asciiTheme="majorBidi" w:hAnsiTheme="majorBidi" w:cstheme="majorBidi"/>
        </w:rPr>
        <w:t xml:space="preserve"> Review </w:t>
      </w:r>
      <w:r w:rsidRPr="0155E935">
        <w:rPr>
          <w:rStyle w:val="normaltextrun"/>
          <w:rFonts w:asciiTheme="majorBidi" w:hAnsiTheme="majorBidi" w:cstheme="majorBidi"/>
          <w:color w:val="000000" w:themeColor="text1"/>
        </w:rPr>
        <w:t>mechanism</w:t>
      </w:r>
      <w:r w:rsidR="006347CB">
        <w:rPr>
          <w:rStyle w:val="normaltextrun"/>
          <w:rFonts w:asciiTheme="majorBidi" w:hAnsiTheme="majorBidi" w:cstheme="majorBidi"/>
          <w:color w:val="000000" w:themeColor="text1"/>
        </w:rPr>
        <w:t xml:space="preserve"> </w:t>
      </w:r>
      <w:r w:rsidR="006A24BB">
        <w:rPr>
          <w:rStyle w:val="normaltextrun"/>
          <w:rFonts w:asciiTheme="majorBidi" w:hAnsiTheme="majorBidi" w:cstheme="majorBidi"/>
          <w:color w:val="000000" w:themeColor="text1"/>
        </w:rPr>
        <w:t xml:space="preserve">in </w:t>
      </w:r>
      <w:r w:rsidR="006347CB">
        <w:rPr>
          <w:rStyle w:val="normaltextrun"/>
          <w:rFonts w:asciiTheme="majorBidi" w:hAnsiTheme="majorBidi" w:cstheme="majorBidi"/>
        </w:rPr>
        <w:t>2021</w:t>
      </w:r>
      <w:r w:rsidRPr="0155E935">
        <w:rPr>
          <w:rStyle w:val="normaltextrun"/>
          <w:rFonts w:asciiTheme="majorBidi" w:hAnsiTheme="majorBidi" w:cstheme="majorBidi"/>
          <w:color w:val="000000" w:themeColor="text1"/>
        </w:rPr>
        <w:t xml:space="preserve">, </w:t>
      </w:r>
      <w:r w:rsidR="006A24BB">
        <w:rPr>
          <w:rStyle w:val="normaltextrun"/>
          <w:rFonts w:asciiTheme="majorBidi" w:hAnsiTheme="majorBidi" w:cstheme="majorBidi"/>
          <w:color w:val="000000" w:themeColor="text1"/>
        </w:rPr>
        <w:t>and</w:t>
      </w:r>
      <w:r w:rsidR="006A24BB" w:rsidRPr="0155E935">
        <w:rPr>
          <w:rStyle w:val="normaltextrun"/>
          <w:rFonts w:asciiTheme="majorBidi" w:hAnsiTheme="majorBidi" w:cstheme="majorBidi"/>
          <w:color w:val="000000" w:themeColor="text1"/>
        </w:rPr>
        <w:t xml:space="preserve"> </w:t>
      </w:r>
      <w:r w:rsidRPr="0155E935">
        <w:rPr>
          <w:rStyle w:val="normaltextrun"/>
          <w:rFonts w:asciiTheme="majorBidi" w:hAnsiTheme="majorBidi" w:cstheme="majorBidi"/>
          <w:color w:val="000000" w:themeColor="text1"/>
        </w:rPr>
        <w:t xml:space="preserve">Maldives fully accepted 187 of </w:t>
      </w:r>
      <w:r w:rsidR="006A24BB">
        <w:rPr>
          <w:rStyle w:val="normaltextrun"/>
          <w:rFonts w:asciiTheme="majorBidi" w:hAnsiTheme="majorBidi" w:cstheme="majorBidi"/>
          <w:color w:val="000000" w:themeColor="text1"/>
        </w:rPr>
        <w:t>its</w:t>
      </w:r>
      <w:r w:rsidR="006A24BB" w:rsidRPr="0155E935">
        <w:rPr>
          <w:rStyle w:val="normaltextrun"/>
          <w:rFonts w:asciiTheme="majorBidi" w:hAnsiTheme="majorBidi" w:cstheme="majorBidi"/>
          <w:color w:val="000000" w:themeColor="text1"/>
        </w:rPr>
        <w:t xml:space="preserve"> </w:t>
      </w:r>
      <w:r w:rsidRPr="0155E935">
        <w:rPr>
          <w:rStyle w:val="normaltextrun"/>
          <w:rFonts w:asciiTheme="majorBidi" w:hAnsiTheme="majorBidi" w:cstheme="majorBidi"/>
          <w:color w:val="000000" w:themeColor="text1"/>
        </w:rPr>
        <w:t xml:space="preserve">259 recommendations. Strengthening capacities of </w:t>
      </w:r>
      <w:r w:rsidRPr="00DC6C43">
        <w:rPr>
          <w:color w:val="000000" w:themeColor="text1"/>
        </w:rPr>
        <w:t>civil society and protecting civic space remain critical to ensur</w:t>
      </w:r>
      <w:r w:rsidR="00E3637E">
        <w:rPr>
          <w:color w:val="000000" w:themeColor="text1"/>
        </w:rPr>
        <w:t>ing</w:t>
      </w:r>
      <w:r w:rsidRPr="00DC6C43">
        <w:rPr>
          <w:color w:val="000000" w:themeColor="text1"/>
        </w:rPr>
        <w:t xml:space="preserve"> sustainability in areas including gender equality</w:t>
      </w:r>
      <w:r w:rsidR="0067756E">
        <w:rPr>
          <w:color w:val="000000" w:themeColor="text1"/>
        </w:rPr>
        <w:t xml:space="preserve"> and </w:t>
      </w:r>
      <w:r w:rsidRPr="00DC6C43">
        <w:rPr>
          <w:color w:val="000000" w:themeColor="text1"/>
        </w:rPr>
        <w:t>human rights</w:t>
      </w:r>
      <w:r w:rsidR="0067756E">
        <w:rPr>
          <w:color w:val="000000" w:themeColor="text1"/>
        </w:rPr>
        <w:t>.</w:t>
      </w:r>
      <w:r w:rsidRPr="00DC6C43">
        <w:rPr>
          <w:color w:val="000000" w:themeColor="text1"/>
        </w:rPr>
        <w:t xml:space="preserve"> </w:t>
      </w:r>
    </w:p>
    <w:p w14:paraId="5853F482" w14:textId="369B8EE5" w:rsidR="006725C5" w:rsidRPr="00DC6C43" w:rsidRDefault="006725C5" w:rsidP="009A039A">
      <w:pPr>
        <w:pStyle w:val="paragraph"/>
        <w:spacing w:before="0" w:beforeAutospacing="0" w:after="120" w:afterAutospacing="0" w:line="240" w:lineRule="exact"/>
        <w:ind w:left="1080"/>
        <w:jc w:val="both"/>
        <w:textAlignment w:val="baseline"/>
        <w:rPr>
          <w:rStyle w:val="normaltextrun"/>
          <w:rFonts w:asciiTheme="majorBidi" w:eastAsiaTheme="majorBidi" w:hAnsiTheme="majorBidi" w:cstheme="majorBidi"/>
          <w:sz w:val="20"/>
          <w:szCs w:val="20"/>
          <w:lang w:val="en-GB"/>
        </w:rPr>
      </w:pPr>
      <w:r>
        <w:rPr>
          <w:rStyle w:val="normaltextrun"/>
          <w:rFonts w:asciiTheme="majorBidi" w:eastAsiaTheme="majorBidi" w:hAnsiTheme="majorBidi" w:cstheme="majorBidi"/>
          <w:sz w:val="20"/>
          <w:szCs w:val="20"/>
          <w:lang w:val="en-GB"/>
        </w:rPr>
        <w:t>7</w:t>
      </w:r>
      <w:r w:rsidRPr="00DC6C43">
        <w:rPr>
          <w:rStyle w:val="normaltextrun"/>
          <w:rFonts w:asciiTheme="majorBidi" w:eastAsiaTheme="majorBidi" w:hAnsiTheme="majorBidi" w:cstheme="majorBidi"/>
          <w:sz w:val="20"/>
          <w:szCs w:val="20"/>
          <w:lang w:val="en-GB"/>
        </w:rPr>
        <w:t xml:space="preserve">.   </w:t>
      </w:r>
      <w:r w:rsidRPr="00DC6C43">
        <w:rPr>
          <w:rStyle w:val="normaltextrun"/>
          <w:rFonts w:asciiTheme="majorBidi" w:hAnsiTheme="majorBidi" w:cstheme="majorBidi"/>
          <w:color w:val="000000" w:themeColor="text1"/>
          <w:sz w:val="20"/>
          <w:szCs w:val="20"/>
          <w:lang w:val="en-GB"/>
        </w:rPr>
        <w:t xml:space="preserve">Women </w:t>
      </w:r>
      <w:r w:rsidRPr="00174F33">
        <w:rPr>
          <w:rStyle w:val="normaltextrun"/>
          <w:rFonts w:asciiTheme="majorBidi" w:hAnsiTheme="majorBidi" w:cstheme="majorBidi"/>
          <w:color w:val="000000" w:themeColor="text1"/>
          <w:sz w:val="20"/>
          <w:szCs w:val="20"/>
          <w:lang w:val="en-GB"/>
        </w:rPr>
        <w:t>occupy 4.6 per cent of seats in Parliament. Their l</w:t>
      </w:r>
      <w:r w:rsidR="00EF1CCE">
        <w:rPr>
          <w:rStyle w:val="normaltextrun"/>
          <w:rFonts w:asciiTheme="majorBidi" w:hAnsiTheme="majorBidi" w:cstheme="majorBidi"/>
          <w:color w:val="000000" w:themeColor="text1"/>
          <w:sz w:val="20"/>
          <w:szCs w:val="20"/>
          <w:lang w:val="en-GB"/>
        </w:rPr>
        <w:t xml:space="preserve">abour force participation </w:t>
      </w:r>
      <w:r w:rsidR="00AD40BC">
        <w:rPr>
          <w:rStyle w:val="normaltextrun"/>
          <w:rFonts w:asciiTheme="majorBidi" w:hAnsiTheme="majorBidi" w:cstheme="majorBidi"/>
          <w:color w:val="000000" w:themeColor="text1"/>
          <w:sz w:val="20"/>
          <w:szCs w:val="20"/>
          <w:lang w:val="en-GB"/>
        </w:rPr>
        <w:t xml:space="preserve">rate is </w:t>
      </w:r>
      <w:r w:rsidR="00EF1CCE">
        <w:rPr>
          <w:rStyle w:val="normaltextrun"/>
          <w:rFonts w:asciiTheme="majorBidi" w:hAnsiTheme="majorBidi" w:cstheme="majorBidi"/>
          <w:color w:val="000000" w:themeColor="text1"/>
          <w:sz w:val="20"/>
          <w:szCs w:val="20"/>
          <w:lang w:val="en-GB"/>
        </w:rPr>
        <w:t>45.6 per cent</w:t>
      </w:r>
      <w:r w:rsidR="00AD40BC">
        <w:rPr>
          <w:rStyle w:val="normaltextrun"/>
          <w:rFonts w:asciiTheme="majorBidi" w:hAnsiTheme="majorBidi" w:cstheme="majorBidi"/>
          <w:color w:val="000000" w:themeColor="text1"/>
          <w:sz w:val="20"/>
          <w:szCs w:val="20"/>
          <w:lang w:val="en-GB"/>
        </w:rPr>
        <w:t>,</w:t>
      </w:r>
      <w:r w:rsidR="000F2E67">
        <w:rPr>
          <w:rStyle w:val="normaltextrun"/>
          <w:rFonts w:asciiTheme="majorBidi" w:hAnsiTheme="majorBidi" w:cstheme="majorBidi"/>
          <w:color w:val="000000" w:themeColor="text1"/>
          <w:sz w:val="20"/>
          <w:szCs w:val="20"/>
          <w:lang w:val="en-GB"/>
        </w:rPr>
        <w:t xml:space="preserve"> </w:t>
      </w:r>
      <w:r w:rsidR="005A06B0">
        <w:rPr>
          <w:rStyle w:val="normaltextrun"/>
          <w:rFonts w:asciiTheme="majorBidi" w:hAnsiTheme="majorBidi" w:cstheme="majorBidi"/>
          <w:color w:val="000000" w:themeColor="text1"/>
          <w:sz w:val="20"/>
          <w:szCs w:val="20"/>
          <w:lang w:val="en-GB"/>
        </w:rPr>
        <w:t xml:space="preserve">but </w:t>
      </w:r>
      <w:r w:rsidR="006A24BB">
        <w:rPr>
          <w:rStyle w:val="normaltextrun"/>
          <w:rFonts w:asciiTheme="majorBidi" w:hAnsiTheme="majorBidi" w:cstheme="majorBidi"/>
          <w:color w:val="000000" w:themeColor="text1"/>
          <w:sz w:val="20"/>
          <w:szCs w:val="20"/>
          <w:lang w:val="en-GB"/>
        </w:rPr>
        <w:t xml:space="preserve">men’s </w:t>
      </w:r>
      <w:r w:rsidR="00583111">
        <w:rPr>
          <w:rStyle w:val="normaltextrun"/>
          <w:rFonts w:asciiTheme="majorBidi" w:hAnsiTheme="majorBidi" w:cstheme="majorBidi"/>
          <w:color w:val="000000" w:themeColor="text1"/>
          <w:sz w:val="20"/>
          <w:szCs w:val="20"/>
          <w:lang w:val="en-GB"/>
        </w:rPr>
        <w:t>gross national income</w:t>
      </w:r>
      <w:r w:rsidR="00583111" w:rsidRPr="00174F33">
        <w:rPr>
          <w:rStyle w:val="normaltextrun"/>
          <w:rFonts w:asciiTheme="majorBidi" w:hAnsiTheme="majorBidi" w:cstheme="majorBidi"/>
          <w:color w:val="000000" w:themeColor="text1"/>
          <w:sz w:val="20"/>
          <w:szCs w:val="20"/>
          <w:lang w:val="en-GB"/>
        </w:rPr>
        <w:t xml:space="preserve"> </w:t>
      </w:r>
      <w:r w:rsidRPr="00174F33">
        <w:rPr>
          <w:rStyle w:val="normaltextrun"/>
          <w:rFonts w:asciiTheme="majorBidi" w:hAnsiTheme="majorBidi" w:cstheme="majorBidi"/>
          <w:color w:val="000000" w:themeColor="text1"/>
          <w:sz w:val="20"/>
          <w:szCs w:val="20"/>
          <w:lang w:val="en-GB"/>
        </w:rPr>
        <w:t xml:space="preserve">per capita </w:t>
      </w:r>
      <w:r w:rsidR="006A24BB" w:rsidRPr="00174F33">
        <w:rPr>
          <w:rStyle w:val="normaltextrun"/>
          <w:rFonts w:asciiTheme="majorBidi" w:hAnsiTheme="majorBidi" w:cstheme="majorBidi"/>
          <w:color w:val="000000" w:themeColor="text1"/>
          <w:sz w:val="20"/>
          <w:szCs w:val="20"/>
          <w:lang w:val="en-GB"/>
        </w:rPr>
        <w:t>($1,529</w:t>
      </w:r>
      <w:r w:rsidR="006A24BB">
        <w:rPr>
          <w:rStyle w:val="normaltextrun"/>
          <w:rFonts w:asciiTheme="majorBidi" w:hAnsiTheme="majorBidi" w:cstheme="majorBidi"/>
          <w:color w:val="000000" w:themeColor="text1"/>
          <w:sz w:val="20"/>
          <w:szCs w:val="20"/>
          <w:lang w:val="en-GB"/>
        </w:rPr>
        <w:t>)</w:t>
      </w:r>
      <w:r w:rsidR="006A24BB" w:rsidRPr="00174F33">
        <w:rPr>
          <w:rStyle w:val="normaltextrun"/>
          <w:rFonts w:asciiTheme="majorBidi" w:hAnsiTheme="majorBidi" w:cstheme="majorBidi"/>
          <w:color w:val="000000" w:themeColor="text1"/>
          <w:sz w:val="20"/>
          <w:szCs w:val="20"/>
          <w:lang w:val="en-GB"/>
        </w:rPr>
        <w:t xml:space="preserve"> </w:t>
      </w:r>
      <w:r w:rsidR="006A24BB">
        <w:rPr>
          <w:rStyle w:val="normaltextrun"/>
          <w:rFonts w:asciiTheme="majorBidi" w:hAnsiTheme="majorBidi" w:cstheme="majorBidi"/>
          <w:color w:val="000000" w:themeColor="text1"/>
          <w:sz w:val="20"/>
          <w:szCs w:val="20"/>
          <w:lang w:val="en-GB"/>
        </w:rPr>
        <w:t>i</w:t>
      </w:r>
      <w:r w:rsidR="00416D31">
        <w:rPr>
          <w:rStyle w:val="normaltextrun"/>
          <w:rFonts w:asciiTheme="majorBidi" w:hAnsiTheme="majorBidi" w:cstheme="majorBidi"/>
          <w:color w:val="000000" w:themeColor="text1"/>
          <w:sz w:val="20"/>
          <w:szCs w:val="20"/>
          <w:lang w:val="en-GB"/>
        </w:rPr>
        <w:t xml:space="preserve">s triple </w:t>
      </w:r>
      <w:r w:rsidR="006A24BB">
        <w:rPr>
          <w:rStyle w:val="normaltextrun"/>
          <w:rFonts w:asciiTheme="majorBidi" w:hAnsiTheme="majorBidi" w:cstheme="majorBidi"/>
          <w:color w:val="000000" w:themeColor="text1"/>
          <w:sz w:val="20"/>
          <w:szCs w:val="20"/>
          <w:lang w:val="en-GB"/>
        </w:rPr>
        <w:t>that of women</w:t>
      </w:r>
      <w:r w:rsidR="00162A52">
        <w:rPr>
          <w:rStyle w:val="normaltextrun"/>
          <w:rFonts w:asciiTheme="majorBidi" w:hAnsiTheme="majorBidi" w:cstheme="majorBidi"/>
          <w:color w:val="000000" w:themeColor="text1"/>
          <w:sz w:val="20"/>
          <w:szCs w:val="20"/>
          <w:lang w:val="en-GB"/>
        </w:rPr>
        <w:t>’s</w:t>
      </w:r>
      <w:r w:rsidR="006A24BB">
        <w:rPr>
          <w:rStyle w:val="normaltextrun"/>
          <w:rFonts w:asciiTheme="majorBidi" w:hAnsiTheme="majorBidi" w:cstheme="majorBidi"/>
          <w:color w:val="000000" w:themeColor="text1"/>
          <w:sz w:val="20"/>
          <w:szCs w:val="20"/>
          <w:lang w:val="en-GB"/>
        </w:rPr>
        <w:t xml:space="preserve"> </w:t>
      </w:r>
      <w:r w:rsidRPr="00174F33">
        <w:rPr>
          <w:rStyle w:val="normaltextrun"/>
          <w:rFonts w:asciiTheme="majorBidi" w:hAnsiTheme="majorBidi" w:cstheme="majorBidi"/>
          <w:color w:val="000000" w:themeColor="text1"/>
          <w:sz w:val="20"/>
          <w:szCs w:val="20"/>
          <w:lang w:val="en-GB"/>
        </w:rPr>
        <w:t>($527)</w:t>
      </w:r>
      <w:r w:rsidR="005A06B0">
        <w:rPr>
          <w:rStyle w:val="normaltextrun"/>
          <w:rFonts w:asciiTheme="majorBidi" w:hAnsiTheme="majorBidi" w:cstheme="majorBidi"/>
          <w:color w:val="000000" w:themeColor="text1"/>
          <w:sz w:val="20"/>
          <w:szCs w:val="20"/>
          <w:lang w:val="en-GB"/>
        </w:rPr>
        <w:t>.</w:t>
      </w:r>
      <w:r w:rsidRPr="00174F33">
        <w:rPr>
          <w:rStyle w:val="FootnoteReference"/>
          <w:rFonts w:asciiTheme="majorBidi" w:hAnsiTheme="majorBidi" w:cstheme="majorBidi"/>
          <w:color w:val="000000" w:themeColor="text1"/>
          <w:sz w:val="20"/>
          <w:szCs w:val="20"/>
          <w:lang w:val="en-GB"/>
        </w:rPr>
        <w:footnoteReference w:id="19"/>
      </w:r>
      <w:r w:rsidRPr="00174F33">
        <w:rPr>
          <w:rFonts w:asciiTheme="majorBidi" w:hAnsiTheme="majorBidi" w:cstheme="majorBidi"/>
          <w:color w:val="000000" w:themeColor="text1"/>
          <w:sz w:val="20"/>
          <w:szCs w:val="20"/>
          <w:lang w:val="en-GB"/>
        </w:rPr>
        <w:t xml:space="preserve"> </w:t>
      </w:r>
      <w:r w:rsidRPr="00174F33">
        <w:rPr>
          <w:rStyle w:val="normaltextrun"/>
          <w:color w:val="000000" w:themeColor="text1"/>
          <w:sz w:val="20"/>
          <w:szCs w:val="20"/>
          <w:lang w:val="en-GB"/>
        </w:rPr>
        <w:t xml:space="preserve">COVID-19 is expected to push more women out of </w:t>
      </w:r>
      <w:r w:rsidR="00935961">
        <w:rPr>
          <w:rStyle w:val="normaltextrun"/>
          <w:color w:val="000000" w:themeColor="text1"/>
          <w:sz w:val="20"/>
          <w:szCs w:val="20"/>
          <w:lang w:val="en-GB"/>
        </w:rPr>
        <w:t>job</w:t>
      </w:r>
      <w:r w:rsidR="0067756E">
        <w:rPr>
          <w:rStyle w:val="normaltextrun"/>
          <w:color w:val="000000" w:themeColor="text1"/>
          <w:sz w:val="20"/>
          <w:szCs w:val="20"/>
          <w:lang w:val="en-GB"/>
        </w:rPr>
        <w:t>s</w:t>
      </w:r>
      <w:r w:rsidRPr="00174F33">
        <w:rPr>
          <w:rStyle w:val="normaltextrun"/>
          <w:color w:val="000000" w:themeColor="text1"/>
          <w:sz w:val="20"/>
          <w:szCs w:val="20"/>
          <w:lang w:val="en-GB"/>
        </w:rPr>
        <w:t xml:space="preserve"> permanently.</w:t>
      </w:r>
      <w:r w:rsidRPr="00174F33">
        <w:rPr>
          <w:rStyle w:val="FootnoteReference"/>
          <w:color w:val="000000" w:themeColor="text1"/>
          <w:sz w:val="20"/>
          <w:szCs w:val="20"/>
          <w:lang w:val="en-GB"/>
        </w:rPr>
        <w:footnoteReference w:id="20"/>
      </w:r>
      <w:r w:rsidRPr="00174F33">
        <w:rPr>
          <w:color w:val="000000" w:themeColor="text1"/>
          <w:sz w:val="20"/>
          <w:szCs w:val="20"/>
          <w:lang w:val="en-GB"/>
        </w:rPr>
        <w:t xml:space="preserve"> </w:t>
      </w:r>
      <w:r w:rsidRPr="00174F33">
        <w:rPr>
          <w:rStyle w:val="normaltextrun"/>
          <w:rFonts w:asciiTheme="majorBidi" w:hAnsiTheme="majorBidi" w:cstheme="majorBidi"/>
          <w:color w:val="000000" w:themeColor="text1"/>
          <w:sz w:val="20"/>
          <w:szCs w:val="20"/>
          <w:lang w:val="en-GB"/>
        </w:rPr>
        <w:t>Intimate partner violence is high, with 42.4 per cent of ever-married women age</w:t>
      </w:r>
      <w:r w:rsidR="005A06B0">
        <w:rPr>
          <w:rStyle w:val="normaltextrun"/>
          <w:rFonts w:asciiTheme="majorBidi" w:hAnsiTheme="majorBidi" w:cstheme="majorBidi"/>
          <w:color w:val="000000" w:themeColor="text1"/>
          <w:sz w:val="20"/>
          <w:szCs w:val="20"/>
          <w:lang w:val="en-GB"/>
        </w:rPr>
        <w:t>d</w:t>
      </w:r>
      <w:r w:rsidRPr="00174F33">
        <w:rPr>
          <w:rStyle w:val="normaltextrun"/>
          <w:rFonts w:asciiTheme="majorBidi" w:hAnsiTheme="majorBidi" w:cstheme="majorBidi"/>
          <w:color w:val="000000" w:themeColor="text1"/>
          <w:sz w:val="20"/>
          <w:szCs w:val="20"/>
          <w:lang w:val="en-GB"/>
        </w:rPr>
        <w:t xml:space="preserve"> 15</w:t>
      </w:r>
      <w:r w:rsidR="00241BD3">
        <w:rPr>
          <w:rStyle w:val="normaltextrun"/>
          <w:rFonts w:asciiTheme="majorBidi" w:hAnsiTheme="majorBidi" w:cstheme="majorBidi"/>
          <w:color w:val="000000" w:themeColor="text1"/>
          <w:sz w:val="20"/>
          <w:szCs w:val="20"/>
          <w:lang w:val="en-GB"/>
        </w:rPr>
        <w:t>-</w:t>
      </w:r>
      <w:r w:rsidRPr="00174F33">
        <w:rPr>
          <w:rStyle w:val="normaltextrun"/>
          <w:rFonts w:asciiTheme="majorBidi" w:hAnsiTheme="majorBidi" w:cstheme="majorBidi"/>
          <w:color w:val="000000" w:themeColor="text1"/>
          <w:sz w:val="20"/>
          <w:szCs w:val="20"/>
          <w:lang w:val="en-GB"/>
        </w:rPr>
        <w:t xml:space="preserve">49 having experienced some form of </w:t>
      </w:r>
      <w:r w:rsidR="00935961">
        <w:rPr>
          <w:rStyle w:val="normaltextrun"/>
          <w:rFonts w:asciiTheme="majorBidi" w:hAnsiTheme="majorBidi" w:cstheme="majorBidi"/>
          <w:color w:val="000000" w:themeColor="text1"/>
          <w:sz w:val="20"/>
          <w:szCs w:val="20"/>
          <w:lang w:val="en-GB"/>
        </w:rPr>
        <w:t>abuse</w:t>
      </w:r>
      <w:r w:rsidRPr="00174F33">
        <w:rPr>
          <w:rStyle w:val="normaltextrun"/>
          <w:rFonts w:asciiTheme="majorBidi" w:hAnsiTheme="majorBidi" w:cstheme="majorBidi"/>
          <w:color w:val="000000" w:themeColor="text1"/>
          <w:sz w:val="20"/>
          <w:szCs w:val="20"/>
          <w:lang w:val="en-GB"/>
        </w:rPr>
        <w:t>.</w:t>
      </w:r>
      <w:r w:rsidRPr="00174F33">
        <w:rPr>
          <w:rStyle w:val="FootnoteReference"/>
          <w:rFonts w:asciiTheme="majorBidi" w:hAnsiTheme="majorBidi" w:cstheme="majorBidi"/>
          <w:color w:val="000000" w:themeColor="text1"/>
          <w:sz w:val="20"/>
          <w:szCs w:val="20"/>
          <w:lang w:val="en-GB"/>
        </w:rPr>
        <w:footnoteReference w:id="21"/>
      </w:r>
      <w:r w:rsidRPr="00174F33">
        <w:rPr>
          <w:rStyle w:val="normaltextrun"/>
          <w:rFonts w:asciiTheme="majorBidi" w:hAnsiTheme="majorBidi" w:cstheme="majorBidi"/>
          <w:color w:val="000000" w:themeColor="text1"/>
          <w:sz w:val="20"/>
          <w:szCs w:val="20"/>
          <w:lang w:val="en-GB"/>
        </w:rPr>
        <w:t xml:space="preserve"> </w:t>
      </w:r>
      <w:r w:rsidR="005A06B0">
        <w:rPr>
          <w:rStyle w:val="normaltextrun"/>
          <w:rFonts w:asciiTheme="majorBidi" w:hAnsiTheme="majorBidi" w:cstheme="majorBidi"/>
          <w:color w:val="000000" w:themeColor="text1"/>
          <w:sz w:val="20"/>
          <w:szCs w:val="20"/>
          <w:lang w:val="en-GB"/>
        </w:rPr>
        <w:t>Y</w:t>
      </w:r>
      <w:r w:rsidRPr="00174F33">
        <w:rPr>
          <w:rStyle w:val="normaltextrun"/>
          <w:rFonts w:asciiTheme="majorBidi" w:hAnsiTheme="majorBidi" w:cstheme="majorBidi"/>
          <w:color w:val="000000" w:themeColor="text1"/>
          <w:sz w:val="20"/>
          <w:szCs w:val="20"/>
          <w:lang w:val="en-GB"/>
        </w:rPr>
        <w:t>oung people, women</w:t>
      </w:r>
      <w:r w:rsidRPr="00DC6C43">
        <w:rPr>
          <w:rStyle w:val="normaltextrun"/>
          <w:rFonts w:asciiTheme="majorBidi" w:hAnsiTheme="majorBidi" w:cstheme="majorBidi"/>
          <w:color w:val="000000" w:themeColor="text1"/>
          <w:sz w:val="20"/>
          <w:szCs w:val="20"/>
          <w:lang w:val="en-GB"/>
        </w:rPr>
        <w:t>, migrant workers</w:t>
      </w:r>
      <w:r w:rsidR="0063121D">
        <w:rPr>
          <w:rStyle w:val="normaltextrun"/>
          <w:rFonts w:asciiTheme="majorBidi" w:hAnsiTheme="majorBidi" w:cstheme="majorBidi"/>
          <w:color w:val="000000" w:themeColor="text1"/>
          <w:sz w:val="20"/>
          <w:szCs w:val="20"/>
          <w:lang w:val="en-GB"/>
        </w:rPr>
        <w:t>, persons with</w:t>
      </w:r>
      <w:r w:rsidR="0063121D" w:rsidRPr="00DC6C43">
        <w:rPr>
          <w:rStyle w:val="normaltextrun"/>
          <w:rFonts w:asciiTheme="majorBidi" w:hAnsiTheme="majorBidi" w:cstheme="majorBidi"/>
          <w:color w:val="000000" w:themeColor="text1"/>
          <w:sz w:val="20"/>
          <w:szCs w:val="20"/>
          <w:lang w:val="en-GB"/>
        </w:rPr>
        <w:t xml:space="preserve"> disabil</w:t>
      </w:r>
      <w:r w:rsidR="0063121D">
        <w:rPr>
          <w:rStyle w:val="normaltextrun"/>
          <w:rFonts w:asciiTheme="majorBidi" w:hAnsiTheme="majorBidi" w:cstheme="majorBidi"/>
          <w:color w:val="000000" w:themeColor="text1"/>
          <w:sz w:val="20"/>
          <w:szCs w:val="20"/>
          <w:lang w:val="en-GB"/>
        </w:rPr>
        <w:t>it</w:t>
      </w:r>
      <w:r w:rsidR="005A06B0">
        <w:rPr>
          <w:rStyle w:val="normaltextrun"/>
          <w:rFonts w:asciiTheme="majorBidi" w:hAnsiTheme="majorBidi" w:cstheme="majorBidi"/>
          <w:color w:val="000000" w:themeColor="text1"/>
          <w:sz w:val="20"/>
          <w:szCs w:val="20"/>
          <w:lang w:val="en-GB"/>
        </w:rPr>
        <w:t>y</w:t>
      </w:r>
      <w:r w:rsidRPr="00DC6C43">
        <w:rPr>
          <w:rStyle w:val="normaltextrun"/>
          <w:rFonts w:asciiTheme="majorBidi" w:hAnsiTheme="majorBidi" w:cstheme="majorBidi"/>
          <w:color w:val="000000" w:themeColor="text1"/>
          <w:sz w:val="20"/>
          <w:szCs w:val="20"/>
          <w:lang w:val="en-GB"/>
        </w:rPr>
        <w:t xml:space="preserve"> and older persons </w:t>
      </w:r>
      <w:r w:rsidR="005A06B0">
        <w:rPr>
          <w:rStyle w:val="normaltextrun"/>
          <w:rFonts w:asciiTheme="majorBidi" w:hAnsiTheme="majorBidi" w:cstheme="majorBidi"/>
          <w:color w:val="000000" w:themeColor="text1"/>
          <w:sz w:val="20"/>
          <w:szCs w:val="20"/>
          <w:lang w:val="en-GB"/>
        </w:rPr>
        <w:t>have a limited role in</w:t>
      </w:r>
      <w:r w:rsidR="005A06B0" w:rsidRPr="00DC6C43">
        <w:rPr>
          <w:rStyle w:val="normaltextrun"/>
          <w:rFonts w:asciiTheme="majorBidi" w:hAnsiTheme="majorBidi" w:cstheme="majorBidi"/>
          <w:color w:val="000000" w:themeColor="text1"/>
          <w:sz w:val="20"/>
          <w:szCs w:val="20"/>
          <w:lang w:val="en-GB"/>
        </w:rPr>
        <w:t xml:space="preserve"> </w:t>
      </w:r>
      <w:r w:rsidRPr="00DC6C43">
        <w:rPr>
          <w:rStyle w:val="normaltextrun"/>
          <w:rFonts w:asciiTheme="majorBidi" w:hAnsiTheme="majorBidi" w:cstheme="majorBidi"/>
          <w:color w:val="000000" w:themeColor="text1"/>
          <w:sz w:val="20"/>
          <w:szCs w:val="20"/>
          <w:lang w:val="en-GB"/>
        </w:rPr>
        <w:t>policy formulation, increasing their risk</w:t>
      </w:r>
      <w:r w:rsidR="00D44BA0">
        <w:rPr>
          <w:rStyle w:val="normaltextrun"/>
          <w:rFonts w:asciiTheme="majorBidi" w:hAnsiTheme="majorBidi" w:cstheme="majorBidi"/>
          <w:color w:val="000000" w:themeColor="text1"/>
          <w:sz w:val="20"/>
          <w:szCs w:val="20"/>
          <w:lang w:val="en-GB"/>
        </w:rPr>
        <w:t xml:space="preserve"> </w:t>
      </w:r>
      <w:r w:rsidRPr="00DC6C43">
        <w:rPr>
          <w:rStyle w:val="normaltextrun"/>
          <w:rFonts w:asciiTheme="majorBidi" w:hAnsiTheme="majorBidi" w:cstheme="majorBidi"/>
          <w:color w:val="000000" w:themeColor="text1"/>
          <w:sz w:val="20"/>
          <w:szCs w:val="20"/>
          <w:lang w:val="en-GB"/>
        </w:rPr>
        <w:t xml:space="preserve">of </w:t>
      </w:r>
      <w:r w:rsidR="00E71EF6">
        <w:rPr>
          <w:rStyle w:val="normaltextrun"/>
          <w:rFonts w:asciiTheme="majorBidi" w:hAnsiTheme="majorBidi" w:cstheme="majorBidi"/>
          <w:color w:val="000000" w:themeColor="text1"/>
          <w:sz w:val="20"/>
          <w:szCs w:val="20"/>
          <w:lang w:val="en-GB"/>
        </w:rPr>
        <w:t>remaining</w:t>
      </w:r>
      <w:r w:rsidRPr="00DC6C43">
        <w:rPr>
          <w:rStyle w:val="normaltextrun"/>
          <w:rFonts w:asciiTheme="majorBidi" w:hAnsiTheme="majorBidi" w:cstheme="majorBidi"/>
          <w:color w:val="000000" w:themeColor="text1"/>
          <w:sz w:val="20"/>
          <w:szCs w:val="20"/>
          <w:lang w:val="en-GB"/>
        </w:rPr>
        <w:t xml:space="preserve"> vulnerab</w:t>
      </w:r>
      <w:r w:rsidR="00191C25">
        <w:rPr>
          <w:rStyle w:val="normaltextrun"/>
          <w:rFonts w:asciiTheme="majorBidi" w:hAnsiTheme="majorBidi" w:cstheme="majorBidi"/>
          <w:color w:val="000000" w:themeColor="text1"/>
          <w:sz w:val="20"/>
          <w:szCs w:val="20"/>
          <w:lang w:val="en-GB"/>
        </w:rPr>
        <w:t xml:space="preserve">le, </w:t>
      </w:r>
      <w:r w:rsidR="00101E5D">
        <w:rPr>
          <w:rStyle w:val="normaltextrun"/>
          <w:rFonts w:asciiTheme="majorBidi" w:hAnsiTheme="majorBidi" w:cstheme="majorBidi"/>
          <w:color w:val="000000" w:themeColor="text1"/>
          <w:sz w:val="20"/>
          <w:szCs w:val="20"/>
          <w:lang w:val="en-GB"/>
        </w:rPr>
        <w:t>disadvantaged</w:t>
      </w:r>
      <w:r w:rsidR="00191C25">
        <w:rPr>
          <w:rStyle w:val="normaltextrun"/>
          <w:rFonts w:asciiTheme="majorBidi" w:hAnsiTheme="majorBidi" w:cstheme="majorBidi"/>
          <w:color w:val="000000" w:themeColor="text1"/>
          <w:sz w:val="20"/>
          <w:szCs w:val="20"/>
          <w:lang w:val="en-GB"/>
        </w:rPr>
        <w:t xml:space="preserve"> </w:t>
      </w:r>
      <w:r w:rsidR="0063121D">
        <w:rPr>
          <w:rStyle w:val="normaltextrun"/>
          <w:rFonts w:asciiTheme="majorBidi" w:hAnsiTheme="majorBidi" w:cstheme="majorBidi"/>
          <w:color w:val="000000" w:themeColor="text1"/>
          <w:sz w:val="20"/>
          <w:szCs w:val="20"/>
          <w:lang w:val="en-GB"/>
        </w:rPr>
        <w:t xml:space="preserve">and at risk of </w:t>
      </w:r>
      <w:r w:rsidRPr="00DC6C43">
        <w:rPr>
          <w:rStyle w:val="normaltextrun"/>
          <w:rFonts w:asciiTheme="majorBidi" w:hAnsiTheme="majorBidi" w:cstheme="majorBidi"/>
          <w:color w:val="000000" w:themeColor="text1"/>
          <w:sz w:val="20"/>
          <w:szCs w:val="20"/>
          <w:lang w:val="en-GB"/>
        </w:rPr>
        <w:t>mental health condition</w:t>
      </w:r>
      <w:r w:rsidR="00D44BA0">
        <w:rPr>
          <w:rStyle w:val="normaltextrun"/>
          <w:rFonts w:asciiTheme="majorBidi" w:hAnsiTheme="majorBidi" w:cstheme="majorBidi"/>
          <w:color w:val="000000" w:themeColor="text1"/>
          <w:sz w:val="20"/>
          <w:szCs w:val="20"/>
          <w:lang w:val="en-GB"/>
        </w:rPr>
        <w:t>s</w:t>
      </w:r>
      <w:r w:rsidRPr="00DC6C43">
        <w:rPr>
          <w:rStyle w:val="normaltextrun"/>
          <w:rFonts w:asciiTheme="majorBidi" w:hAnsiTheme="majorBidi" w:cstheme="majorBidi"/>
          <w:color w:val="000000" w:themeColor="text1"/>
          <w:sz w:val="20"/>
          <w:szCs w:val="20"/>
          <w:lang w:val="en-GB"/>
        </w:rPr>
        <w:t xml:space="preserve"> or addiction.</w:t>
      </w:r>
      <w:r w:rsidRPr="00DC6C43">
        <w:rPr>
          <w:rStyle w:val="FootnoteReference"/>
          <w:rFonts w:asciiTheme="majorBidi" w:hAnsiTheme="majorBidi" w:cstheme="majorBidi"/>
          <w:color w:val="000000" w:themeColor="text1"/>
          <w:sz w:val="20"/>
          <w:szCs w:val="20"/>
          <w:lang w:val="en-GB"/>
        </w:rPr>
        <w:footnoteReference w:id="22"/>
      </w:r>
      <w:r w:rsidRPr="00DC6C43">
        <w:rPr>
          <w:color w:val="000000" w:themeColor="text1"/>
          <w:sz w:val="20"/>
          <w:szCs w:val="20"/>
        </w:rPr>
        <w:t xml:space="preserve"> </w:t>
      </w:r>
      <w:r w:rsidR="00E3637E">
        <w:rPr>
          <w:color w:val="000000" w:themeColor="text1"/>
          <w:sz w:val="20"/>
          <w:szCs w:val="20"/>
          <w:lang w:val="en-GB"/>
        </w:rPr>
        <w:t>S</w:t>
      </w:r>
      <w:r w:rsidRPr="00DC6C43">
        <w:rPr>
          <w:color w:val="000000" w:themeColor="text1"/>
          <w:sz w:val="20"/>
          <w:szCs w:val="20"/>
          <w:lang w:val="en-GB"/>
        </w:rPr>
        <w:t xml:space="preserve">ome social protection schemes </w:t>
      </w:r>
      <w:r w:rsidR="005A06B0">
        <w:rPr>
          <w:color w:val="000000" w:themeColor="text1"/>
          <w:sz w:val="20"/>
          <w:szCs w:val="20"/>
          <w:lang w:val="en-GB"/>
        </w:rPr>
        <w:t>exist for</w:t>
      </w:r>
      <w:r w:rsidRPr="00DC6C43">
        <w:rPr>
          <w:color w:val="000000" w:themeColor="text1"/>
          <w:sz w:val="20"/>
          <w:szCs w:val="20"/>
          <w:lang w:val="en-GB"/>
        </w:rPr>
        <w:t xml:space="preserve"> single parent</w:t>
      </w:r>
      <w:r w:rsidR="005A06B0">
        <w:rPr>
          <w:color w:val="000000" w:themeColor="text1"/>
          <w:sz w:val="20"/>
          <w:szCs w:val="20"/>
          <w:lang w:val="en-GB"/>
        </w:rPr>
        <w:t>s</w:t>
      </w:r>
      <w:r w:rsidRPr="00DC6C43">
        <w:rPr>
          <w:color w:val="000000" w:themeColor="text1"/>
          <w:sz w:val="20"/>
          <w:szCs w:val="20"/>
          <w:lang w:val="en-GB"/>
        </w:rPr>
        <w:t>, foster parent</w:t>
      </w:r>
      <w:r w:rsidR="005A06B0">
        <w:rPr>
          <w:color w:val="000000" w:themeColor="text1"/>
          <w:sz w:val="20"/>
          <w:szCs w:val="20"/>
          <w:lang w:val="en-GB"/>
        </w:rPr>
        <w:t>s</w:t>
      </w:r>
      <w:r w:rsidR="0096160C">
        <w:rPr>
          <w:color w:val="000000" w:themeColor="text1"/>
          <w:sz w:val="20"/>
          <w:szCs w:val="20"/>
          <w:lang w:val="en-GB"/>
        </w:rPr>
        <w:t xml:space="preserve"> and </w:t>
      </w:r>
      <w:r w:rsidR="005A06B0">
        <w:rPr>
          <w:color w:val="000000" w:themeColor="text1"/>
          <w:sz w:val="20"/>
          <w:szCs w:val="20"/>
          <w:lang w:val="en-GB"/>
        </w:rPr>
        <w:t xml:space="preserve">persons with </w:t>
      </w:r>
      <w:r w:rsidR="0096160C">
        <w:rPr>
          <w:color w:val="000000" w:themeColor="text1"/>
          <w:sz w:val="20"/>
          <w:szCs w:val="20"/>
          <w:lang w:val="en-GB"/>
        </w:rPr>
        <w:t>disability</w:t>
      </w:r>
      <w:r w:rsidR="00610E70">
        <w:rPr>
          <w:color w:val="000000" w:themeColor="text1"/>
          <w:sz w:val="20"/>
          <w:szCs w:val="20"/>
          <w:lang w:val="en-GB"/>
        </w:rPr>
        <w:t>,</w:t>
      </w:r>
      <w:r w:rsidR="005A06B0">
        <w:rPr>
          <w:color w:val="000000" w:themeColor="text1"/>
          <w:sz w:val="20"/>
          <w:szCs w:val="20"/>
          <w:lang w:val="en-GB"/>
        </w:rPr>
        <w:t xml:space="preserve"> but</w:t>
      </w:r>
      <w:r w:rsidR="00610E70">
        <w:rPr>
          <w:color w:val="000000" w:themeColor="text1"/>
          <w:sz w:val="20"/>
          <w:szCs w:val="20"/>
          <w:lang w:val="en-GB"/>
        </w:rPr>
        <w:t xml:space="preserve"> </w:t>
      </w:r>
      <w:r w:rsidR="00DF0A5E">
        <w:rPr>
          <w:color w:val="000000" w:themeColor="text1"/>
          <w:sz w:val="20"/>
          <w:szCs w:val="20"/>
          <w:lang w:val="en-GB"/>
        </w:rPr>
        <w:t xml:space="preserve">reaching </w:t>
      </w:r>
      <w:r w:rsidR="00DF0A5E" w:rsidRPr="00DC6C43">
        <w:rPr>
          <w:color w:val="000000" w:themeColor="text1"/>
          <w:sz w:val="20"/>
          <w:szCs w:val="20"/>
          <w:lang w:val="en-GB"/>
        </w:rPr>
        <w:t>target benefici</w:t>
      </w:r>
      <w:r w:rsidR="00DF0A5E">
        <w:rPr>
          <w:color w:val="000000" w:themeColor="text1"/>
          <w:sz w:val="20"/>
          <w:szCs w:val="20"/>
          <w:lang w:val="en-GB"/>
        </w:rPr>
        <w:t>aries has been challenging</w:t>
      </w:r>
      <w:r w:rsidRPr="00DC6C43">
        <w:rPr>
          <w:color w:val="000000" w:themeColor="text1"/>
          <w:sz w:val="20"/>
          <w:szCs w:val="20"/>
          <w:lang w:val="en-GB"/>
        </w:rPr>
        <w:t>.</w:t>
      </w:r>
      <w:r w:rsidRPr="00DC6C43">
        <w:rPr>
          <w:rStyle w:val="FootnoteReference"/>
          <w:color w:val="000000" w:themeColor="text1"/>
          <w:sz w:val="20"/>
          <w:szCs w:val="20"/>
          <w:lang w:val="en-GB"/>
        </w:rPr>
        <w:footnoteReference w:id="23"/>
      </w:r>
      <w:r w:rsidRPr="00DC6C43">
        <w:rPr>
          <w:color w:val="000000" w:themeColor="text1"/>
          <w:sz w:val="20"/>
          <w:szCs w:val="20"/>
          <w:vertAlign w:val="superscript"/>
          <w:lang w:val="en-GB"/>
        </w:rPr>
        <w:t>,</w:t>
      </w:r>
      <w:r w:rsidRPr="00DC6C43">
        <w:rPr>
          <w:rStyle w:val="FootnoteReference"/>
          <w:color w:val="000000" w:themeColor="text1"/>
          <w:sz w:val="20"/>
          <w:szCs w:val="20"/>
          <w:lang w:val="en-GB"/>
        </w:rPr>
        <w:footnoteReference w:id="24"/>
      </w:r>
    </w:p>
    <w:p w14:paraId="2799C363" w14:textId="17AA1357" w:rsidR="006725C5" w:rsidRPr="00DC6C43" w:rsidRDefault="006725C5" w:rsidP="009A039A">
      <w:pPr>
        <w:pStyle w:val="paragraph"/>
        <w:spacing w:before="0" w:beforeAutospacing="0" w:after="120" w:afterAutospacing="0" w:line="240" w:lineRule="exact"/>
        <w:ind w:left="1080"/>
        <w:jc w:val="both"/>
        <w:textAlignment w:val="baseline"/>
        <w:rPr>
          <w:rStyle w:val="normaltextrun"/>
          <w:rFonts w:asciiTheme="majorBidi" w:hAnsiTheme="majorBidi" w:cstheme="majorBidi"/>
          <w:strike/>
          <w:color w:val="000000" w:themeColor="text1"/>
          <w:sz w:val="20"/>
          <w:szCs w:val="20"/>
          <w:lang w:val="en-GB"/>
        </w:rPr>
      </w:pPr>
      <w:r w:rsidRPr="0155E935">
        <w:rPr>
          <w:rStyle w:val="normaltextrun"/>
          <w:rFonts w:asciiTheme="majorBidi" w:eastAsiaTheme="majorBidi" w:hAnsiTheme="majorBidi" w:cstheme="majorBidi"/>
          <w:color w:val="000000" w:themeColor="text1"/>
          <w:sz w:val="20"/>
          <w:szCs w:val="20"/>
          <w:lang w:val="en-GB"/>
        </w:rPr>
        <w:t xml:space="preserve">8.   </w:t>
      </w:r>
      <w:r w:rsidRPr="0155E935">
        <w:rPr>
          <w:rStyle w:val="normaltextrun"/>
          <w:rFonts w:asciiTheme="majorBidi" w:hAnsiTheme="majorBidi" w:cstheme="majorBidi"/>
          <w:color w:val="000000" w:themeColor="text1"/>
          <w:sz w:val="20"/>
          <w:szCs w:val="20"/>
          <w:lang w:val="en-GB"/>
        </w:rPr>
        <w:t xml:space="preserve">The </w:t>
      </w:r>
      <w:r w:rsidR="005A06B0">
        <w:rPr>
          <w:rStyle w:val="normaltextrun"/>
          <w:rFonts w:asciiTheme="majorBidi" w:hAnsiTheme="majorBidi" w:cstheme="majorBidi"/>
          <w:color w:val="000000" w:themeColor="text1"/>
          <w:sz w:val="20"/>
          <w:szCs w:val="20"/>
          <w:lang w:val="en-GB"/>
        </w:rPr>
        <w:t xml:space="preserve">government’s </w:t>
      </w:r>
      <w:r w:rsidRPr="0155E935">
        <w:rPr>
          <w:rStyle w:val="normaltextrun"/>
          <w:rFonts w:asciiTheme="majorBidi" w:hAnsiTheme="majorBidi" w:cstheme="majorBidi"/>
          <w:color w:val="000000" w:themeColor="text1"/>
          <w:sz w:val="20"/>
          <w:szCs w:val="20"/>
          <w:lang w:val="en-GB"/>
        </w:rPr>
        <w:t>UNDP-supported</w:t>
      </w:r>
      <w:r w:rsidR="00D44BA0">
        <w:rPr>
          <w:rStyle w:val="normaltextrun"/>
          <w:rFonts w:asciiTheme="majorBidi" w:hAnsiTheme="majorBidi" w:cstheme="majorBidi"/>
          <w:color w:val="000000" w:themeColor="text1"/>
          <w:sz w:val="20"/>
          <w:szCs w:val="20"/>
          <w:lang w:val="en-GB"/>
        </w:rPr>
        <w:t xml:space="preserve"> </w:t>
      </w:r>
      <w:r w:rsidR="005A23FE" w:rsidRPr="0155E935">
        <w:rPr>
          <w:rStyle w:val="normaltextrun"/>
          <w:rFonts w:asciiTheme="majorBidi" w:hAnsiTheme="majorBidi" w:cstheme="majorBidi"/>
          <w:color w:val="000000" w:themeColor="text1"/>
          <w:sz w:val="20"/>
          <w:szCs w:val="20"/>
          <w:lang w:val="en-GB"/>
        </w:rPr>
        <w:t>Strategic Action Plan (SAP)</w:t>
      </w:r>
      <w:r w:rsidRPr="0155E935">
        <w:rPr>
          <w:rStyle w:val="normaltextrun"/>
          <w:rFonts w:asciiTheme="majorBidi" w:hAnsiTheme="majorBidi" w:cstheme="majorBidi"/>
          <w:color w:val="000000" w:themeColor="text1"/>
          <w:sz w:val="20"/>
          <w:szCs w:val="20"/>
          <w:lang w:val="en-GB"/>
        </w:rPr>
        <w:t xml:space="preserve"> 2019</w:t>
      </w:r>
      <w:r w:rsidR="00241BD3">
        <w:rPr>
          <w:rStyle w:val="normaltextrun"/>
          <w:rFonts w:asciiTheme="majorBidi" w:hAnsiTheme="majorBidi" w:cstheme="majorBidi"/>
          <w:color w:val="000000" w:themeColor="text1"/>
          <w:sz w:val="20"/>
          <w:szCs w:val="20"/>
          <w:lang w:val="en-GB"/>
        </w:rPr>
        <w:t>-</w:t>
      </w:r>
      <w:r w:rsidRPr="0155E935">
        <w:rPr>
          <w:rStyle w:val="normaltextrun"/>
          <w:rFonts w:asciiTheme="majorBidi" w:hAnsiTheme="majorBidi" w:cstheme="majorBidi"/>
          <w:color w:val="000000" w:themeColor="text1"/>
          <w:sz w:val="20"/>
          <w:szCs w:val="20"/>
          <w:lang w:val="en-GB"/>
        </w:rPr>
        <w:t>2023 artic</w:t>
      </w:r>
      <w:r w:rsidR="005A23FE" w:rsidRPr="0155E935">
        <w:rPr>
          <w:rStyle w:val="normaltextrun"/>
          <w:rFonts w:asciiTheme="majorBidi" w:hAnsiTheme="majorBidi" w:cstheme="majorBidi"/>
          <w:color w:val="000000" w:themeColor="text1"/>
          <w:sz w:val="20"/>
          <w:szCs w:val="20"/>
          <w:lang w:val="en-GB"/>
        </w:rPr>
        <w:t>ulates the principle of leaving no</w:t>
      </w:r>
      <w:r w:rsidR="005A06B0">
        <w:rPr>
          <w:rStyle w:val="normaltextrun"/>
          <w:rFonts w:asciiTheme="majorBidi" w:hAnsiTheme="majorBidi" w:cstheme="majorBidi"/>
          <w:color w:val="000000" w:themeColor="text1"/>
          <w:sz w:val="20"/>
          <w:szCs w:val="20"/>
          <w:lang w:val="en-GB"/>
        </w:rPr>
        <w:t xml:space="preserve"> </w:t>
      </w:r>
      <w:r w:rsidRPr="0155E935">
        <w:rPr>
          <w:rStyle w:val="normaltextrun"/>
          <w:rFonts w:asciiTheme="majorBidi" w:hAnsiTheme="majorBidi" w:cstheme="majorBidi"/>
          <w:color w:val="000000" w:themeColor="text1"/>
          <w:sz w:val="20"/>
          <w:szCs w:val="20"/>
          <w:lang w:val="en-GB"/>
        </w:rPr>
        <w:t>one behind and prioriti</w:t>
      </w:r>
      <w:r w:rsidR="005A06B0">
        <w:rPr>
          <w:rStyle w:val="normaltextrun"/>
          <w:rFonts w:asciiTheme="majorBidi" w:hAnsiTheme="majorBidi" w:cstheme="majorBidi"/>
          <w:color w:val="000000" w:themeColor="text1"/>
          <w:sz w:val="20"/>
          <w:szCs w:val="20"/>
          <w:lang w:val="en-GB"/>
        </w:rPr>
        <w:t>z</w:t>
      </w:r>
      <w:r w:rsidRPr="0155E935">
        <w:rPr>
          <w:rStyle w:val="normaltextrun"/>
          <w:rFonts w:asciiTheme="majorBidi" w:hAnsiTheme="majorBidi" w:cstheme="majorBidi"/>
          <w:color w:val="000000" w:themeColor="text1"/>
          <w:sz w:val="20"/>
          <w:szCs w:val="20"/>
          <w:lang w:val="en-GB"/>
        </w:rPr>
        <w:t xml:space="preserve">es </w:t>
      </w:r>
      <w:r w:rsidR="005A06B0">
        <w:rPr>
          <w:rStyle w:val="normaltextrun"/>
          <w:rFonts w:asciiTheme="majorBidi" w:hAnsiTheme="majorBidi" w:cstheme="majorBidi"/>
          <w:color w:val="000000" w:themeColor="text1"/>
          <w:sz w:val="20"/>
          <w:szCs w:val="20"/>
          <w:lang w:val="en-GB"/>
        </w:rPr>
        <w:t>the</w:t>
      </w:r>
      <w:r w:rsidR="005A06B0" w:rsidRPr="0155E935">
        <w:rPr>
          <w:rStyle w:val="normaltextrun"/>
          <w:rFonts w:asciiTheme="majorBidi" w:hAnsiTheme="majorBidi" w:cstheme="majorBidi"/>
          <w:color w:val="000000" w:themeColor="text1"/>
          <w:sz w:val="20"/>
          <w:szCs w:val="20"/>
          <w:lang w:val="en-GB"/>
        </w:rPr>
        <w:t xml:space="preserve"> </w:t>
      </w:r>
      <w:r w:rsidR="005A06B0">
        <w:rPr>
          <w:rStyle w:val="normaltextrun"/>
          <w:rFonts w:asciiTheme="majorBidi" w:hAnsiTheme="majorBidi" w:cstheme="majorBidi"/>
          <w:color w:val="000000" w:themeColor="text1"/>
          <w:sz w:val="20"/>
          <w:szCs w:val="20"/>
          <w:lang w:val="en-GB"/>
        </w:rPr>
        <w:t>b</w:t>
      </w:r>
      <w:r w:rsidRPr="0155E935">
        <w:rPr>
          <w:rStyle w:val="normaltextrun"/>
          <w:rFonts w:asciiTheme="majorBidi" w:hAnsiTheme="majorBidi" w:cstheme="majorBidi"/>
          <w:color w:val="000000" w:themeColor="text1"/>
          <w:sz w:val="20"/>
          <w:szCs w:val="20"/>
          <w:lang w:val="en-GB"/>
        </w:rPr>
        <w:t xml:space="preserve">lue </w:t>
      </w:r>
      <w:r w:rsidR="005A06B0">
        <w:rPr>
          <w:rStyle w:val="normaltextrun"/>
          <w:rFonts w:asciiTheme="majorBidi" w:hAnsiTheme="majorBidi" w:cstheme="majorBidi"/>
          <w:color w:val="000000" w:themeColor="text1"/>
          <w:sz w:val="20"/>
          <w:szCs w:val="20"/>
          <w:lang w:val="en-GB"/>
        </w:rPr>
        <w:t>e</w:t>
      </w:r>
      <w:r w:rsidRPr="0155E935">
        <w:rPr>
          <w:rStyle w:val="normaltextrun"/>
          <w:rFonts w:asciiTheme="majorBidi" w:hAnsiTheme="majorBidi" w:cstheme="majorBidi"/>
          <w:color w:val="000000" w:themeColor="text1"/>
          <w:sz w:val="20"/>
          <w:szCs w:val="20"/>
          <w:lang w:val="en-GB"/>
        </w:rPr>
        <w:t xml:space="preserve">conomy, </w:t>
      </w:r>
      <w:r w:rsidR="005A06B0">
        <w:rPr>
          <w:rStyle w:val="normaltextrun"/>
          <w:rFonts w:asciiTheme="majorBidi" w:hAnsiTheme="majorBidi" w:cstheme="majorBidi"/>
          <w:color w:val="000000" w:themeColor="text1"/>
          <w:sz w:val="20"/>
          <w:szCs w:val="20"/>
          <w:lang w:val="en-GB"/>
        </w:rPr>
        <w:t>d</w:t>
      </w:r>
      <w:r w:rsidRPr="0155E935">
        <w:rPr>
          <w:rStyle w:val="normaltextrun"/>
          <w:rFonts w:asciiTheme="majorBidi" w:hAnsiTheme="majorBidi" w:cstheme="majorBidi"/>
          <w:color w:val="000000" w:themeColor="text1"/>
          <w:sz w:val="20"/>
          <w:szCs w:val="20"/>
          <w:lang w:val="en-GB"/>
        </w:rPr>
        <w:t xml:space="preserve">ignified </w:t>
      </w:r>
      <w:r w:rsidR="005A06B0">
        <w:rPr>
          <w:rStyle w:val="normaltextrun"/>
          <w:rFonts w:asciiTheme="majorBidi" w:hAnsiTheme="majorBidi" w:cstheme="majorBidi"/>
          <w:color w:val="000000" w:themeColor="text1"/>
          <w:sz w:val="20"/>
          <w:szCs w:val="20"/>
          <w:lang w:val="en-GB"/>
        </w:rPr>
        <w:t>f</w:t>
      </w:r>
      <w:r w:rsidRPr="0155E935">
        <w:rPr>
          <w:rStyle w:val="normaltextrun"/>
          <w:rFonts w:asciiTheme="majorBidi" w:hAnsiTheme="majorBidi" w:cstheme="majorBidi"/>
          <w:color w:val="000000" w:themeColor="text1"/>
          <w:sz w:val="20"/>
          <w:szCs w:val="20"/>
          <w:lang w:val="en-GB"/>
        </w:rPr>
        <w:t xml:space="preserve">amily, </w:t>
      </w:r>
      <w:r w:rsidR="005A06B0">
        <w:rPr>
          <w:rStyle w:val="normaltextrun"/>
          <w:rFonts w:asciiTheme="majorBidi" w:hAnsiTheme="majorBidi" w:cstheme="majorBidi"/>
          <w:color w:val="000000" w:themeColor="text1"/>
          <w:sz w:val="20"/>
          <w:szCs w:val="20"/>
          <w:lang w:val="en-GB"/>
        </w:rPr>
        <w:t>g</w:t>
      </w:r>
      <w:r w:rsidRPr="0155E935">
        <w:rPr>
          <w:rStyle w:val="normaltextrun"/>
          <w:rFonts w:asciiTheme="majorBidi" w:hAnsiTheme="majorBidi" w:cstheme="majorBidi"/>
          <w:color w:val="000000" w:themeColor="text1"/>
          <w:sz w:val="20"/>
          <w:szCs w:val="20"/>
          <w:lang w:val="en-GB"/>
        </w:rPr>
        <w:t xml:space="preserve">ood </w:t>
      </w:r>
      <w:r w:rsidR="005A06B0">
        <w:rPr>
          <w:rStyle w:val="normaltextrun"/>
          <w:rFonts w:asciiTheme="majorBidi" w:hAnsiTheme="majorBidi" w:cstheme="majorBidi"/>
          <w:color w:val="000000" w:themeColor="text1"/>
          <w:sz w:val="20"/>
          <w:szCs w:val="20"/>
          <w:lang w:val="en-GB"/>
        </w:rPr>
        <w:t>g</w:t>
      </w:r>
      <w:r w:rsidRPr="0155E935">
        <w:rPr>
          <w:rStyle w:val="normaltextrun"/>
          <w:rFonts w:asciiTheme="majorBidi" w:hAnsiTheme="majorBidi" w:cstheme="majorBidi"/>
          <w:color w:val="000000" w:themeColor="text1"/>
          <w:sz w:val="20"/>
          <w:szCs w:val="20"/>
          <w:lang w:val="en-GB"/>
        </w:rPr>
        <w:t xml:space="preserve">overnance and </w:t>
      </w:r>
      <w:r w:rsidRPr="0155E935">
        <w:rPr>
          <w:rStyle w:val="normaltextrun"/>
          <w:rFonts w:asciiTheme="majorBidi" w:hAnsiTheme="majorBidi" w:cstheme="majorBidi"/>
          <w:i/>
          <w:iCs/>
          <w:color w:val="000000" w:themeColor="text1"/>
          <w:sz w:val="20"/>
          <w:szCs w:val="20"/>
          <w:lang w:val="en-GB"/>
        </w:rPr>
        <w:t>Jazeera Dhiriulhun</w:t>
      </w:r>
      <w:r w:rsidRPr="0155E935">
        <w:rPr>
          <w:rStyle w:val="normaltextrun"/>
          <w:rFonts w:asciiTheme="majorBidi" w:hAnsiTheme="majorBidi" w:cstheme="majorBidi"/>
          <w:color w:val="000000" w:themeColor="text1"/>
          <w:sz w:val="20"/>
          <w:szCs w:val="20"/>
          <w:lang w:val="en-GB"/>
        </w:rPr>
        <w:t xml:space="preserve"> (</w:t>
      </w:r>
      <w:r w:rsidR="005A06B0">
        <w:rPr>
          <w:rStyle w:val="normaltextrun"/>
          <w:rFonts w:asciiTheme="majorBidi" w:hAnsiTheme="majorBidi" w:cstheme="majorBidi"/>
          <w:color w:val="000000" w:themeColor="text1"/>
          <w:sz w:val="20"/>
          <w:szCs w:val="20"/>
          <w:lang w:val="en-GB"/>
        </w:rPr>
        <w:t>i</w:t>
      </w:r>
      <w:r w:rsidRPr="0155E935">
        <w:rPr>
          <w:rStyle w:val="normaltextrun"/>
          <w:rFonts w:asciiTheme="majorBidi" w:hAnsiTheme="majorBidi" w:cstheme="majorBidi"/>
          <w:color w:val="000000" w:themeColor="text1"/>
          <w:sz w:val="20"/>
          <w:szCs w:val="20"/>
          <w:lang w:val="en-GB"/>
        </w:rPr>
        <w:t>sla</w:t>
      </w:r>
      <w:r w:rsidR="000F2E67">
        <w:rPr>
          <w:rStyle w:val="normaltextrun"/>
          <w:rFonts w:asciiTheme="majorBidi" w:hAnsiTheme="majorBidi" w:cstheme="majorBidi"/>
          <w:color w:val="000000" w:themeColor="text1"/>
          <w:sz w:val="20"/>
          <w:szCs w:val="20"/>
          <w:lang w:val="en-GB"/>
        </w:rPr>
        <w:t xml:space="preserve">nd </w:t>
      </w:r>
      <w:r w:rsidR="005A06B0">
        <w:rPr>
          <w:rStyle w:val="normaltextrun"/>
          <w:rFonts w:asciiTheme="majorBidi" w:hAnsiTheme="majorBidi" w:cstheme="majorBidi"/>
          <w:color w:val="000000" w:themeColor="text1"/>
          <w:sz w:val="20"/>
          <w:szCs w:val="20"/>
          <w:lang w:val="en-GB"/>
        </w:rPr>
        <w:t>l</w:t>
      </w:r>
      <w:r w:rsidR="000F2E67">
        <w:rPr>
          <w:rStyle w:val="normaltextrun"/>
          <w:rFonts w:asciiTheme="majorBidi" w:hAnsiTheme="majorBidi" w:cstheme="majorBidi"/>
          <w:color w:val="000000" w:themeColor="text1"/>
          <w:sz w:val="20"/>
          <w:szCs w:val="20"/>
          <w:lang w:val="en-GB"/>
        </w:rPr>
        <w:t>ife)</w:t>
      </w:r>
      <w:r w:rsidRPr="0155E935">
        <w:rPr>
          <w:rStyle w:val="normaltextrun"/>
          <w:rFonts w:asciiTheme="majorBidi" w:hAnsiTheme="majorBidi" w:cstheme="majorBidi"/>
          <w:color w:val="000000" w:themeColor="text1"/>
          <w:sz w:val="20"/>
          <w:szCs w:val="20"/>
          <w:lang w:val="en-GB"/>
        </w:rPr>
        <w:t xml:space="preserve">. </w:t>
      </w:r>
      <w:r w:rsidR="00F9536A">
        <w:rPr>
          <w:rStyle w:val="normaltextrun"/>
          <w:rFonts w:asciiTheme="majorBidi" w:hAnsiTheme="majorBidi" w:cstheme="majorBidi"/>
          <w:color w:val="000000" w:themeColor="text1"/>
          <w:sz w:val="20"/>
          <w:szCs w:val="20"/>
          <w:lang w:val="en-GB"/>
        </w:rPr>
        <w:t xml:space="preserve">The </w:t>
      </w:r>
      <w:r w:rsidRPr="0155E935">
        <w:rPr>
          <w:color w:val="000000" w:themeColor="text1"/>
          <w:sz w:val="20"/>
          <w:szCs w:val="20"/>
        </w:rPr>
        <w:t>National Resilience and Recovery Plan 2020</w:t>
      </w:r>
      <w:r w:rsidR="00241BD3">
        <w:rPr>
          <w:color w:val="000000" w:themeColor="text1"/>
          <w:sz w:val="20"/>
          <w:szCs w:val="20"/>
        </w:rPr>
        <w:t>-</w:t>
      </w:r>
      <w:r w:rsidRPr="0155E935">
        <w:rPr>
          <w:color w:val="000000" w:themeColor="text1"/>
          <w:sz w:val="20"/>
          <w:szCs w:val="20"/>
        </w:rPr>
        <w:t xml:space="preserve">2022 was developed </w:t>
      </w:r>
      <w:r w:rsidR="00F9536A">
        <w:rPr>
          <w:color w:val="000000" w:themeColor="text1"/>
          <w:sz w:val="20"/>
          <w:szCs w:val="20"/>
        </w:rPr>
        <w:t>in</w:t>
      </w:r>
      <w:r w:rsidRPr="0155E935">
        <w:rPr>
          <w:color w:val="000000" w:themeColor="text1"/>
          <w:sz w:val="20"/>
          <w:szCs w:val="20"/>
        </w:rPr>
        <w:t xml:space="preserve"> response to COVID-19, </w:t>
      </w:r>
      <w:r w:rsidR="00505C70" w:rsidRPr="0155E935">
        <w:rPr>
          <w:color w:val="000000" w:themeColor="text1"/>
          <w:sz w:val="20"/>
          <w:szCs w:val="20"/>
        </w:rPr>
        <w:t>prioritizing</w:t>
      </w:r>
      <w:r w:rsidRPr="0155E935">
        <w:rPr>
          <w:color w:val="000000" w:themeColor="text1"/>
          <w:sz w:val="20"/>
          <w:szCs w:val="20"/>
        </w:rPr>
        <w:t xml:space="preserve"> key elements of SAP and </w:t>
      </w:r>
      <w:r w:rsidR="00505C70" w:rsidRPr="0155E935">
        <w:rPr>
          <w:rStyle w:val="normaltextrun"/>
          <w:rFonts w:asciiTheme="majorBidi" w:hAnsiTheme="majorBidi" w:cstheme="majorBidi"/>
          <w:color w:val="000000" w:themeColor="text1"/>
          <w:sz w:val="20"/>
          <w:szCs w:val="20"/>
          <w:lang w:val="en-GB"/>
        </w:rPr>
        <w:t>identifying</w:t>
      </w:r>
      <w:r w:rsidRPr="0155E935">
        <w:rPr>
          <w:rStyle w:val="normaltextrun"/>
          <w:rFonts w:asciiTheme="majorBidi" w:hAnsiTheme="majorBidi" w:cstheme="majorBidi"/>
          <w:color w:val="000000" w:themeColor="text1"/>
          <w:sz w:val="20"/>
          <w:szCs w:val="20"/>
          <w:lang w:val="en-GB"/>
        </w:rPr>
        <w:t xml:space="preserve"> sector-specific strategies to diversify the economy, decentralize </w:t>
      </w:r>
      <w:r w:rsidR="005A06B0">
        <w:rPr>
          <w:rStyle w:val="normaltextrun"/>
          <w:rFonts w:asciiTheme="majorBidi" w:hAnsiTheme="majorBidi" w:cstheme="majorBidi"/>
          <w:color w:val="000000" w:themeColor="text1"/>
          <w:sz w:val="20"/>
          <w:szCs w:val="20"/>
          <w:lang w:val="en-GB"/>
        </w:rPr>
        <w:t>g</w:t>
      </w:r>
      <w:r w:rsidRPr="0155E935">
        <w:rPr>
          <w:rStyle w:val="normaltextrun"/>
          <w:rFonts w:asciiTheme="majorBidi" w:hAnsiTheme="majorBidi" w:cstheme="majorBidi"/>
          <w:color w:val="000000" w:themeColor="text1"/>
          <w:sz w:val="20"/>
          <w:szCs w:val="20"/>
          <w:lang w:val="en-GB"/>
        </w:rPr>
        <w:t xml:space="preserve">overnment and build resilience. </w:t>
      </w:r>
      <w:r w:rsidR="005A06B0">
        <w:rPr>
          <w:rStyle w:val="normaltextrun"/>
          <w:rFonts w:asciiTheme="majorBidi" w:hAnsiTheme="majorBidi" w:cstheme="majorBidi"/>
          <w:color w:val="000000" w:themeColor="text1"/>
          <w:sz w:val="20"/>
          <w:szCs w:val="20"/>
          <w:lang w:val="en-GB"/>
        </w:rPr>
        <w:t xml:space="preserve">United Nations </w:t>
      </w:r>
      <w:r w:rsidR="00C26A32">
        <w:rPr>
          <w:rStyle w:val="normaltextrun"/>
          <w:rFonts w:asciiTheme="majorBidi" w:hAnsiTheme="majorBidi" w:cstheme="majorBidi"/>
          <w:color w:val="000000" w:themeColor="text1"/>
          <w:sz w:val="20"/>
          <w:szCs w:val="20"/>
          <w:lang w:val="en-GB"/>
        </w:rPr>
        <w:t xml:space="preserve">efforts to support the </w:t>
      </w:r>
      <w:r w:rsidRPr="0155E935">
        <w:rPr>
          <w:rStyle w:val="normaltextrun"/>
          <w:rFonts w:asciiTheme="majorBidi" w:hAnsiTheme="majorBidi" w:cstheme="majorBidi"/>
          <w:color w:val="000000" w:themeColor="text1"/>
          <w:sz w:val="20"/>
          <w:szCs w:val="20"/>
          <w:lang w:val="en-GB"/>
        </w:rPr>
        <w:t xml:space="preserve">formulation of a </w:t>
      </w:r>
      <w:r w:rsidR="005A06B0">
        <w:rPr>
          <w:rStyle w:val="normaltextrun"/>
          <w:rFonts w:asciiTheme="majorBidi" w:hAnsiTheme="majorBidi" w:cstheme="majorBidi"/>
          <w:color w:val="000000" w:themeColor="text1"/>
          <w:sz w:val="20"/>
          <w:szCs w:val="20"/>
          <w:lang w:val="en-GB"/>
        </w:rPr>
        <w:t>n</w:t>
      </w:r>
      <w:r w:rsidRPr="0155E935">
        <w:rPr>
          <w:rStyle w:val="normaltextrun"/>
          <w:rFonts w:asciiTheme="majorBidi" w:hAnsiTheme="majorBidi" w:cstheme="majorBidi"/>
          <w:color w:val="000000" w:themeColor="text1"/>
          <w:sz w:val="20"/>
          <w:szCs w:val="20"/>
          <w:lang w:val="en-GB"/>
        </w:rPr>
        <w:t xml:space="preserve">ational </w:t>
      </w:r>
      <w:r w:rsidR="005A06B0">
        <w:rPr>
          <w:rStyle w:val="normaltextrun"/>
          <w:rFonts w:asciiTheme="majorBidi" w:hAnsiTheme="majorBidi" w:cstheme="majorBidi"/>
          <w:color w:val="000000" w:themeColor="text1"/>
          <w:sz w:val="20"/>
          <w:szCs w:val="20"/>
          <w:lang w:val="en-GB"/>
        </w:rPr>
        <w:t>p</w:t>
      </w:r>
      <w:r w:rsidRPr="0155E935">
        <w:rPr>
          <w:rStyle w:val="normaltextrun"/>
          <w:rFonts w:asciiTheme="majorBidi" w:hAnsiTheme="majorBidi" w:cstheme="majorBidi"/>
          <w:color w:val="000000" w:themeColor="text1"/>
          <w:sz w:val="20"/>
          <w:szCs w:val="20"/>
          <w:lang w:val="en-GB"/>
        </w:rPr>
        <w:t xml:space="preserve">lanning </w:t>
      </w:r>
      <w:r w:rsidR="005A06B0">
        <w:rPr>
          <w:rStyle w:val="normaltextrun"/>
          <w:rFonts w:asciiTheme="majorBidi" w:hAnsiTheme="majorBidi" w:cstheme="majorBidi"/>
          <w:color w:val="000000" w:themeColor="text1"/>
          <w:sz w:val="20"/>
          <w:szCs w:val="20"/>
          <w:lang w:val="en-GB"/>
        </w:rPr>
        <w:t>a</w:t>
      </w:r>
      <w:r w:rsidRPr="0155E935">
        <w:rPr>
          <w:rStyle w:val="normaltextrun"/>
          <w:rFonts w:asciiTheme="majorBidi" w:hAnsiTheme="majorBidi" w:cstheme="majorBidi"/>
          <w:color w:val="000000" w:themeColor="text1"/>
          <w:sz w:val="20"/>
          <w:szCs w:val="20"/>
          <w:lang w:val="en-GB"/>
        </w:rPr>
        <w:t xml:space="preserve">ct </w:t>
      </w:r>
      <w:r w:rsidR="00E3637E">
        <w:rPr>
          <w:rStyle w:val="normaltextrun"/>
          <w:rFonts w:asciiTheme="majorBidi" w:hAnsiTheme="majorBidi" w:cstheme="majorBidi"/>
          <w:color w:val="000000" w:themeColor="text1"/>
          <w:sz w:val="20"/>
          <w:szCs w:val="20"/>
          <w:lang w:val="en-GB"/>
        </w:rPr>
        <w:t>are</w:t>
      </w:r>
      <w:r w:rsidRPr="0155E935">
        <w:rPr>
          <w:rStyle w:val="normaltextrun"/>
          <w:rFonts w:asciiTheme="majorBidi" w:hAnsiTheme="majorBidi" w:cstheme="majorBidi"/>
          <w:color w:val="000000" w:themeColor="text1"/>
          <w:sz w:val="20"/>
          <w:szCs w:val="20"/>
          <w:lang w:val="en-GB"/>
        </w:rPr>
        <w:t xml:space="preserve"> a crucial step towards an inclusive, long-term </w:t>
      </w:r>
      <w:r w:rsidR="00B31B42">
        <w:rPr>
          <w:rStyle w:val="normaltextrun"/>
          <w:rFonts w:asciiTheme="majorBidi" w:hAnsiTheme="majorBidi" w:cstheme="majorBidi"/>
          <w:color w:val="000000" w:themeColor="text1"/>
          <w:sz w:val="20"/>
          <w:szCs w:val="20"/>
          <w:lang w:val="en-GB"/>
        </w:rPr>
        <w:t>n</w:t>
      </w:r>
      <w:r w:rsidRPr="0155E935">
        <w:rPr>
          <w:rStyle w:val="normaltextrun"/>
          <w:rFonts w:asciiTheme="majorBidi" w:hAnsiTheme="majorBidi" w:cstheme="majorBidi"/>
          <w:color w:val="000000" w:themeColor="text1"/>
          <w:sz w:val="20"/>
          <w:szCs w:val="20"/>
          <w:lang w:val="en-GB"/>
        </w:rPr>
        <w:t xml:space="preserve">ational </w:t>
      </w:r>
      <w:r w:rsidR="00B31B42">
        <w:rPr>
          <w:rStyle w:val="normaltextrun"/>
          <w:rFonts w:asciiTheme="majorBidi" w:hAnsiTheme="majorBidi" w:cstheme="majorBidi"/>
          <w:color w:val="000000" w:themeColor="text1"/>
          <w:sz w:val="20"/>
          <w:szCs w:val="20"/>
          <w:lang w:val="en-GB"/>
        </w:rPr>
        <w:t>d</w:t>
      </w:r>
      <w:r w:rsidRPr="0155E935">
        <w:rPr>
          <w:rStyle w:val="normaltextrun"/>
          <w:rFonts w:asciiTheme="majorBidi" w:hAnsiTheme="majorBidi" w:cstheme="majorBidi"/>
          <w:color w:val="000000" w:themeColor="text1"/>
          <w:sz w:val="20"/>
          <w:szCs w:val="20"/>
          <w:lang w:val="en-GB"/>
        </w:rPr>
        <w:t xml:space="preserve">evelopment </w:t>
      </w:r>
      <w:r w:rsidR="00B31B42">
        <w:rPr>
          <w:rStyle w:val="normaltextrun"/>
          <w:rFonts w:asciiTheme="majorBidi" w:hAnsiTheme="majorBidi" w:cstheme="majorBidi"/>
          <w:color w:val="000000" w:themeColor="text1"/>
          <w:sz w:val="20"/>
          <w:szCs w:val="20"/>
          <w:lang w:val="en-GB"/>
        </w:rPr>
        <w:t>p</w:t>
      </w:r>
      <w:r w:rsidRPr="0155E935">
        <w:rPr>
          <w:rStyle w:val="normaltextrun"/>
          <w:rFonts w:asciiTheme="majorBidi" w:hAnsiTheme="majorBidi" w:cstheme="majorBidi"/>
          <w:color w:val="000000" w:themeColor="text1"/>
          <w:sz w:val="20"/>
          <w:szCs w:val="20"/>
          <w:lang w:val="en-GB"/>
        </w:rPr>
        <w:t>lan</w:t>
      </w:r>
      <w:r w:rsidR="00AB7AD5">
        <w:rPr>
          <w:rStyle w:val="normaltextrun"/>
          <w:rFonts w:asciiTheme="majorBidi" w:hAnsiTheme="majorBidi" w:cstheme="majorBidi"/>
          <w:color w:val="000000" w:themeColor="text1"/>
          <w:sz w:val="20"/>
          <w:szCs w:val="20"/>
          <w:lang w:val="en-GB"/>
        </w:rPr>
        <w:t xml:space="preserve"> (NDP)</w:t>
      </w:r>
      <w:r w:rsidRPr="0155E935">
        <w:rPr>
          <w:rStyle w:val="normaltextrun"/>
          <w:rFonts w:asciiTheme="majorBidi" w:hAnsiTheme="majorBidi" w:cstheme="majorBidi"/>
          <w:color w:val="000000" w:themeColor="text1"/>
          <w:sz w:val="20"/>
          <w:szCs w:val="20"/>
          <w:lang w:val="en-GB"/>
        </w:rPr>
        <w:t xml:space="preserve">. </w:t>
      </w:r>
    </w:p>
    <w:p w14:paraId="405DF068" w14:textId="69B90467" w:rsidR="006725C5" w:rsidRDefault="000F2E67" w:rsidP="009A039A">
      <w:pPr>
        <w:pStyle w:val="paragraph"/>
        <w:spacing w:before="0" w:beforeAutospacing="0" w:after="120" w:afterAutospacing="0" w:line="240" w:lineRule="exact"/>
        <w:ind w:left="1080"/>
        <w:jc w:val="both"/>
        <w:textAlignment w:val="baseline"/>
        <w:rPr>
          <w:rStyle w:val="normaltextrun"/>
          <w:color w:val="000000" w:themeColor="text1"/>
          <w:sz w:val="20"/>
          <w:szCs w:val="20"/>
          <w:lang w:val="en-GB"/>
        </w:rPr>
      </w:pPr>
      <w:r>
        <w:rPr>
          <w:rFonts w:asciiTheme="majorBidi" w:hAnsiTheme="majorBidi" w:cstheme="majorBidi"/>
          <w:sz w:val="20"/>
          <w:szCs w:val="20"/>
          <w:lang w:val="en-GB"/>
        </w:rPr>
        <w:t>9</w:t>
      </w:r>
      <w:r w:rsidR="006725C5" w:rsidRPr="0155E935">
        <w:rPr>
          <w:rFonts w:asciiTheme="majorBidi" w:hAnsiTheme="majorBidi" w:cstheme="majorBidi"/>
          <w:sz w:val="20"/>
          <w:szCs w:val="20"/>
          <w:lang w:val="en-GB"/>
        </w:rPr>
        <w:t xml:space="preserve">. </w:t>
      </w:r>
      <w:r w:rsidR="00360D76">
        <w:rPr>
          <w:rFonts w:asciiTheme="majorBidi" w:hAnsiTheme="majorBidi" w:cstheme="majorBidi"/>
          <w:color w:val="000000" w:themeColor="text1"/>
          <w:sz w:val="20"/>
          <w:szCs w:val="20"/>
          <w:lang w:val="en-GB"/>
        </w:rPr>
        <w:t>T</w:t>
      </w:r>
      <w:r w:rsidR="00992E6A" w:rsidRPr="00255E63">
        <w:rPr>
          <w:rFonts w:asciiTheme="majorBidi" w:hAnsiTheme="majorBidi" w:cstheme="majorBidi"/>
          <w:color w:val="000000" w:themeColor="text1"/>
          <w:sz w:val="20"/>
          <w:szCs w:val="20"/>
          <w:lang w:val="en-GB"/>
        </w:rPr>
        <w:t xml:space="preserve">he </w:t>
      </w:r>
      <w:r w:rsidR="00B31B42">
        <w:rPr>
          <w:rFonts w:asciiTheme="majorBidi" w:hAnsiTheme="majorBidi" w:cstheme="majorBidi"/>
          <w:color w:val="000000" w:themeColor="text1"/>
          <w:sz w:val="20"/>
          <w:szCs w:val="20"/>
          <w:lang w:val="en-GB"/>
        </w:rPr>
        <w:t>c</w:t>
      </w:r>
      <w:r w:rsidR="00992E6A" w:rsidRPr="00255E63">
        <w:rPr>
          <w:rFonts w:asciiTheme="majorBidi" w:hAnsiTheme="majorBidi" w:cstheme="majorBidi"/>
          <w:color w:val="000000" w:themeColor="text1"/>
          <w:sz w:val="20"/>
          <w:szCs w:val="20"/>
          <w:lang w:val="en-GB"/>
        </w:rPr>
        <w:t xml:space="preserve">ountry </w:t>
      </w:r>
      <w:r w:rsidR="00B31B42">
        <w:rPr>
          <w:rFonts w:asciiTheme="majorBidi" w:hAnsiTheme="majorBidi" w:cstheme="majorBidi"/>
          <w:color w:val="000000" w:themeColor="text1"/>
          <w:sz w:val="20"/>
          <w:szCs w:val="20"/>
          <w:lang w:val="en-GB"/>
        </w:rPr>
        <w:t>p</w:t>
      </w:r>
      <w:r w:rsidR="006725C5" w:rsidRPr="00255E63">
        <w:rPr>
          <w:rFonts w:asciiTheme="majorBidi" w:hAnsiTheme="majorBidi" w:cstheme="majorBidi"/>
          <w:color w:val="000000" w:themeColor="text1"/>
          <w:sz w:val="20"/>
          <w:szCs w:val="20"/>
          <w:lang w:val="en-GB"/>
        </w:rPr>
        <w:t xml:space="preserve">rogramme </w:t>
      </w:r>
      <w:r w:rsidR="00360D76">
        <w:rPr>
          <w:rFonts w:asciiTheme="majorBidi" w:hAnsiTheme="majorBidi" w:cstheme="majorBidi"/>
          <w:color w:val="000000" w:themeColor="text1"/>
          <w:sz w:val="20"/>
          <w:szCs w:val="20"/>
          <w:lang w:val="en-GB"/>
        </w:rPr>
        <w:t xml:space="preserve">evaluation </w:t>
      </w:r>
      <w:r w:rsidR="006725C5" w:rsidRPr="00255E63">
        <w:rPr>
          <w:rFonts w:asciiTheme="majorBidi" w:hAnsiTheme="majorBidi" w:cstheme="majorBidi"/>
          <w:color w:val="000000" w:themeColor="text1"/>
          <w:sz w:val="20"/>
          <w:szCs w:val="20"/>
          <w:lang w:val="en-GB"/>
        </w:rPr>
        <w:t xml:space="preserve">in 2019 </w:t>
      </w:r>
      <w:r w:rsidR="006725C5" w:rsidRPr="00255E63">
        <w:rPr>
          <w:rStyle w:val="normaltextrun"/>
          <w:rFonts w:asciiTheme="majorBidi" w:hAnsiTheme="majorBidi" w:cstheme="majorBidi"/>
          <w:color w:val="000000" w:themeColor="text1"/>
          <w:sz w:val="20"/>
          <w:szCs w:val="20"/>
          <w:lang w:val="en-GB"/>
        </w:rPr>
        <w:t xml:space="preserve">recommended </w:t>
      </w:r>
      <w:r w:rsidR="00360D76">
        <w:rPr>
          <w:rFonts w:eastAsiaTheme="majorBidi" w:cstheme="majorBidi"/>
          <w:color w:val="000000" w:themeColor="text1"/>
          <w:sz w:val="20"/>
          <w:szCs w:val="20"/>
        </w:rPr>
        <w:t>an</w:t>
      </w:r>
      <w:r w:rsidR="00255E63" w:rsidRPr="00255E63">
        <w:rPr>
          <w:rFonts w:eastAsiaTheme="majorBidi" w:cstheme="majorBidi"/>
          <w:color w:val="000000" w:themeColor="text1"/>
          <w:sz w:val="20"/>
          <w:szCs w:val="20"/>
        </w:rPr>
        <w:t xml:space="preserve"> adaptive management </w:t>
      </w:r>
      <w:r w:rsidR="00360D76">
        <w:rPr>
          <w:rFonts w:eastAsiaTheme="majorBidi" w:cstheme="majorBidi"/>
          <w:color w:val="000000" w:themeColor="text1"/>
          <w:sz w:val="20"/>
          <w:szCs w:val="20"/>
        </w:rPr>
        <w:t xml:space="preserve">approach </w:t>
      </w:r>
      <w:r w:rsidR="00255E63" w:rsidRPr="00255E63">
        <w:rPr>
          <w:rFonts w:eastAsiaTheme="majorBidi" w:cstheme="majorBidi"/>
          <w:color w:val="000000" w:themeColor="text1"/>
          <w:sz w:val="20"/>
          <w:szCs w:val="20"/>
        </w:rPr>
        <w:t>to respond to likely shifts in the political environment</w:t>
      </w:r>
      <w:r w:rsidR="00255E63" w:rsidRPr="00255E63">
        <w:rPr>
          <w:rStyle w:val="normaltextrun"/>
          <w:rFonts w:asciiTheme="majorBidi" w:hAnsiTheme="majorBidi" w:cstheme="majorBidi"/>
          <w:color w:val="000000" w:themeColor="text1"/>
          <w:sz w:val="20"/>
          <w:szCs w:val="20"/>
          <w:lang w:val="en-GB"/>
        </w:rPr>
        <w:t xml:space="preserve"> </w:t>
      </w:r>
      <w:r w:rsidR="006725C5" w:rsidRPr="00255E63">
        <w:rPr>
          <w:rStyle w:val="normaltextrun"/>
          <w:rFonts w:asciiTheme="majorBidi" w:hAnsiTheme="majorBidi" w:cstheme="majorBidi"/>
          <w:color w:val="000000" w:themeColor="text1"/>
          <w:sz w:val="20"/>
          <w:szCs w:val="20"/>
          <w:lang w:val="en-GB"/>
        </w:rPr>
        <w:t xml:space="preserve">and focus on interventions </w:t>
      </w:r>
      <w:r w:rsidR="0092231E">
        <w:rPr>
          <w:rStyle w:val="normaltextrun"/>
          <w:rFonts w:asciiTheme="majorBidi" w:hAnsiTheme="majorBidi" w:cstheme="majorBidi"/>
          <w:color w:val="000000" w:themeColor="text1"/>
          <w:sz w:val="20"/>
          <w:szCs w:val="20"/>
          <w:lang w:val="en-GB"/>
        </w:rPr>
        <w:t xml:space="preserve">with potential for </w:t>
      </w:r>
      <w:r w:rsidR="006725C5" w:rsidRPr="00255E63">
        <w:rPr>
          <w:rStyle w:val="normaltextrun"/>
          <w:rFonts w:asciiTheme="majorBidi" w:hAnsiTheme="majorBidi" w:cstheme="majorBidi"/>
          <w:color w:val="000000" w:themeColor="text1"/>
          <w:sz w:val="20"/>
          <w:szCs w:val="20"/>
          <w:lang w:val="en-GB"/>
        </w:rPr>
        <w:t>cross-party support</w:t>
      </w:r>
      <w:r w:rsidR="000D39E8">
        <w:rPr>
          <w:rStyle w:val="normaltextrun"/>
          <w:rFonts w:asciiTheme="majorBidi" w:hAnsiTheme="majorBidi" w:cstheme="majorBidi"/>
          <w:color w:val="000000" w:themeColor="text1"/>
          <w:sz w:val="20"/>
          <w:szCs w:val="20"/>
          <w:lang w:val="en-GB"/>
        </w:rPr>
        <w:t>, given the</w:t>
      </w:r>
      <w:r w:rsidR="0017052C" w:rsidRPr="00C560F6">
        <w:rPr>
          <w:rStyle w:val="normaltextrun"/>
          <w:rFonts w:asciiTheme="majorBidi" w:hAnsiTheme="majorBidi" w:cstheme="majorBidi"/>
          <w:color w:val="000000" w:themeColor="text1"/>
          <w:sz w:val="20"/>
          <w:szCs w:val="20"/>
          <w:lang w:val="en-GB"/>
        </w:rPr>
        <w:t xml:space="preserve"> political and human rights context</w:t>
      </w:r>
      <w:r w:rsidR="00C560F6">
        <w:rPr>
          <w:rStyle w:val="normaltextrun"/>
          <w:rFonts w:asciiTheme="majorBidi" w:hAnsiTheme="majorBidi" w:cstheme="majorBidi"/>
          <w:color w:val="000000" w:themeColor="text1"/>
          <w:sz w:val="20"/>
          <w:szCs w:val="20"/>
          <w:lang w:val="en-GB"/>
        </w:rPr>
        <w:t xml:space="preserve"> at that time.</w:t>
      </w:r>
      <w:r w:rsidR="00C560F6" w:rsidRPr="00255E63">
        <w:rPr>
          <w:rStyle w:val="normaltextrun"/>
          <w:rFonts w:asciiTheme="majorBidi" w:hAnsiTheme="majorBidi" w:cstheme="majorBidi"/>
          <w:color w:val="000000" w:themeColor="text1"/>
          <w:sz w:val="20"/>
          <w:szCs w:val="20"/>
          <w:lang w:val="en-GB"/>
        </w:rPr>
        <w:t xml:space="preserve"> </w:t>
      </w:r>
      <w:r w:rsidR="006725C5" w:rsidRPr="00255E63">
        <w:rPr>
          <w:rStyle w:val="normaltextrun"/>
          <w:rFonts w:asciiTheme="majorBidi" w:hAnsiTheme="majorBidi" w:cstheme="majorBidi"/>
          <w:color w:val="000000" w:themeColor="text1"/>
          <w:sz w:val="20"/>
          <w:szCs w:val="20"/>
          <w:lang w:val="en-GB"/>
        </w:rPr>
        <w:t>The evaluation also recommended matching programming ambition</w:t>
      </w:r>
      <w:r w:rsidR="00C64B43">
        <w:rPr>
          <w:rStyle w:val="normaltextrun"/>
          <w:rFonts w:asciiTheme="majorBidi" w:hAnsiTheme="majorBidi" w:cstheme="majorBidi"/>
          <w:color w:val="000000" w:themeColor="text1"/>
          <w:sz w:val="20"/>
          <w:szCs w:val="20"/>
          <w:lang w:val="en-GB"/>
        </w:rPr>
        <w:t>s</w:t>
      </w:r>
      <w:r w:rsidR="006725C5" w:rsidRPr="00255E63">
        <w:rPr>
          <w:rStyle w:val="normaltextrun"/>
          <w:rFonts w:asciiTheme="majorBidi" w:hAnsiTheme="majorBidi" w:cstheme="majorBidi"/>
          <w:color w:val="000000" w:themeColor="text1"/>
          <w:sz w:val="20"/>
          <w:szCs w:val="20"/>
          <w:lang w:val="en-GB"/>
        </w:rPr>
        <w:t xml:space="preserve"> with the limited resources </w:t>
      </w:r>
      <w:r w:rsidR="00DB6205">
        <w:rPr>
          <w:rStyle w:val="normaltextrun"/>
          <w:rFonts w:asciiTheme="majorBidi" w:hAnsiTheme="majorBidi" w:cstheme="majorBidi"/>
          <w:color w:val="000000" w:themeColor="text1"/>
          <w:sz w:val="20"/>
          <w:szCs w:val="20"/>
          <w:lang w:val="en-GB"/>
        </w:rPr>
        <w:t xml:space="preserve">available </w:t>
      </w:r>
      <w:r w:rsidR="00C64B43">
        <w:rPr>
          <w:rStyle w:val="normaltextrun"/>
          <w:rFonts w:asciiTheme="majorBidi" w:hAnsiTheme="majorBidi" w:cstheme="majorBidi"/>
          <w:color w:val="000000" w:themeColor="text1"/>
          <w:sz w:val="20"/>
          <w:szCs w:val="20"/>
          <w:lang w:val="en-GB"/>
        </w:rPr>
        <w:t>so</w:t>
      </w:r>
      <w:r w:rsidR="00C64B43" w:rsidRPr="00255E63">
        <w:rPr>
          <w:rStyle w:val="normaltextrun"/>
          <w:rFonts w:asciiTheme="majorBidi" w:hAnsiTheme="majorBidi" w:cstheme="majorBidi"/>
          <w:color w:val="000000" w:themeColor="text1"/>
          <w:sz w:val="20"/>
          <w:szCs w:val="20"/>
          <w:lang w:val="en-GB"/>
        </w:rPr>
        <w:t xml:space="preserve"> </w:t>
      </w:r>
      <w:r w:rsidR="006725C5" w:rsidRPr="00255E63">
        <w:rPr>
          <w:rStyle w:val="normaltextrun"/>
          <w:rFonts w:asciiTheme="majorBidi" w:hAnsiTheme="majorBidi" w:cstheme="majorBidi"/>
          <w:color w:val="000000" w:themeColor="text1"/>
          <w:sz w:val="20"/>
          <w:szCs w:val="20"/>
          <w:lang w:val="en-GB"/>
        </w:rPr>
        <w:t xml:space="preserve">UNDP </w:t>
      </w:r>
      <w:r w:rsidR="00C64B43">
        <w:rPr>
          <w:rStyle w:val="normaltextrun"/>
          <w:rFonts w:asciiTheme="majorBidi" w:hAnsiTheme="majorBidi" w:cstheme="majorBidi"/>
          <w:color w:val="000000" w:themeColor="text1"/>
          <w:sz w:val="20"/>
          <w:szCs w:val="20"/>
          <w:lang w:val="en-GB"/>
        </w:rPr>
        <w:t>can</w:t>
      </w:r>
      <w:r w:rsidR="00C64B43" w:rsidRPr="00255E63">
        <w:rPr>
          <w:rStyle w:val="normaltextrun"/>
          <w:rFonts w:asciiTheme="majorBidi" w:hAnsiTheme="majorBidi" w:cstheme="majorBidi"/>
          <w:color w:val="000000" w:themeColor="text1"/>
          <w:sz w:val="20"/>
          <w:szCs w:val="20"/>
          <w:lang w:val="en-GB"/>
        </w:rPr>
        <w:t xml:space="preserve"> </w:t>
      </w:r>
      <w:r w:rsidR="00D44BA0">
        <w:rPr>
          <w:rStyle w:val="normaltextrun"/>
          <w:rFonts w:asciiTheme="majorBidi" w:hAnsiTheme="majorBidi" w:cstheme="majorBidi"/>
          <w:color w:val="000000" w:themeColor="text1"/>
          <w:sz w:val="20"/>
          <w:szCs w:val="20"/>
          <w:lang w:val="en-GB"/>
        </w:rPr>
        <w:t>align</w:t>
      </w:r>
      <w:r w:rsidR="00D44BA0" w:rsidRPr="00255E63">
        <w:rPr>
          <w:rStyle w:val="normaltextrun"/>
          <w:rFonts w:asciiTheme="majorBidi" w:hAnsiTheme="majorBidi" w:cstheme="majorBidi"/>
          <w:color w:val="000000" w:themeColor="text1"/>
          <w:sz w:val="20"/>
          <w:szCs w:val="20"/>
          <w:lang w:val="en-GB"/>
        </w:rPr>
        <w:t xml:space="preserve"> </w:t>
      </w:r>
      <w:r w:rsidR="006725C5" w:rsidRPr="00255E63">
        <w:rPr>
          <w:rStyle w:val="normaltextrun"/>
          <w:rFonts w:asciiTheme="majorBidi" w:hAnsiTheme="majorBidi" w:cstheme="majorBidi"/>
          <w:color w:val="000000" w:themeColor="text1"/>
          <w:sz w:val="20"/>
          <w:szCs w:val="20"/>
          <w:lang w:val="en-GB"/>
        </w:rPr>
        <w:t xml:space="preserve">its comparative advantage </w:t>
      </w:r>
      <w:r w:rsidR="00D44BA0">
        <w:rPr>
          <w:rStyle w:val="normaltextrun"/>
          <w:rFonts w:asciiTheme="majorBidi" w:hAnsiTheme="majorBidi" w:cstheme="majorBidi"/>
          <w:color w:val="000000" w:themeColor="text1"/>
          <w:sz w:val="20"/>
          <w:szCs w:val="20"/>
          <w:lang w:val="en-GB"/>
        </w:rPr>
        <w:t>with</w:t>
      </w:r>
      <w:r w:rsidR="00F547F4" w:rsidRPr="00255E63">
        <w:rPr>
          <w:rStyle w:val="normaltextrun"/>
          <w:rFonts w:asciiTheme="majorBidi" w:hAnsiTheme="majorBidi" w:cstheme="majorBidi"/>
          <w:color w:val="000000" w:themeColor="text1"/>
          <w:sz w:val="20"/>
          <w:szCs w:val="20"/>
          <w:lang w:val="en-GB"/>
        </w:rPr>
        <w:t xml:space="preserve"> </w:t>
      </w:r>
      <w:r w:rsidR="006725C5" w:rsidRPr="00255E63">
        <w:rPr>
          <w:rStyle w:val="normaltextrun"/>
          <w:rFonts w:asciiTheme="majorBidi" w:hAnsiTheme="majorBidi" w:cstheme="majorBidi"/>
          <w:color w:val="000000" w:themeColor="text1"/>
          <w:sz w:val="20"/>
          <w:szCs w:val="20"/>
          <w:lang w:val="en-GB"/>
        </w:rPr>
        <w:t>national priorities</w:t>
      </w:r>
      <w:r w:rsidR="00AD1999">
        <w:rPr>
          <w:rStyle w:val="normaltextrun"/>
          <w:rFonts w:asciiTheme="majorBidi" w:hAnsiTheme="majorBidi" w:cstheme="majorBidi"/>
          <w:color w:val="000000" w:themeColor="text1"/>
          <w:sz w:val="20"/>
          <w:szCs w:val="20"/>
          <w:lang w:val="en-GB"/>
        </w:rPr>
        <w:t>,</w:t>
      </w:r>
      <w:r w:rsidR="00935961" w:rsidRPr="00255E63">
        <w:rPr>
          <w:rStyle w:val="normaltextrun"/>
          <w:rFonts w:asciiTheme="majorBidi" w:hAnsiTheme="majorBidi" w:cstheme="majorBidi"/>
          <w:color w:val="000000" w:themeColor="text1"/>
          <w:sz w:val="20"/>
          <w:szCs w:val="20"/>
          <w:lang w:val="en-GB"/>
        </w:rPr>
        <w:t xml:space="preserve"> </w:t>
      </w:r>
      <w:r w:rsidR="006E2B37">
        <w:rPr>
          <w:rStyle w:val="normaltextrun"/>
          <w:rFonts w:asciiTheme="majorBidi" w:hAnsiTheme="majorBidi" w:cstheme="majorBidi"/>
          <w:color w:val="000000" w:themeColor="text1"/>
          <w:sz w:val="20"/>
          <w:szCs w:val="20"/>
          <w:lang w:val="en-GB"/>
        </w:rPr>
        <w:t>while</w:t>
      </w:r>
      <w:r w:rsidR="006E2B37" w:rsidRPr="00255E63">
        <w:rPr>
          <w:rStyle w:val="normaltextrun"/>
          <w:rFonts w:asciiTheme="majorBidi" w:hAnsiTheme="majorBidi" w:cstheme="majorBidi"/>
          <w:color w:val="000000" w:themeColor="text1"/>
          <w:sz w:val="20"/>
          <w:szCs w:val="20"/>
          <w:lang w:val="en-GB"/>
        </w:rPr>
        <w:t xml:space="preserve"> </w:t>
      </w:r>
      <w:r w:rsidR="00935961" w:rsidRPr="00255E63">
        <w:rPr>
          <w:rStyle w:val="normaltextrun"/>
          <w:rFonts w:asciiTheme="majorBidi" w:hAnsiTheme="majorBidi" w:cstheme="majorBidi"/>
          <w:color w:val="000000" w:themeColor="text1"/>
          <w:sz w:val="20"/>
          <w:szCs w:val="20"/>
          <w:lang w:val="en-GB"/>
        </w:rPr>
        <w:t>focus</w:t>
      </w:r>
      <w:r w:rsidR="006E2B37">
        <w:rPr>
          <w:rStyle w:val="normaltextrun"/>
          <w:rFonts w:asciiTheme="majorBidi" w:hAnsiTheme="majorBidi" w:cstheme="majorBidi"/>
          <w:color w:val="000000" w:themeColor="text1"/>
          <w:sz w:val="20"/>
          <w:szCs w:val="20"/>
          <w:lang w:val="en-GB"/>
        </w:rPr>
        <w:t>ing</w:t>
      </w:r>
      <w:r w:rsidR="00935961" w:rsidRPr="00255E63">
        <w:rPr>
          <w:rStyle w:val="normaltextrun"/>
          <w:rFonts w:asciiTheme="majorBidi" w:hAnsiTheme="majorBidi" w:cstheme="majorBidi"/>
          <w:color w:val="000000" w:themeColor="text1"/>
          <w:sz w:val="20"/>
          <w:szCs w:val="20"/>
          <w:lang w:val="en-GB"/>
        </w:rPr>
        <w:t xml:space="preserve"> on </w:t>
      </w:r>
      <w:r w:rsidR="00CD3F3A">
        <w:rPr>
          <w:rStyle w:val="normaltextrun"/>
          <w:rFonts w:asciiTheme="majorBidi" w:hAnsiTheme="majorBidi" w:cstheme="majorBidi"/>
          <w:color w:val="000000" w:themeColor="text1"/>
          <w:sz w:val="20"/>
          <w:szCs w:val="20"/>
          <w:lang w:val="en-GB"/>
        </w:rPr>
        <w:t>addressing</w:t>
      </w:r>
      <w:r w:rsidR="00CD3F3A" w:rsidRPr="00255E63">
        <w:rPr>
          <w:rStyle w:val="normaltextrun"/>
          <w:rFonts w:asciiTheme="majorBidi" w:hAnsiTheme="majorBidi" w:cstheme="majorBidi"/>
          <w:color w:val="000000" w:themeColor="text1"/>
          <w:sz w:val="20"/>
          <w:szCs w:val="20"/>
          <w:lang w:val="en-GB"/>
        </w:rPr>
        <w:t xml:space="preserve"> </w:t>
      </w:r>
      <w:r w:rsidR="006725C5" w:rsidRPr="00255E63">
        <w:rPr>
          <w:rStyle w:val="normaltextrun"/>
          <w:rFonts w:asciiTheme="majorBidi" w:hAnsiTheme="majorBidi" w:cstheme="majorBidi"/>
          <w:color w:val="000000" w:themeColor="text1"/>
          <w:sz w:val="20"/>
          <w:szCs w:val="20"/>
          <w:lang w:val="en-GB"/>
        </w:rPr>
        <w:t>the gender gap</w:t>
      </w:r>
      <w:r w:rsidR="006725C5" w:rsidRPr="00255E63">
        <w:rPr>
          <w:rStyle w:val="normaltextrun"/>
          <w:color w:val="000000" w:themeColor="text1"/>
          <w:sz w:val="20"/>
          <w:szCs w:val="20"/>
          <w:lang w:val="en-GB"/>
        </w:rPr>
        <w:t>.</w:t>
      </w:r>
      <w:r w:rsidR="006725C5" w:rsidRPr="0155E935">
        <w:rPr>
          <w:rStyle w:val="normaltextrun"/>
          <w:color w:val="000000" w:themeColor="text1"/>
          <w:sz w:val="20"/>
          <w:szCs w:val="20"/>
          <w:lang w:val="en-GB"/>
        </w:rPr>
        <w:t xml:space="preserve"> </w:t>
      </w:r>
    </w:p>
    <w:p w14:paraId="217CC195" w14:textId="775F1E15" w:rsidR="006725C5" w:rsidRDefault="000F2E67" w:rsidP="009A039A">
      <w:pPr>
        <w:pStyle w:val="paragraph"/>
        <w:spacing w:before="0" w:beforeAutospacing="0" w:after="120" w:afterAutospacing="0" w:line="240" w:lineRule="exact"/>
        <w:ind w:left="1080"/>
        <w:jc w:val="both"/>
        <w:textAlignment w:val="baseline"/>
        <w:rPr>
          <w:color w:val="000000" w:themeColor="text1"/>
          <w:sz w:val="20"/>
          <w:szCs w:val="20"/>
          <w:lang w:eastAsia="en-GB"/>
        </w:rPr>
      </w:pPr>
      <w:r>
        <w:rPr>
          <w:rStyle w:val="normaltextrun"/>
          <w:color w:val="000000" w:themeColor="text1"/>
          <w:sz w:val="20"/>
          <w:szCs w:val="20"/>
          <w:lang w:val="en-GB"/>
        </w:rPr>
        <w:t>10</w:t>
      </w:r>
      <w:r w:rsidR="006725C5" w:rsidRPr="0155E935">
        <w:rPr>
          <w:rStyle w:val="normaltextrun"/>
          <w:color w:val="000000" w:themeColor="text1"/>
          <w:sz w:val="20"/>
          <w:szCs w:val="20"/>
          <w:lang w:val="en-GB"/>
        </w:rPr>
        <w:t xml:space="preserve">.  </w:t>
      </w:r>
      <w:r w:rsidR="004D5DEB">
        <w:rPr>
          <w:rStyle w:val="normaltextrun"/>
          <w:color w:val="000000" w:themeColor="text1"/>
          <w:sz w:val="20"/>
          <w:szCs w:val="20"/>
          <w:lang w:val="en-GB"/>
        </w:rPr>
        <w:t>I</w:t>
      </w:r>
      <w:r w:rsidR="006725C5" w:rsidRPr="0155E935">
        <w:rPr>
          <w:rStyle w:val="normaltextrun"/>
          <w:color w:val="000000" w:themeColor="text1"/>
          <w:sz w:val="20"/>
          <w:szCs w:val="20"/>
          <w:lang w:val="en-GB"/>
        </w:rPr>
        <w:t xml:space="preserve">n response to COVID-19, UNDP re-programmed its support </w:t>
      </w:r>
      <w:r w:rsidR="00D44BA0">
        <w:rPr>
          <w:rStyle w:val="normaltextrun"/>
          <w:color w:val="000000" w:themeColor="text1"/>
          <w:sz w:val="20"/>
          <w:szCs w:val="20"/>
          <w:lang w:val="en-GB"/>
        </w:rPr>
        <w:t xml:space="preserve">to </w:t>
      </w:r>
      <w:r w:rsidR="006725C5" w:rsidRPr="0155E935">
        <w:rPr>
          <w:rStyle w:val="normaltextrun"/>
          <w:color w:val="000000" w:themeColor="text1"/>
          <w:sz w:val="20"/>
          <w:szCs w:val="20"/>
          <w:lang w:val="en-GB"/>
        </w:rPr>
        <w:t xml:space="preserve">the </w:t>
      </w:r>
      <w:r w:rsidR="00B31B42">
        <w:rPr>
          <w:rStyle w:val="normaltextrun"/>
          <w:color w:val="000000" w:themeColor="text1"/>
          <w:sz w:val="20"/>
          <w:szCs w:val="20"/>
          <w:lang w:val="en-GB"/>
        </w:rPr>
        <w:t>g</w:t>
      </w:r>
      <w:r w:rsidR="006725C5" w:rsidRPr="0155E935">
        <w:rPr>
          <w:rStyle w:val="normaltextrun"/>
          <w:color w:val="000000" w:themeColor="text1"/>
          <w:sz w:val="20"/>
          <w:szCs w:val="20"/>
          <w:lang w:val="en-GB"/>
        </w:rPr>
        <w:t xml:space="preserve">overnment’s </w:t>
      </w:r>
      <w:r w:rsidR="006725C5" w:rsidRPr="0155E935">
        <w:rPr>
          <w:color w:val="000000" w:themeColor="text1"/>
          <w:sz w:val="20"/>
          <w:szCs w:val="20"/>
          <w:lang w:eastAsia="en-GB"/>
        </w:rPr>
        <w:t>health an</w:t>
      </w:r>
      <w:r w:rsidR="0062731E">
        <w:rPr>
          <w:color w:val="000000" w:themeColor="text1"/>
          <w:sz w:val="20"/>
          <w:szCs w:val="20"/>
          <w:lang w:eastAsia="en-GB"/>
        </w:rPr>
        <w:t>d social sector</w:t>
      </w:r>
      <w:r w:rsidR="006F1CC2">
        <w:rPr>
          <w:color w:val="000000" w:themeColor="text1"/>
          <w:sz w:val="20"/>
          <w:szCs w:val="20"/>
          <w:lang w:eastAsia="en-GB"/>
        </w:rPr>
        <w:t>s</w:t>
      </w:r>
      <w:r w:rsidR="00B31B42">
        <w:rPr>
          <w:color w:val="000000" w:themeColor="text1"/>
          <w:sz w:val="20"/>
          <w:szCs w:val="20"/>
          <w:lang w:eastAsia="en-GB"/>
        </w:rPr>
        <w:t>. It</w:t>
      </w:r>
      <w:r w:rsidR="006725C5" w:rsidRPr="0155E935">
        <w:rPr>
          <w:color w:val="000000" w:themeColor="text1"/>
          <w:sz w:val="20"/>
          <w:szCs w:val="20"/>
          <w:lang w:eastAsia="en-GB"/>
        </w:rPr>
        <w:t xml:space="preserve"> </w:t>
      </w:r>
      <w:r w:rsidR="00B31B42">
        <w:rPr>
          <w:color w:val="000000" w:themeColor="text1"/>
          <w:sz w:val="20"/>
          <w:szCs w:val="20"/>
          <w:lang w:eastAsia="en-GB"/>
        </w:rPr>
        <w:t>emphasized</w:t>
      </w:r>
      <w:r w:rsidR="006725C5" w:rsidRPr="0155E935">
        <w:rPr>
          <w:color w:val="000000" w:themeColor="text1"/>
          <w:sz w:val="20"/>
          <w:szCs w:val="20"/>
          <w:lang w:eastAsia="en-GB"/>
        </w:rPr>
        <w:t xml:space="preserve"> legal aid and protection for women and migrant workers, continuity of essential public services</w:t>
      </w:r>
      <w:r w:rsidR="007A74F7">
        <w:rPr>
          <w:color w:val="000000" w:themeColor="text1"/>
          <w:sz w:val="20"/>
          <w:szCs w:val="20"/>
          <w:lang w:eastAsia="en-GB"/>
        </w:rPr>
        <w:t>,</w:t>
      </w:r>
      <w:r w:rsidR="006725C5" w:rsidRPr="0155E935">
        <w:rPr>
          <w:color w:val="000000" w:themeColor="text1"/>
          <w:sz w:val="20"/>
          <w:szCs w:val="20"/>
          <w:lang w:eastAsia="en-GB"/>
        </w:rPr>
        <w:t xml:space="preserve"> economic</w:t>
      </w:r>
      <w:r w:rsidR="00804838" w:rsidRPr="0155E935">
        <w:rPr>
          <w:color w:val="000000" w:themeColor="text1"/>
          <w:sz w:val="20"/>
          <w:szCs w:val="20"/>
          <w:lang w:eastAsia="en-GB"/>
        </w:rPr>
        <w:t xml:space="preserve"> livelihoods</w:t>
      </w:r>
      <w:r w:rsidR="006725C5" w:rsidRPr="0155E935">
        <w:rPr>
          <w:color w:val="000000" w:themeColor="text1"/>
          <w:sz w:val="20"/>
          <w:szCs w:val="20"/>
          <w:lang w:eastAsia="en-GB"/>
        </w:rPr>
        <w:t xml:space="preserve">, food security and supporting MSMEs, while ensuring environmental sustainability. UNDP heavily invested in digital technologies and other innovations </w:t>
      </w:r>
      <w:r w:rsidR="004D5DEB">
        <w:rPr>
          <w:color w:val="000000" w:themeColor="text1"/>
          <w:sz w:val="20"/>
          <w:szCs w:val="20"/>
          <w:lang w:eastAsia="en-GB"/>
        </w:rPr>
        <w:t>across</w:t>
      </w:r>
      <w:r w:rsidR="006725C5" w:rsidRPr="0155E935">
        <w:rPr>
          <w:color w:val="000000" w:themeColor="text1"/>
          <w:sz w:val="20"/>
          <w:szCs w:val="20"/>
          <w:lang w:eastAsia="en-GB"/>
        </w:rPr>
        <w:t xml:space="preserve"> sectors, lay</w:t>
      </w:r>
      <w:r w:rsidR="00A06E7C" w:rsidRPr="0155E935">
        <w:rPr>
          <w:color w:val="000000" w:themeColor="text1"/>
          <w:sz w:val="20"/>
          <w:szCs w:val="20"/>
          <w:lang w:eastAsia="en-GB"/>
        </w:rPr>
        <w:t>ing</w:t>
      </w:r>
      <w:r w:rsidR="006725C5" w:rsidRPr="0155E935">
        <w:rPr>
          <w:color w:val="000000" w:themeColor="text1"/>
          <w:sz w:val="20"/>
          <w:szCs w:val="20"/>
          <w:lang w:eastAsia="en-GB"/>
        </w:rPr>
        <w:t xml:space="preserve"> the foundation </w:t>
      </w:r>
      <w:r w:rsidR="00B31B42">
        <w:rPr>
          <w:color w:val="000000" w:themeColor="text1"/>
          <w:sz w:val="20"/>
          <w:szCs w:val="20"/>
          <w:lang w:eastAsia="en-GB"/>
        </w:rPr>
        <w:t xml:space="preserve">for </w:t>
      </w:r>
      <w:r w:rsidR="007A74F7">
        <w:rPr>
          <w:color w:val="000000" w:themeColor="text1"/>
          <w:sz w:val="20"/>
          <w:szCs w:val="20"/>
          <w:lang w:eastAsia="en-GB"/>
        </w:rPr>
        <w:t xml:space="preserve">an </w:t>
      </w:r>
      <w:r w:rsidR="006725C5" w:rsidRPr="0155E935">
        <w:rPr>
          <w:color w:val="000000" w:themeColor="text1"/>
          <w:sz w:val="20"/>
          <w:szCs w:val="20"/>
          <w:lang w:eastAsia="en-GB"/>
        </w:rPr>
        <w:t xml:space="preserve">integrated </w:t>
      </w:r>
      <w:r w:rsidR="007A74F7">
        <w:rPr>
          <w:color w:val="000000" w:themeColor="text1"/>
          <w:sz w:val="20"/>
          <w:szCs w:val="20"/>
          <w:lang w:eastAsia="en-GB"/>
        </w:rPr>
        <w:t>programme offer</w:t>
      </w:r>
      <w:r w:rsidR="00777E9E">
        <w:rPr>
          <w:color w:val="000000" w:themeColor="text1"/>
          <w:sz w:val="20"/>
          <w:szCs w:val="20"/>
          <w:lang w:eastAsia="en-GB"/>
        </w:rPr>
        <w:t xml:space="preserve"> </w:t>
      </w:r>
      <w:r w:rsidR="007A74F7">
        <w:rPr>
          <w:color w:val="000000" w:themeColor="text1"/>
          <w:sz w:val="20"/>
          <w:szCs w:val="20"/>
          <w:lang w:eastAsia="en-GB"/>
        </w:rPr>
        <w:t xml:space="preserve">built around UNDP’s </w:t>
      </w:r>
      <w:r w:rsidR="004D5DEB">
        <w:rPr>
          <w:color w:val="000000" w:themeColor="text1"/>
          <w:sz w:val="20"/>
          <w:szCs w:val="20"/>
          <w:lang w:eastAsia="en-GB"/>
        </w:rPr>
        <w:t>six signature solutions</w:t>
      </w:r>
      <w:r w:rsidR="00B31B42" w:rsidRPr="00136763">
        <w:rPr>
          <w:color w:val="000000" w:themeColor="text1"/>
          <w:sz w:val="20"/>
          <w:szCs w:val="20"/>
          <w:lang w:eastAsia="en-GB"/>
        </w:rPr>
        <w:t>.</w:t>
      </w:r>
      <w:r w:rsidR="007469D8" w:rsidRPr="00136763">
        <w:rPr>
          <w:rStyle w:val="FootnoteReference"/>
          <w:color w:val="000000" w:themeColor="text1"/>
          <w:sz w:val="20"/>
          <w:szCs w:val="20"/>
          <w:lang w:eastAsia="en-GB"/>
        </w:rPr>
        <w:footnoteReference w:id="25"/>
      </w:r>
      <w:r w:rsidR="006725C5" w:rsidRPr="0155E935">
        <w:rPr>
          <w:color w:val="000000" w:themeColor="text1"/>
          <w:sz w:val="20"/>
          <w:szCs w:val="20"/>
          <w:lang w:eastAsia="en-GB"/>
        </w:rPr>
        <w:t xml:space="preserve"> </w:t>
      </w:r>
      <w:r w:rsidR="001A6582">
        <w:rPr>
          <w:color w:val="000000" w:themeColor="text1"/>
          <w:sz w:val="20"/>
          <w:szCs w:val="20"/>
          <w:lang w:eastAsia="en-GB"/>
        </w:rPr>
        <w:t xml:space="preserve">Building on the </w:t>
      </w:r>
      <w:r w:rsidR="001A6582" w:rsidRPr="001A6582">
        <w:rPr>
          <w:color w:val="000000" w:themeColor="text1"/>
          <w:sz w:val="20"/>
          <w:szCs w:val="20"/>
          <w:lang w:eastAsia="en-GB"/>
        </w:rPr>
        <w:t xml:space="preserve">SDG Fund’s </w:t>
      </w:r>
      <w:r w:rsidR="00B31B42">
        <w:rPr>
          <w:color w:val="000000" w:themeColor="text1"/>
          <w:sz w:val="20"/>
          <w:szCs w:val="20"/>
          <w:lang w:eastAsia="en-GB"/>
        </w:rPr>
        <w:t>j</w:t>
      </w:r>
      <w:r w:rsidR="004530A1">
        <w:rPr>
          <w:color w:val="000000" w:themeColor="text1"/>
          <w:sz w:val="20"/>
          <w:szCs w:val="20"/>
          <w:lang w:eastAsia="en-GB"/>
        </w:rPr>
        <w:t xml:space="preserve">oint </w:t>
      </w:r>
      <w:r w:rsidR="00B31B42">
        <w:rPr>
          <w:color w:val="000000" w:themeColor="text1"/>
          <w:sz w:val="20"/>
          <w:szCs w:val="20"/>
          <w:lang w:eastAsia="en-GB"/>
        </w:rPr>
        <w:t>p</w:t>
      </w:r>
      <w:r w:rsidR="004530A1">
        <w:rPr>
          <w:color w:val="000000" w:themeColor="text1"/>
          <w:sz w:val="20"/>
          <w:szCs w:val="20"/>
          <w:lang w:eastAsia="en-GB"/>
        </w:rPr>
        <w:t xml:space="preserve">rogramme with </w:t>
      </w:r>
      <w:r w:rsidR="00B31B42">
        <w:rPr>
          <w:color w:val="000000" w:themeColor="text1"/>
          <w:sz w:val="20"/>
          <w:szCs w:val="20"/>
          <w:lang w:eastAsia="en-GB"/>
        </w:rPr>
        <w:t>the United Nations Children’s Fund (</w:t>
      </w:r>
      <w:r w:rsidR="004530A1">
        <w:rPr>
          <w:color w:val="000000" w:themeColor="text1"/>
          <w:sz w:val="20"/>
          <w:szCs w:val="20"/>
          <w:lang w:eastAsia="en-GB"/>
        </w:rPr>
        <w:t>UNICEF</w:t>
      </w:r>
      <w:r w:rsidR="00B31B42">
        <w:rPr>
          <w:color w:val="000000" w:themeColor="text1"/>
          <w:sz w:val="20"/>
          <w:szCs w:val="20"/>
          <w:lang w:eastAsia="en-GB"/>
        </w:rPr>
        <w:t>)</w:t>
      </w:r>
      <w:r w:rsidR="004530A1">
        <w:rPr>
          <w:color w:val="000000" w:themeColor="text1"/>
          <w:sz w:val="20"/>
          <w:szCs w:val="20"/>
          <w:lang w:eastAsia="en-GB"/>
        </w:rPr>
        <w:t xml:space="preserve">, </w:t>
      </w:r>
      <w:r w:rsidR="00B31B42">
        <w:rPr>
          <w:color w:val="000000" w:themeColor="text1"/>
          <w:sz w:val="20"/>
          <w:szCs w:val="20"/>
          <w:lang w:eastAsia="en-GB"/>
        </w:rPr>
        <w:t>United Nations Population Fund (</w:t>
      </w:r>
      <w:r w:rsidR="004530A1">
        <w:rPr>
          <w:color w:val="000000" w:themeColor="text1"/>
          <w:sz w:val="20"/>
          <w:szCs w:val="20"/>
          <w:lang w:eastAsia="en-GB"/>
        </w:rPr>
        <w:t>UNFPA</w:t>
      </w:r>
      <w:r w:rsidR="00B31B42">
        <w:rPr>
          <w:color w:val="000000" w:themeColor="text1"/>
          <w:sz w:val="20"/>
          <w:szCs w:val="20"/>
          <w:lang w:eastAsia="en-GB"/>
        </w:rPr>
        <w:t>)</w:t>
      </w:r>
      <w:r w:rsidR="007A74F7">
        <w:rPr>
          <w:color w:val="000000" w:themeColor="text1"/>
          <w:sz w:val="20"/>
          <w:szCs w:val="20"/>
          <w:lang w:eastAsia="en-GB"/>
        </w:rPr>
        <w:t xml:space="preserve"> and </w:t>
      </w:r>
      <w:r w:rsidR="00B31B42">
        <w:rPr>
          <w:color w:val="000000" w:themeColor="text1"/>
          <w:sz w:val="20"/>
          <w:szCs w:val="20"/>
          <w:lang w:eastAsia="en-GB"/>
        </w:rPr>
        <w:t>World Health Organization (</w:t>
      </w:r>
      <w:r w:rsidR="007A74F7">
        <w:rPr>
          <w:color w:val="000000" w:themeColor="text1"/>
          <w:sz w:val="20"/>
          <w:szCs w:val="20"/>
          <w:lang w:eastAsia="en-GB"/>
        </w:rPr>
        <w:t>WHO</w:t>
      </w:r>
      <w:r w:rsidR="00B31B42">
        <w:rPr>
          <w:color w:val="000000" w:themeColor="text1"/>
          <w:sz w:val="20"/>
          <w:szCs w:val="20"/>
          <w:lang w:eastAsia="en-GB"/>
        </w:rPr>
        <w:t>)</w:t>
      </w:r>
      <w:r w:rsidR="001A6582" w:rsidRPr="001A6582">
        <w:rPr>
          <w:color w:val="000000" w:themeColor="text1"/>
          <w:sz w:val="20"/>
          <w:szCs w:val="20"/>
          <w:lang w:eastAsia="en-GB"/>
        </w:rPr>
        <w:t xml:space="preserve"> to </w:t>
      </w:r>
      <w:r w:rsidR="004A6977">
        <w:rPr>
          <w:color w:val="000000" w:themeColor="text1"/>
          <w:sz w:val="20"/>
          <w:szCs w:val="20"/>
          <w:lang w:eastAsia="en-GB"/>
        </w:rPr>
        <w:t>develop</w:t>
      </w:r>
      <w:r w:rsidR="004A6977" w:rsidRPr="001A6582">
        <w:rPr>
          <w:color w:val="000000" w:themeColor="text1"/>
          <w:sz w:val="20"/>
          <w:szCs w:val="20"/>
          <w:lang w:eastAsia="en-GB"/>
        </w:rPr>
        <w:t xml:space="preserve"> </w:t>
      </w:r>
      <w:r w:rsidR="001A6582" w:rsidRPr="001A6582">
        <w:rPr>
          <w:color w:val="000000" w:themeColor="text1"/>
          <w:sz w:val="20"/>
          <w:szCs w:val="20"/>
          <w:lang w:eastAsia="en-GB"/>
        </w:rPr>
        <w:t xml:space="preserve">a national financing strategy for </w:t>
      </w:r>
      <w:r w:rsidR="00B31B42">
        <w:rPr>
          <w:color w:val="000000" w:themeColor="text1"/>
          <w:sz w:val="20"/>
          <w:szCs w:val="20"/>
          <w:lang w:eastAsia="en-GB"/>
        </w:rPr>
        <w:t>the 2030 a</w:t>
      </w:r>
      <w:r w:rsidR="007A74F7">
        <w:rPr>
          <w:color w:val="000000" w:themeColor="text1"/>
          <w:sz w:val="20"/>
          <w:szCs w:val="20"/>
          <w:lang w:eastAsia="en-GB"/>
        </w:rPr>
        <w:t>genda</w:t>
      </w:r>
      <w:r w:rsidR="004530A1">
        <w:rPr>
          <w:color w:val="000000" w:themeColor="text1"/>
          <w:sz w:val="20"/>
          <w:szCs w:val="20"/>
          <w:lang w:eastAsia="en-GB"/>
        </w:rPr>
        <w:t xml:space="preserve">, UNDP will further </w:t>
      </w:r>
      <w:r w:rsidR="007A74F7">
        <w:rPr>
          <w:color w:val="000000" w:themeColor="text1"/>
          <w:sz w:val="20"/>
          <w:szCs w:val="20"/>
          <w:lang w:eastAsia="en-GB"/>
        </w:rPr>
        <w:t xml:space="preserve">engage </w:t>
      </w:r>
      <w:r w:rsidR="007A74F7" w:rsidRPr="0035310D">
        <w:rPr>
          <w:color w:val="000000" w:themeColor="text1"/>
          <w:sz w:val="20"/>
          <w:szCs w:val="20"/>
          <w:lang w:eastAsia="en-GB"/>
        </w:rPr>
        <w:t>in</w:t>
      </w:r>
      <w:r w:rsidR="00677DF5" w:rsidRPr="0035310D">
        <w:rPr>
          <w:color w:val="000000" w:themeColor="text1"/>
          <w:sz w:val="20"/>
          <w:szCs w:val="20"/>
          <w:lang w:eastAsia="en-GB"/>
        </w:rPr>
        <w:t xml:space="preserve"> joint efforts</w:t>
      </w:r>
      <w:r w:rsidR="00677DF5">
        <w:rPr>
          <w:color w:val="000000" w:themeColor="text1"/>
          <w:sz w:val="20"/>
          <w:szCs w:val="20"/>
          <w:lang w:eastAsia="en-GB"/>
        </w:rPr>
        <w:t xml:space="preserve"> to</w:t>
      </w:r>
      <w:r w:rsidR="007A74F7">
        <w:rPr>
          <w:color w:val="000000" w:themeColor="text1"/>
          <w:sz w:val="20"/>
          <w:szCs w:val="20"/>
          <w:lang w:eastAsia="en-GB"/>
        </w:rPr>
        <w:t xml:space="preserve"> strengthen </w:t>
      </w:r>
      <w:r w:rsidR="007A74F7">
        <w:rPr>
          <w:color w:val="000000" w:themeColor="text1"/>
          <w:sz w:val="20"/>
          <w:szCs w:val="20"/>
          <w:lang w:eastAsia="en-GB"/>
        </w:rPr>
        <w:lastRenderedPageBreak/>
        <w:t>disaster and climate change adaptation</w:t>
      </w:r>
      <w:r w:rsidR="004530A1">
        <w:rPr>
          <w:color w:val="000000" w:themeColor="text1"/>
          <w:sz w:val="20"/>
          <w:szCs w:val="20"/>
          <w:lang w:eastAsia="en-GB"/>
        </w:rPr>
        <w:t xml:space="preserve"> at the local level</w:t>
      </w:r>
      <w:r w:rsidR="00EC7FF7">
        <w:rPr>
          <w:color w:val="000000" w:themeColor="text1"/>
          <w:sz w:val="20"/>
          <w:szCs w:val="20"/>
          <w:lang w:eastAsia="en-GB"/>
        </w:rPr>
        <w:t>. It</w:t>
      </w:r>
      <w:r w:rsidR="004530A1">
        <w:rPr>
          <w:color w:val="000000" w:themeColor="text1"/>
          <w:sz w:val="20"/>
          <w:szCs w:val="20"/>
          <w:lang w:eastAsia="en-GB"/>
        </w:rPr>
        <w:t xml:space="preserve"> </w:t>
      </w:r>
      <w:r w:rsidR="00D97AC2">
        <w:rPr>
          <w:color w:val="000000" w:themeColor="text1"/>
          <w:sz w:val="20"/>
          <w:szCs w:val="20"/>
          <w:lang w:eastAsia="en-GB"/>
        </w:rPr>
        <w:t>will</w:t>
      </w:r>
      <w:r w:rsidR="00EC7FF7">
        <w:rPr>
          <w:color w:val="000000" w:themeColor="text1"/>
          <w:sz w:val="20"/>
          <w:szCs w:val="20"/>
          <w:lang w:eastAsia="en-GB"/>
        </w:rPr>
        <w:t xml:space="preserve"> also</w:t>
      </w:r>
      <w:r w:rsidR="00D97AC2">
        <w:rPr>
          <w:color w:val="000000" w:themeColor="text1"/>
          <w:sz w:val="20"/>
          <w:szCs w:val="20"/>
          <w:lang w:eastAsia="en-GB"/>
        </w:rPr>
        <w:t xml:space="preserve"> work </w:t>
      </w:r>
      <w:r w:rsidR="004530A1">
        <w:rPr>
          <w:color w:val="000000" w:themeColor="text1"/>
          <w:sz w:val="20"/>
          <w:szCs w:val="20"/>
          <w:lang w:eastAsia="en-GB"/>
        </w:rPr>
        <w:t xml:space="preserve">with the </w:t>
      </w:r>
      <w:r w:rsidR="001A6582" w:rsidRPr="001A6582">
        <w:rPr>
          <w:color w:val="000000" w:themeColor="text1"/>
          <w:sz w:val="20"/>
          <w:szCs w:val="20"/>
          <w:lang w:eastAsia="en-GB"/>
        </w:rPr>
        <w:t>Global Fund for Coral Reef</w:t>
      </w:r>
      <w:r w:rsidR="00601C4D">
        <w:rPr>
          <w:color w:val="000000" w:themeColor="text1"/>
          <w:sz w:val="20"/>
          <w:szCs w:val="20"/>
          <w:lang w:eastAsia="en-GB"/>
        </w:rPr>
        <w:t>s</w:t>
      </w:r>
      <w:r w:rsidR="001A6582" w:rsidRPr="001A6582">
        <w:rPr>
          <w:color w:val="000000" w:themeColor="text1"/>
          <w:sz w:val="20"/>
          <w:szCs w:val="20"/>
          <w:lang w:eastAsia="en-GB"/>
        </w:rPr>
        <w:t xml:space="preserve"> (GFCR)</w:t>
      </w:r>
      <w:r w:rsidR="00142213">
        <w:rPr>
          <w:color w:val="000000" w:themeColor="text1"/>
          <w:sz w:val="20"/>
          <w:szCs w:val="20"/>
          <w:lang w:eastAsia="en-GB"/>
        </w:rPr>
        <w:t xml:space="preserve"> on local financing mechanisms</w:t>
      </w:r>
      <w:r w:rsidR="004530A1">
        <w:rPr>
          <w:color w:val="000000" w:themeColor="text1"/>
          <w:sz w:val="20"/>
          <w:szCs w:val="20"/>
          <w:lang w:eastAsia="en-GB"/>
        </w:rPr>
        <w:t>.</w:t>
      </w:r>
    </w:p>
    <w:p w14:paraId="625EA972" w14:textId="1826FE5F" w:rsidR="006725C5" w:rsidRDefault="000F2E67" w:rsidP="009A039A">
      <w:pPr>
        <w:pStyle w:val="NoSpacing"/>
        <w:spacing w:after="120" w:line="240" w:lineRule="exact"/>
        <w:ind w:left="1080"/>
        <w:jc w:val="both"/>
        <w:rPr>
          <w:rStyle w:val="normaltextrun"/>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11</w:t>
      </w:r>
      <w:r w:rsidR="00D92AA8">
        <w:rPr>
          <w:rFonts w:asciiTheme="majorBidi" w:hAnsiTheme="majorBidi" w:cstheme="majorBidi"/>
          <w:color w:val="000000" w:themeColor="text1"/>
          <w:sz w:val="20"/>
          <w:szCs w:val="20"/>
        </w:rPr>
        <w:t xml:space="preserve">. </w:t>
      </w:r>
      <w:r w:rsidR="006725C5" w:rsidRPr="0155E935">
        <w:rPr>
          <w:rFonts w:asciiTheme="majorBidi" w:hAnsiTheme="majorBidi" w:cstheme="majorBidi"/>
          <w:color w:val="000000" w:themeColor="text1"/>
          <w:sz w:val="20"/>
          <w:szCs w:val="20"/>
        </w:rPr>
        <w:t>In supporting U</w:t>
      </w:r>
      <w:r w:rsidR="00EC7FF7">
        <w:rPr>
          <w:rFonts w:asciiTheme="majorBidi" w:hAnsiTheme="majorBidi" w:cstheme="majorBidi"/>
          <w:color w:val="000000" w:themeColor="text1"/>
          <w:sz w:val="20"/>
          <w:szCs w:val="20"/>
        </w:rPr>
        <w:t xml:space="preserve">nited </w:t>
      </w:r>
      <w:r w:rsidR="006725C5" w:rsidRPr="0155E935">
        <w:rPr>
          <w:rFonts w:asciiTheme="majorBidi" w:hAnsiTheme="majorBidi" w:cstheme="majorBidi"/>
          <w:color w:val="000000" w:themeColor="text1"/>
          <w:sz w:val="20"/>
          <w:szCs w:val="20"/>
        </w:rPr>
        <w:t>N</w:t>
      </w:r>
      <w:r w:rsidR="00EC7FF7">
        <w:rPr>
          <w:rFonts w:asciiTheme="majorBidi" w:hAnsiTheme="majorBidi" w:cstheme="majorBidi"/>
          <w:color w:val="000000" w:themeColor="text1"/>
          <w:sz w:val="20"/>
          <w:szCs w:val="20"/>
        </w:rPr>
        <w:t>ations</w:t>
      </w:r>
      <w:r w:rsidR="006725C5" w:rsidRPr="0155E935">
        <w:rPr>
          <w:rFonts w:asciiTheme="majorBidi" w:hAnsiTheme="majorBidi" w:cstheme="majorBidi"/>
          <w:color w:val="000000" w:themeColor="text1"/>
          <w:sz w:val="20"/>
          <w:szCs w:val="20"/>
        </w:rPr>
        <w:t xml:space="preserve"> efforts</w:t>
      </w:r>
      <w:r w:rsidR="004447BE">
        <w:rPr>
          <w:rFonts w:asciiTheme="majorBidi" w:hAnsiTheme="majorBidi" w:cstheme="majorBidi"/>
          <w:color w:val="000000" w:themeColor="text1"/>
          <w:sz w:val="20"/>
          <w:szCs w:val="20"/>
        </w:rPr>
        <w:t xml:space="preserve"> led by the Resident Coordinator</w:t>
      </w:r>
      <w:r w:rsidR="006725C5" w:rsidRPr="005252F9">
        <w:rPr>
          <w:rFonts w:ascii="Times New Roman" w:hAnsi="Times New Roman" w:cs="Times New Roman"/>
          <w:color w:val="000000" w:themeColor="text1"/>
          <w:sz w:val="20"/>
          <w:szCs w:val="20"/>
        </w:rPr>
        <w:t xml:space="preserve">, and while positioning </w:t>
      </w:r>
      <w:r w:rsidR="006725C5" w:rsidRPr="005252F9">
        <w:rPr>
          <w:rStyle w:val="normaltextrun"/>
          <w:rFonts w:ascii="Times New Roman" w:hAnsi="Times New Roman" w:cs="Times New Roman"/>
          <w:color w:val="000000" w:themeColor="text1"/>
          <w:sz w:val="20"/>
          <w:szCs w:val="20"/>
        </w:rPr>
        <w:t xml:space="preserve">itself in the </w:t>
      </w:r>
      <w:r w:rsidR="00414357" w:rsidRPr="005252F9">
        <w:rPr>
          <w:rFonts w:ascii="Times New Roman" w:hAnsi="Times New Roman" w:cs="Times New Roman"/>
          <w:color w:val="000000" w:themeColor="text1"/>
          <w:sz w:val="20"/>
          <w:szCs w:val="20"/>
        </w:rPr>
        <w:t>United Nations Sustainable Development Cooperation Framework 2022</w:t>
      </w:r>
      <w:r w:rsidR="00241BD3">
        <w:rPr>
          <w:rFonts w:ascii="Times New Roman" w:hAnsi="Times New Roman" w:cs="Times New Roman"/>
          <w:color w:val="000000" w:themeColor="text1"/>
          <w:sz w:val="20"/>
          <w:szCs w:val="20"/>
        </w:rPr>
        <w:t>-</w:t>
      </w:r>
      <w:r w:rsidR="00414357" w:rsidRPr="005252F9">
        <w:rPr>
          <w:rFonts w:ascii="Times New Roman" w:hAnsi="Times New Roman" w:cs="Times New Roman"/>
          <w:color w:val="000000" w:themeColor="text1"/>
          <w:sz w:val="20"/>
          <w:szCs w:val="20"/>
        </w:rPr>
        <w:t>2026 (</w:t>
      </w:r>
      <w:r w:rsidR="006725C5" w:rsidRPr="005252F9">
        <w:rPr>
          <w:rStyle w:val="normaltextrun"/>
          <w:rFonts w:ascii="Times New Roman" w:hAnsi="Times New Roman" w:cs="Times New Roman"/>
          <w:color w:val="000000" w:themeColor="text1"/>
          <w:sz w:val="20"/>
          <w:szCs w:val="20"/>
        </w:rPr>
        <w:t>UNSDCF</w:t>
      </w:r>
      <w:r w:rsidR="00414357" w:rsidRPr="005252F9">
        <w:rPr>
          <w:rStyle w:val="normaltextrun"/>
          <w:rFonts w:ascii="Times New Roman" w:hAnsi="Times New Roman" w:cs="Times New Roman"/>
          <w:color w:val="000000" w:themeColor="text1"/>
          <w:sz w:val="20"/>
          <w:szCs w:val="20"/>
        </w:rPr>
        <w:t>)</w:t>
      </w:r>
      <w:r w:rsidR="006725C5" w:rsidRPr="005252F9">
        <w:rPr>
          <w:rStyle w:val="normaltextrun"/>
          <w:rFonts w:ascii="Times New Roman" w:hAnsi="Times New Roman" w:cs="Times New Roman"/>
          <w:color w:val="000000" w:themeColor="text1"/>
          <w:sz w:val="20"/>
          <w:szCs w:val="20"/>
        </w:rPr>
        <w:t xml:space="preserve"> as an integrator</w:t>
      </w:r>
      <w:r w:rsidR="00EC7FF7">
        <w:rPr>
          <w:rStyle w:val="normaltextrun"/>
          <w:rFonts w:ascii="Times New Roman" w:hAnsi="Times New Roman" w:cs="Times New Roman"/>
          <w:color w:val="000000" w:themeColor="text1"/>
          <w:sz w:val="20"/>
          <w:szCs w:val="20"/>
        </w:rPr>
        <w:t xml:space="preserve"> of the Goals</w:t>
      </w:r>
      <w:r w:rsidR="006725C5" w:rsidRPr="005252F9">
        <w:rPr>
          <w:rStyle w:val="normaltextrun"/>
          <w:rFonts w:ascii="Times New Roman" w:hAnsi="Times New Roman" w:cs="Times New Roman"/>
          <w:color w:val="000000" w:themeColor="text1"/>
          <w:sz w:val="20"/>
          <w:szCs w:val="20"/>
        </w:rPr>
        <w:t>,</w:t>
      </w:r>
      <w:r w:rsidR="006725C5" w:rsidRPr="0155E935">
        <w:rPr>
          <w:rStyle w:val="normaltextrun"/>
          <w:rFonts w:asciiTheme="majorBidi" w:hAnsiTheme="majorBidi" w:cstheme="majorBidi"/>
          <w:color w:val="000000" w:themeColor="text1"/>
          <w:sz w:val="20"/>
          <w:szCs w:val="20"/>
        </w:rPr>
        <w:t xml:space="preserve"> </w:t>
      </w:r>
      <w:r w:rsidR="006725C5" w:rsidRPr="0155E935">
        <w:rPr>
          <w:rFonts w:asciiTheme="majorBidi" w:hAnsiTheme="majorBidi" w:cstheme="majorBidi"/>
          <w:color w:val="000000" w:themeColor="text1"/>
          <w:sz w:val="20"/>
          <w:szCs w:val="20"/>
        </w:rPr>
        <w:t xml:space="preserve">UNDP will </w:t>
      </w:r>
      <w:r w:rsidR="00971EBF" w:rsidRPr="0155E935">
        <w:rPr>
          <w:rFonts w:asciiTheme="majorBidi" w:hAnsiTheme="majorBidi" w:cstheme="majorBidi"/>
          <w:color w:val="000000" w:themeColor="text1"/>
          <w:sz w:val="20"/>
          <w:szCs w:val="20"/>
        </w:rPr>
        <w:t xml:space="preserve">draw on its comparative advantage </w:t>
      </w:r>
      <w:r w:rsidR="006725C5" w:rsidRPr="0155E935">
        <w:rPr>
          <w:rFonts w:asciiTheme="majorBidi" w:hAnsiTheme="majorBidi" w:cstheme="majorBidi"/>
          <w:color w:val="000000" w:themeColor="text1"/>
          <w:sz w:val="20"/>
          <w:szCs w:val="20"/>
        </w:rPr>
        <w:t xml:space="preserve">to address complex development challenges </w:t>
      </w:r>
      <w:r w:rsidR="00D92AA8">
        <w:rPr>
          <w:rFonts w:asciiTheme="majorBidi" w:hAnsiTheme="majorBidi" w:cstheme="majorBidi"/>
          <w:color w:val="000000" w:themeColor="text1"/>
          <w:sz w:val="20"/>
          <w:szCs w:val="20"/>
        </w:rPr>
        <w:t>requiring</w:t>
      </w:r>
      <w:r w:rsidR="006725C5" w:rsidRPr="0155E935">
        <w:rPr>
          <w:rFonts w:asciiTheme="majorBidi" w:hAnsiTheme="majorBidi" w:cstheme="majorBidi"/>
          <w:color w:val="000000" w:themeColor="text1"/>
          <w:sz w:val="20"/>
          <w:szCs w:val="20"/>
        </w:rPr>
        <w:t xml:space="preserve"> coordinated interventio</w:t>
      </w:r>
      <w:r w:rsidR="00211BA9">
        <w:rPr>
          <w:rFonts w:asciiTheme="majorBidi" w:hAnsiTheme="majorBidi" w:cstheme="majorBidi"/>
          <w:color w:val="000000" w:themeColor="text1"/>
          <w:sz w:val="20"/>
          <w:szCs w:val="20"/>
        </w:rPr>
        <w:t>ns</w:t>
      </w:r>
      <w:r w:rsidR="006725C5" w:rsidRPr="002A4824">
        <w:rPr>
          <w:rFonts w:ascii="Times New Roman" w:hAnsi="Times New Roman" w:cs="Times New Roman"/>
          <w:color w:val="000000" w:themeColor="text1"/>
          <w:sz w:val="20"/>
          <w:szCs w:val="20"/>
        </w:rPr>
        <w:t>.</w:t>
      </w:r>
      <w:r w:rsidR="0090137D">
        <w:rPr>
          <w:rFonts w:ascii="Times New Roman" w:hAnsi="Times New Roman" w:cs="Times New Roman"/>
          <w:color w:val="000000" w:themeColor="text1"/>
          <w:sz w:val="20"/>
          <w:szCs w:val="20"/>
        </w:rPr>
        <w:t xml:space="preserve"> </w:t>
      </w:r>
      <w:r w:rsidR="00E2173C">
        <w:rPr>
          <w:rFonts w:ascii="Times New Roman" w:hAnsi="Times New Roman" w:cs="Times New Roman"/>
          <w:color w:val="000000" w:themeColor="text1"/>
          <w:sz w:val="20"/>
          <w:szCs w:val="20"/>
        </w:rPr>
        <w:t xml:space="preserve">Aligned with </w:t>
      </w:r>
      <w:r w:rsidR="008373FD">
        <w:rPr>
          <w:rFonts w:ascii="Times New Roman" w:hAnsi="Times New Roman" w:cs="Times New Roman"/>
          <w:color w:val="000000" w:themeColor="text1"/>
          <w:sz w:val="20"/>
          <w:szCs w:val="20"/>
        </w:rPr>
        <w:t xml:space="preserve">the </w:t>
      </w:r>
      <w:r w:rsidR="00B55062">
        <w:rPr>
          <w:rFonts w:ascii="Times New Roman" w:hAnsi="Times New Roman" w:cs="Times New Roman"/>
          <w:sz w:val="20"/>
          <w:szCs w:val="20"/>
        </w:rPr>
        <w:t>UNSDCF’s</w:t>
      </w:r>
      <w:r w:rsidR="00E2173C">
        <w:rPr>
          <w:rFonts w:ascii="Times New Roman" w:hAnsi="Times New Roman" w:cs="Times New Roman"/>
          <w:sz w:val="20"/>
          <w:szCs w:val="20"/>
        </w:rPr>
        <w:t xml:space="preserve"> </w:t>
      </w:r>
      <w:r w:rsidR="00CB162B">
        <w:rPr>
          <w:rFonts w:ascii="Times New Roman" w:hAnsi="Times New Roman" w:cs="Times New Roman"/>
          <w:sz w:val="20"/>
          <w:szCs w:val="20"/>
        </w:rPr>
        <w:t>p</w:t>
      </w:r>
      <w:r w:rsidR="003A05D1" w:rsidRPr="002A4824">
        <w:rPr>
          <w:rFonts w:ascii="Times New Roman" w:hAnsi="Times New Roman" w:cs="Times New Roman"/>
          <w:sz w:val="20"/>
          <w:szCs w:val="20"/>
        </w:rPr>
        <w:t>riorities</w:t>
      </w:r>
      <w:r w:rsidR="00EC7FF7">
        <w:rPr>
          <w:rFonts w:ascii="Times New Roman" w:hAnsi="Times New Roman" w:cs="Times New Roman"/>
          <w:sz w:val="20"/>
          <w:szCs w:val="20"/>
        </w:rPr>
        <w:t>,</w:t>
      </w:r>
      <w:r w:rsidR="00E2173C">
        <w:rPr>
          <w:rStyle w:val="FootnoteReference"/>
          <w:rFonts w:ascii="Times New Roman" w:hAnsi="Times New Roman"/>
          <w:sz w:val="20"/>
          <w:szCs w:val="20"/>
        </w:rPr>
        <w:footnoteReference w:id="26"/>
      </w:r>
      <w:r w:rsidR="00E2173C">
        <w:rPr>
          <w:rFonts w:ascii="Times New Roman" w:hAnsi="Times New Roman" w:cs="Times New Roman"/>
          <w:sz w:val="20"/>
          <w:szCs w:val="20"/>
        </w:rPr>
        <w:t xml:space="preserve"> </w:t>
      </w:r>
      <w:r w:rsidR="003A05D1" w:rsidRPr="002A4824">
        <w:rPr>
          <w:rFonts w:ascii="Times New Roman" w:hAnsi="Times New Roman" w:cs="Times New Roman"/>
          <w:sz w:val="20"/>
          <w:szCs w:val="20"/>
        </w:rPr>
        <w:t xml:space="preserve">UNDP will </w:t>
      </w:r>
      <w:r w:rsidR="00EC7FF7">
        <w:rPr>
          <w:rFonts w:ascii="Times New Roman" w:hAnsi="Times New Roman" w:cs="Times New Roman"/>
          <w:sz w:val="20"/>
          <w:szCs w:val="20"/>
        </w:rPr>
        <w:t xml:space="preserve">add </w:t>
      </w:r>
      <w:r w:rsidR="00A73E3F">
        <w:rPr>
          <w:rFonts w:ascii="Times New Roman" w:hAnsi="Times New Roman" w:cs="Times New Roman"/>
          <w:sz w:val="20"/>
          <w:szCs w:val="20"/>
        </w:rPr>
        <w:t xml:space="preserve">value </w:t>
      </w:r>
      <w:r w:rsidR="003A05D1" w:rsidRPr="002A4824">
        <w:rPr>
          <w:rFonts w:ascii="Times New Roman" w:hAnsi="Times New Roman" w:cs="Times New Roman"/>
          <w:sz w:val="20"/>
          <w:szCs w:val="20"/>
        </w:rPr>
        <w:t xml:space="preserve">in </w:t>
      </w:r>
      <w:r w:rsidR="002B11C7">
        <w:rPr>
          <w:rFonts w:ascii="Times New Roman" w:hAnsi="Times New Roman" w:cs="Times New Roman"/>
          <w:sz w:val="20"/>
          <w:szCs w:val="20"/>
        </w:rPr>
        <w:t xml:space="preserve">developing </w:t>
      </w:r>
      <w:r w:rsidR="003A05D1" w:rsidRPr="002A4824">
        <w:rPr>
          <w:rFonts w:ascii="Times New Roman" w:hAnsi="Times New Roman" w:cs="Times New Roman"/>
          <w:sz w:val="20"/>
          <w:szCs w:val="20"/>
        </w:rPr>
        <w:t xml:space="preserve">social and economic policies, promoting inclusive governance systems and </w:t>
      </w:r>
      <w:r w:rsidR="00BB1EB7">
        <w:rPr>
          <w:rFonts w:ascii="Times New Roman" w:hAnsi="Times New Roman" w:cs="Times New Roman"/>
          <w:sz w:val="20"/>
          <w:szCs w:val="20"/>
        </w:rPr>
        <w:t xml:space="preserve">strengthening </w:t>
      </w:r>
      <w:r w:rsidR="00C26A32">
        <w:rPr>
          <w:rFonts w:ascii="Times New Roman" w:hAnsi="Times New Roman" w:cs="Times New Roman"/>
          <w:sz w:val="20"/>
          <w:szCs w:val="20"/>
        </w:rPr>
        <w:t xml:space="preserve">climate and disaster </w:t>
      </w:r>
      <w:r w:rsidR="003146FF">
        <w:rPr>
          <w:rFonts w:ascii="Times New Roman" w:hAnsi="Times New Roman" w:cs="Times New Roman"/>
          <w:sz w:val="20"/>
          <w:szCs w:val="20"/>
        </w:rPr>
        <w:t>resilience</w:t>
      </w:r>
      <w:r w:rsidR="00C61620">
        <w:rPr>
          <w:rFonts w:ascii="Times New Roman" w:hAnsi="Times New Roman" w:cs="Times New Roman"/>
          <w:sz w:val="20"/>
          <w:szCs w:val="20"/>
        </w:rPr>
        <w:t xml:space="preserve">. </w:t>
      </w:r>
      <w:r w:rsidR="00D30165">
        <w:rPr>
          <w:rFonts w:ascii="Times New Roman" w:hAnsi="Times New Roman" w:cs="Times New Roman"/>
          <w:sz w:val="20"/>
          <w:szCs w:val="20"/>
        </w:rPr>
        <w:t>It</w:t>
      </w:r>
      <w:r w:rsidR="003A05D1" w:rsidRPr="002A4824">
        <w:rPr>
          <w:rFonts w:ascii="Times New Roman" w:hAnsi="Times New Roman" w:cs="Times New Roman"/>
          <w:sz w:val="20"/>
          <w:szCs w:val="20"/>
        </w:rPr>
        <w:t xml:space="preserve"> </w:t>
      </w:r>
      <w:r w:rsidR="00C61620">
        <w:rPr>
          <w:rFonts w:ascii="Times New Roman" w:hAnsi="Times New Roman" w:cs="Times New Roman"/>
          <w:sz w:val="20"/>
          <w:szCs w:val="20"/>
        </w:rPr>
        <w:t xml:space="preserve">will </w:t>
      </w:r>
      <w:r w:rsidR="008A3D54">
        <w:rPr>
          <w:rFonts w:asciiTheme="majorBidi" w:hAnsiTheme="majorBidi" w:cstheme="majorBidi"/>
          <w:color w:val="000000" w:themeColor="text1"/>
          <w:sz w:val="20"/>
          <w:szCs w:val="20"/>
        </w:rPr>
        <w:t>anchor</w:t>
      </w:r>
      <w:r w:rsidR="00FC0A02" w:rsidRPr="0155E935">
        <w:rPr>
          <w:rFonts w:asciiTheme="majorBidi" w:hAnsiTheme="majorBidi" w:cstheme="majorBidi"/>
          <w:color w:val="000000" w:themeColor="text1"/>
          <w:sz w:val="20"/>
          <w:szCs w:val="20"/>
        </w:rPr>
        <w:t xml:space="preserve"> its innovation expertise through its </w:t>
      </w:r>
      <w:r w:rsidR="00C64B43">
        <w:rPr>
          <w:rFonts w:asciiTheme="majorBidi" w:hAnsiTheme="majorBidi" w:cstheme="majorBidi"/>
          <w:color w:val="000000" w:themeColor="text1"/>
          <w:sz w:val="20"/>
          <w:szCs w:val="20"/>
        </w:rPr>
        <w:t>A</w:t>
      </w:r>
      <w:r w:rsidR="00FC0A02" w:rsidRPr="0155E935">
        <w:rPr>
          <w:rFonts w:asciiTheme="majorBidi" w:hAnsiTheme="majorBidi" w:cstheme="majorBidi"/>
          <w:color w:val="000000" w:themeColor="text1"/>
          <w:sz w:val="20"/>
          <w:szCs w:val="20"/>
        </w:rPr>
        <w:t xml:space="preserve">ccelerator </w:t>
      </w:r>
      <w:r w:rsidR="00C64B43">
        <w:rPr>
          <w:rFonts w:asciiTheme="majorBidi" w:hAnsiTheme="majorBidi" w:cstheme="majorBidi"/>
          <w:color w:val="000000" w:themeColor="text1"/>
          <w:sz w:val="20"/>
          <w:szCs w:val="20"/>
        </w:rPr>
        <w:t>L</w:t>
      </w:r>
      <w:r w:rsidR="00FC0A02" w:rsidRPr="0155E935">
        <w:rPr>
          <w:rFonts w:asciiTheme="majorBidi" w:hAnsiTheme="majorBidi" w:cstheme="majorBidi"/>
          <w:color w:val="000000" w:themeColor="text1"/>
          <w:sz w:val="20"/>
          <w:szCs w:val="20"/>
        </w:rPr>
        <w:t>ab and</w:t>
      </w:r>
      <w:r w:rsidR="005D7F71">
        <w:rPr>
          <w:rFonts w:asciiTheme="majorBidi" w:hAnsiTheme="majorBidi" w:cstheme="majorBidi"/>
          <w:color w:val="000000" w:themeColor="text1"/>
          <w:sz w:val="20"/>
          <w:szCs w:val="20"/>
        </w:rPr>
        <w:t xml:space="preserve"> regional</w:t>
      </w:r>
      <w:r w:rsidR="004736BC">
        <w:rPr>
          <w:rFonts w:asciiTheme="majorBidi" w:hAnsiTheme="majorBidi" w:cstheme="majorBidi"/>
          <w:color w:val="000000" w:themeColor="text1"/>
          <w:sz w:val="20"/>
          <w:szCs w:val="20"/>
        </w:rPr>
        <w:t xml:space="preserve"> </w:t>
      </w:r>
      <w:r w:rsidR="00FC0A02" w:rsidRPr="00136763">
        <w:rPr>
          <w:rFonts w:asciiTheme="majorBidi" w:hAnsiTheme="majorBidi" w:cstheme="majorBidi"/>
          <w:color w:val="000000" w:themeColor="text1"/>
          <w:sz w:val="20"/>
          <w:szCs w:val="20"/>
        </w:rPr>
        <w:t>economist network</w:t>
      </w:r>
      <w:r w:rsidR="005D7F71">
        <w:rPr>
          <w:rFonts w:asciiTheme="majorBidi" w:hAnsiTheme="majorBidi" w:cstheme="majorBidi"/>
          <w:color w:val="000000" w:themeColor="text1"/>
          <w:sz w:val="20"/>
          <w:szCs w:val="20"/>
        </w:rPr>
        <w:t xml:space="preserve"> (in conjunction with UNDP’s Global Policy Network) </w:t>
      </w:r>
      <w:r w:rsidR="00FC0A02" w:rsidRPr="0155E935">
        <w:rPr>
          <w:rFonts w:asciiTheme="majorBidi" w:hAnsiTheme="majorBidi" w:cstheme="majorBidi"/>
          <w:color w:val="000000" w:themeColor="text1"/>
          <w:sz w:val="20"/>
          <w:szCs w:val="20"/>
        </w:rPr>
        <w:t xml:space="preserve">to scan </w:t>
      </w:r>
      <w:r w:rsidR="00FC0A02" w:rsidRPr="00F93DCC">
        <w:rPr>
          <w:rFonts w:asciiTheme="majorBidi" w:hAnsiTheme="majorBidi" w:cstheme="majorBidi"/>
          <w:color w:val="000000" w:themeColor="text1"/>
          <w:sz w:val="20"/>
          <w:szCs w:val="20"/>
        </w:rPr>
        <w:t xml:space="preserve">development trends, </w:t>
      </w:r>
      <w:r w:rsidR="004E5DCA" w:rsidRPr="00F93DCC">
        <w:rPr>
          <w:rFonts w:asciiTheme="majorBidi" w:hAnsiTheme="majorBidi" w:cstheme="majorBidi"/>
          <w:color w:val="000000" w:themeColor="text1"/>
          <w:sz w:val="20"/>
          <w:szCs w:val="20"/>
        </w:rPr>
        <w:t>scale</w:t>
      </w:r>
      <w:r w:rsidR="006A65CE">
        <w:rPr>
          <w:rFonts w:asciiTheme="majorBidi" w:hAnsiTheme="majorBidi" w:cstheme="majorBidi"/>
          <w:color w:val="000000" w:themeColor="text1"/>
          <w:sz w:val="20"/>
          <w:szCs w:val="20"/>
        </w:rPr>
        <w:t xml:space="preserve"> </w:t>
      </w:r>
      <w:r w:rsidR="00EC7FF7">
        <w:rPr>
          <w:rFonts w:asciiTheme="majorBidi" w:hAnsiTheme="majorBidi" w:cstheme="majorBidi"/>
          <w:color w:val="000000" w:themeColor="text1"/>
          <w:sz w:val="20"/>
          <w:szCs w:val="20"/>
        </w:rPr>
        <w:t xml:space="preserve">up </w:t>
      </w:r>
      <w:r w:rsidR="004E5DCA" w:rsidRPr="00F93DCC">
        <w:rPr>
          <w:rFonts w:asciiTheme="majorBidi" w:hAnsiTheme="majorBidi" w:cstheme="majorBidi"/>
          <w:color w:val="000000" w:themeColor="text1"/>
          <w:sz w:val="20"/>
          <w:szCs w:val="20"/>
        </w:rPr>
        <w:t>grassroot</w:t>
      </w:r>
      <w:r w:rsidR="004736BC">
        <w:rPr>
          <w:rFonts w:asciiTheme="majorBidi" w:hAnsiTheme="majorBidi" w:cstheme="majorBidi"/>
          <w:color w:val="000000" w:themeColor="text1"/>
          <w:sz w:val="20"/>
          <w:szCs w:val="20"/>
        </w:rPr>
        <w:t>s</w:t>
      </w:r>
      <w:r w:rsidR="00FC0A02" w:rsidRPr="00F93DCC">
        <w:rPr>
          <w:rFonts w:asciiTheme="majorBidi" w:hAnsiTheme="majorBidi" w:cstheme="majorBidi"/>
          <w:color w:val="000000" w:themeColor="text1"/>
          <w:sz w:val="20"/>
          <w:szCs w:val="20"/>
        </w:rPr>
        <w:t xml:space="preserve"> solutions and experiment </w:t>
      </w:r>
      <w:r w:rsidR="00EC7FF7">
        <w:rPr>
          <w:rFonts w:asciiTheme="majorBidi" w:hAnsiTheme="majorBidi" w:cstheme="majorBidi"/>
          <w:color w:val="000000" w:themeColor="text1"/>
          <w:sz w:val="20"/>
          <w:szCs w:val="20"/>
        </w:rPr>
        <w:t xml:space="preserve">with </w:t>
      </w:r>
      <w:r w:rsidR="00FC0A02" w:rsidRPr="00F93DCC">
        <w:rPr>
          <w:rFonts w:asciiTheme="majorBidi" w:hAnsiTheme="majorBidi" w:cstheme="majorBidi"/>
          <w:color w:val="000000" w:themeColor="text1"/>
          <w:sz w:val="20"/>
          <w:szCs w:val="20"/>
        </w:rPr>
        <w:t>pilot</w:t>
      </w:r>
      <w:r w:rsidR="008373FD">
        <w:rPr>
          <w:rFonts w:asciiTheme="majorBidi" w:hAnsiTheme="majorBidi" w:cstheme="majorBidi"/>
          <w:color w:val="000000" w:themeColor="text1"/>
          <w:sz w:val="20"/>
          <w:szCs w:val="20"/>
        </w:rPr>
        <w:t xml:space="preserve"> project</w:t>
      </w:r>
      <w:r w:rsidR="00FC0A02" w:rsidRPr="00F93DCC">
        <w:rPr>
          <w:rFonts w:asciiTheme="majorBidi" w:hAnsiTheme="majorBidi" w:cstheme="majorBidi"/>
          <w:color w:val="000000" w:themeColor="text1"/>
          <w:sz w:val="20"/>
          <w:szCs w:val="20"/>
        </w:rPr>
        <w:t>s</w:t>
      </w:r>
      <w:r w:rsidR="003A05D1" w:rsidRPr="00F93DCC">
        <w:rPr>
          <w:rFonts w:ascii="Times New Roman" w:hAnsi="Times New Roman" w:cs="Times New Roman"/>
          <w:sz w:val="20"/>
          <w:szCs w:val="20"/>
        </w:rPr>
        <w:t>.</w:t>
      </w:r>
      <w:r w:rsidR="00F33F9D" w:rsidRPr="00F93DCC">
        <w:rPr>
          <w:rFonts w:asciiTheme="majorBidi" w:hAnsiTheme="majorBidi" w:cstheme="majorBidi"/>
          <w:color w:val="000000" w:themeColor="text1"/>
          <w:sz w:val="20"/>
          <w:szCs w:val="20"/>
        </w:rPr>
        <w:t xml:space="preserve"> </w:t>
      </w:r>
      <w:r w:rsidR="006725C5" w:rsidRPr="00F93DCC">
        <w:rPr>
          <w:rStyle w:val="normaltextrun"/>
          <w:rFonts w:asciiTheme="majorBidi" w:hAnsiTheme="majorBidi" w:cstheme="majorBidi"/>
          <w:color w:val="000000" w:themeColor="text1"/>
          <w:sz w:val="20"/>
          <w:szCs w:val="20"/>
        </w:rPr>
        <w:t>UNDP will strengthen partnerships with U</w:t>
      </w:r>
      <w:r w:rsidR="00EC7FF7">
        <w:rPr>
          <w:rStyle w:val="normaltextrun"/>
          <w:rFonts w:asciiTheme="majorBidi" w:hAnsiTheme="majorBidi" w:cstheme="majorBidi"/>
          <w:color w:val="000000" w:themeColor="text1"/>
          <w:sz w:val="20"/>
          <w:szCs w:val="20"/>
        </w:rPr>
        <w:t xml:space="preserve">nited </w:t>
      </w:r>
      <w:r w:rsidR="006725C5" w:rsidRPr="00F93DCC">
        <w:rPr>
          <w:rStyle w:val="normaltextrun"/>
          <w:rFonts w:asciiTheme="majorBidi" w:hAnsiTheme="majorBidi" w:cstheme="majorBidi"/>
          <w:color w:val="000000" w:themeColor="text1"/>
          <w:sz w:val="20"/>
          <w:szCs w:val="20"/>
        </w:rPr>
        <w:t>N</w:t>
      </w:r>
      <w:r w:rsidR="00EC7FF7">
        <w:rPr>
          <w:rStyle w:val="normaltextrun"/>
          <w:rFonts w:asciiTheme="majorBidi" w:hAnsiTheme="majorBidi" w:cstheme="majorBidi"/>
          <w:color w:val="000000" w:themeColor="text1"/>
          <w:sz w:val="20"/>
          <w:szCs w:val="20"/>
        </w:rPr>
        <w:t>ations</w:t>
      </w:r>
      <w:r w:rsidR="006725C5" w:rsidRPr="00F93DCC">
        <w:rPr>
          <w:rStyle w:val="normaltextrun"/>
          <w:rFonts w:asciiTheme="majorBidi" w:hAnsiTheme="majorBidi" w:cstheme="majorBidi"/>
          <w:color w:val="000000" w:themeColor="text1"/>
          <w:sz w:val="20"/>
          <w:szCs w:val="20"/>
        </w:rPr>
        <w:t xml:space="preserve"> </w:t>
      </w:r>
      <w:r w:rsidR="00596BDF" w:rsidRPr="00F93DCC">
        <w:rPr>
          <w:rStyle w:val="normaltextrun"/>
          <w:rFonts w:asciiTheme="majorBidi" w:hAnsiTheme="majorBidi" w:cstheme="majorBidi"/>
          <w:color w:val="000000" w:themeColor="text1"/>
          <w:sz w:val="20"/>
          <w:szCs w:val="20"/>
        </w:rPr>
        <w:t>entities</w:t>
      </w:r>
      <w:r w:rsidR="00EC7FF7">
        <w:rPr>
          <w:rStyle w:val="normaltextrun"/>
          <w:rFonts w:asciiTheme="majorBidi" w:hAnsiTheme="majorBidi" w:cstheme="majorBidi"/>
          <w:color w:val="000000" w:themeColor="text1"/>
          <w:sz w:val="20"/>
          <w:szCs w:val="20"/>
        </w:rPr>
        <w:t xml:space="preserve">, </w:t>
      </w:r>
      <w:r w:rsidR="00B50741">
        <w:rPr>
          <w:rStyle w:val="normaltextrun"/>
          <w:rFonts w:asciiTheme="majorBidi" w:hAnsiTheme="majorBidi" w:cstheme="majorBidi"/>
          <w:color w:val="000000" w:themeColor="text1"/>
          <w:sz w:val="20"/>
          <w:szCs w:val="20"/>
        </w:rPr>
        <w:t>encouraging collaboration</w:t>
      </w:r>
      <w:r w:rsidR="006725C5" w:rsidRPr="00F93DCC">
        <w:rPr>
          <w:rStyle w:val="normaltextrun"/>
          <w:rFonts w:asciiTheme="majorBidi" w:hAnsiTheme="majorBidi" w:cstheme="majorBidi"/>
          <w:color w:val="000000" w:themeColor="text1"/>
          <w:sz w:val="20"/>
          <w:szCs w:val="20"/>
        </w:rPr>
        <w:t xml:space="preserve"> across </w:t>
      </w:r>
      <w:r w:rsidR="00734643" w:rsidRPr="00F93DCC">
        <w:rPr>
          <w:rStyle w:val="normaltextrun"/>
          <w:rFonts w:asciiTheme="majorBidi" w:hAnsiTheme="majorBidi" w:cstheme="majorBidi"/>
          <w:color w:val="000000" w:themeColor="text1"/>
          <w:sz w:val="20"/>
          <w:szCs w:val="20"/>
        </w:rPr>
        <w:t>thematic areas</w:t>
      </w:r>
      <w:r w:rsidR="008601ED" w:rsidRPr="00F93DCC">
        <w:rPr>
          <w:rStyle w:val="normaltextrun"/>
          <w:rFonts w:asciiTheme="majorBidi" w:hAnsiTheme="majorBidi" w:cstheme="majorBidi"/>
          <w:color w:val="000000" w:themeColor="text1"/>
          <w:sz w:val="20"/>
          <w:szCs w:val="20"/>
        </w:rPr>
        <w:t xml:space="preserve"> </w:t>
      </w:r>
      <w:r w:rsidR="00EC7FF7">
        <w:rPr>
          <w:rStyle w:val="normaltextrun"/>
          <w:rFonts w:asciiTheme="majorBidi" w:hAnsiTheme="majorBidi" w:cstheme="majorBidi"/>
          <w:color w:val="000000" w:themeColor="text1"/>
          <w:sz w:val="20"/>
          <w:szCs w:val="20"/>
        </w:rPr>
        <w:t>and</w:t>
      </w:r>
      <w:r w:rsidR="005252F9" w:rsidRPr="00F93DCC">
        <w:rPr>
          <w:rStyle w:val="normaltextrun"/>
          <w:rFonts w:asciiTheme="majorBidi" w:hAnsiTheme="majorBidi" w:cstheme="majorBidi"/>
          <w:color w:val="000000" w:themeColor="text1"/>
          <w:sz w:val="20"/>
          <w:szCs w:val="20"/>
        </w:rPr>
        <w:t xml:space="preserve"> lead</w:t>
      </w:r>
      <w:r w:rsidR="00BF4A62" w:rsidRPr="00F93DCC">
        <w:rPr>
          <w:rStyle w:val="normaltextrun"/>
          <w:rFonts w:asciiTheme="majorBidi" w:hAnsiTheme="majorBidi" w:cstheme="majorBidi"/>
          <w:color w:val="000000" w:themeColor="text1"/>
          <w:sz w:val="20"/>
          <w:szCs w:val="20"/>
        </w:rPr>
        <w:t>ing</w:t>
      </w:r>
      <w:r w:rsidR="005252F9" w:rsidRPr="00F93DCC">
        <w:rPr>
          <w:rStyle w:val="normaltextrun"/>
          <w:rFonts w:asciiTheme="majorBidi" w:hAnsiTheme="majorBidi" w:cstheme="majorBidi"/>
          <w:color w:val="000000" w:themeColor="text1"/>
          <w:sz w:val="20"/>
          <w:szCs w:val="20"/>
        </w:rPr>
        <w:t xml:space="preserve"> t</w:t>
      </w:r>
      <w:r w:rsidR="00BF4A62" w:rsidRPr="00F93DCC">
        <w:rPr>
          <w:rStyle w:val="normaltextrun"/>
          <w:rFonts w:asciiTheme="majorBidi" w:hAnsiTheme="majorBidi" w:cstheme="majorBidi"/>
          <w:color w:val="000000" w:themeColor="text1"/>
          <w:sz w:val="20"/>
          <w:szCs w:val="20"/>
        </w:rPr>
        <w:t xml:space="preserve">he </w:t>
      </w:r>
      <w:r w:rsidR="00E06B5B">
        <w:rPr>
          <w:rStyle w:val="normaltextrun"/>
          <w:rFonts w:asciiTheme="majorBidi" w:hAnsiTheme="majorBidi" w:cstheme="majorBidi"/>
          <w:color w:val="000000" w:themeColor="text1"/>
          <w:sz w:val="20"/>
          <w:szCs w:val="20"/>
        </w:rPr>
        <w:t xml:space="preserve">COVID-19 </w:t>
      </w:r>
      <w:r w:rsidR="005252F9">
        <w:rPr>
          <w:rStyle w:val="normaltextrun"/>
          <w:rFonts w:asciiTheme="majorBidi" w:hAnsiTheme="majorBidi" w:cstheme="majorBidi"/>
          <w:color w:val="000000" w:themeColor="text1"/>
          <w:sz w:val="20"/>
          <w:szCs w:val="20"/>
        </w:rPr>
        <w:t>socio</w:t>
      </w:r>
      <w:r w:rsidR="00557BBE">
        <w:rPr>
          <w:rStyle w:val="normaltextrun"/>
          <w:rFonts w:asciiTheme="majorBidi" w:hAnsiTheme="majorBidi" w:cstheme="majorBidi"/>
          <w:color w:val="000000" w:themeColor="text1"/>
          <w:sz w:val="20"/>
          <w:szCs w:val="20"/>
        </w:rPr>
        <w:t>economic response</w:t>
      </w:r>
      <w:r w:rsidR="006725C5" w:rsidRPr="0155E935">
        <w:rPr>
          <w:rStyle w:val="normaltextrun"/>
          <w:rFonts w:asciiTheme="majorBidi" w:hAnsiTheme="majorBidi" w:cstheme="majorBidi"/>
          <w:color w:val="000000" w:themeColor="text1"/>
          <w:sz w:val="20"/>
          <w:szCs w:val="20"/>
        </w:rPr>
        <w:t xml:space="preserve">. </w:t>
      </w:r>
      <w:r w:rsidR="006A65CE">
        <w:rPr>
          <w:rFonts w:asciiTheme="majorBidi" w:hAnsiTheme="majorBidi" w:cstheme="majorBidi"/>
          <w:color w:val="000000" w:themeColor="text1"/>
          <w:sz w:val="20"/>
          <w:szCs w:val="20"/>
        </w:rPr>
        <w:t>Pursuant</w:t>
      </w:r>
      <w:r w:rsidR="006725C5" w:rsidRPr="0155E935">
        <w:rPr>
          <w:rStyle w:val="normaltextrun"/>
          <w:rFonts w:asciiTheme="majorBidi" w:hAnsiTheme="majorBidi" w:cstheme="majorBidi"/>
          <w:color w:val="000000" w:themeColor="text1"/>
          <w:sz w:val="20"/>
          <w:szCs w:val="20"/>
        </w:rPr>
        <w:t xml:space="preserve"> to </w:t>
      </w:r>
      <w:r w:rsidR="00EC7FF7">
        <w:rPr>
          <w:rStyle w:val="normaltextrun"/>
          <w:rFonts w:asciiTheme="majorBidi" w:hAnsiTheme="majorBidi" w:cstheme="majorBidi"/>
          <w:color w:val="000000" w:themeColor="text1"/>
          <w:sz w:val="20"/>
          <w:szCs w:val="20"/>
        </w:rPr>
        <w:t>the</w:t>
      </w:r>
      <w:r w:rsidR="00EC7FF7" w:rsidRPr="0155E935">
        <w:rPr>
          <w:rStyle w:val="normaltextrun"/>
          <w:rFonts w:asciiTheme="majorBidi" w:hAnsiTheme="majorBidi" w:cstheme="majorBidi"/>
          <w:color w:val="000000" w:themeColor="text1"/>
          <w:sz w:val="20"/>
          <w:szCs w:val="20"/>
        </w:rPr>
        <w:t xml:space="preserve"> </w:t>
      </w:r>
      <w:r w:rsidR="006725C5" w:rsidRPr="0155E935">
        <w:rPr>
          <w:rStyle w:val="normaltextrun"/>
          <w:rFonts w:asciiTheme="majorBidi" w:hAnsiTheme="majorBidi" w:cstheme="majorBidi"/>
          <w:color w:val="000000" w:themeColor="text1"/>
          <w:sz w:val="20"/>
          <w:szCs w:val="20"/>
        </w:rPr>
        <w:t>Secretary</w:t>
      </w:r>
      <w:r w:rsidR="00B50741">
        <w:rPr>
          <w:rStyle w:val="normaltextrun"/>
          <w:rFonts w:asciiTheme="majorBidi" w:hAnsiTheme="majorBidi" w:cstheme="majorBidi"/>
          <w:color w:val="000000" w:themeColor="text1"/>
          <w:sz w:val="20"/>
          <w:szCs w:val="20"/>
        </w:rPr>
        <w:t>-</w:t>
      </w:r>
      <w:r w:rsidR="006725C5" w:rsidRPr="0155E935">
        <w:rPr>
          <w:rStyle w:val="normaltextrun"/>
          <w:rFonts w:asciiTheme="majorBidi" w:hAnsiTheme="majorBidi" w:cstheme="majorBidi"/>
          <w:color w:val="000000" w:themeColor="text1"/>
          <w:sz w:val="20"/>
          <w:szCs w:val="20"/>
        </w:rPr>
        <w:t xml:space="preserve">General’s </w:t>
      </w:r>
      <w:r w:rsidR="00ED7696" w:rsidRPr="0155E935">
        <w:rPr>
          <w:rStyle w:val="normaltextrun"/>
          <w:rFonts w:asciiTheme="majorBidi" w:hAnsiTheme="majorBidi" w:cstheme="majorBidi"/>
          <w:color w:val="000000" w:themeColor="text1"/>
          <w:sz w:val="20"/>
          <w:szCs w:val="20"/>
        </w:rPr>
        <w:t>recommendation, UNDP has scaled</w:t>
      </w:r>
      <w:r w:rsidR="00EC7FF7">
        <w:rPr>
          <w:rStyle w:val="normaltextrun"/>
          <w:rFonts w:asciiTheme="majorBidi" w:hAnsiTheme="majorBidi" w:cstheme="majorBidi"/>
          <w:color w:val="000000" w:themeColor="text1"/>
          <w:sz w:val="20"/>
          <w:szCs w:val="20"/>
        </w:rPr>
        <w:t xml:space="preserve"> </w:t>
      </w:r>
      <w:r w:rsidR="006725C5" w:rsidRPr="0155E935">
        <w:rPr>
          <w:rStyle w:val="normaltextrun"/>
          <w:rFonts w:asciiTheme="majorBidi" w:hAnsiTheme="majorBidi" w:cstheme="majorBidi"/>
          <w:color w:val="000000" w:themeColor="text1"/>
          <w:sz w:val="20"/>
          <w:szCs w:val="20"/>
        </w:rPr>
        <w:t xml:space="preserve">up its SIDS offer supporting </w:t>
      </w:r>
      <w:r w:rsidR="5A44856C" w:rsidRPr="0155E935">
        <w:rPr>
          <w:rStyle w:val="normaltextrun"/>
          <w:rFonts w:asciiTheme="majorBidi" w:hAnsiTheme="majorBidi" w:cstheme="majorBidi"/>
          <w:color w:val="000000" w:themeColor="text1"/>
          <w:sz w:val="20"/>
          <w:szCs w:val="20"/>
        </w:rPr>
        <w:t xml:space="preserve">climate action, </w:t>
      </w:r>
      <w:r w:rsidR="006725C5" w:rsidRPr="0155E935">
        <w:rPr>
          <w:rStyle w:val="normaltextrun"/>
          <w:rFonts w:asciiTheme="majorBidi" w:hAnsiTheme="majorBidi" w:cstheme="majorBidi"/>
          <w:color w:val="000000" w:themeColor="text1"/>
          <w:sz w:val="20"/>
          <w:szCs w:val="20"/>
        </w:rPr>
        <w:t>blue economy, digit</w:t>
      </w:r>
      <w:r w:rsidR="64116606" w:rsidRPr="0155E935">
        <w:rPr>
          <w:rStyle w:val="normaltextrun"/>
          <w:rFonts w:asciiTheme="majorBidi" w:hAnsiTheme="majorBidi" w:cstheme="majorBidi"/>
          <w:color w:val="000000" w:themeColor="text1"/>
          <w:sz w:val="20"/>
          <w:szCs w:val="20"/>
        </w:rPr>
        <w:t xml:space="preserve">al transformation and innovative </w:t>
      </w:r>
      <w:r w:rsidR="0040330B" w:rsidRPr="0155E935">
        <w:rPr>
          <w:rStyle w:val="normaltextrun"/>
          <w:rFonts w:asciiTheme="majorBidi" w:hAnsiTheme="majorBidi" w:cstheme="majorBidi"/>
          <w:color w:val="000000" w:themeColor="text1"/>
          <w:sz w:val="20"/>
          <w:szCs w:val="20"/>
        </w:rPr>
        <w:t>financing</w:t>
      </w:r>
      <w:r w:rsidR="00347B02">
        <w:rPr>
          <w:rStyle w:val="normaltextrun"/>
          <w:rFonts w:asciiTheme="majorBidi" w:hAnsiTheme="majorBidi" w:cstheme="majorBidi"/>
          <w:color w:val="000000" w:themeColor="text1"/>
          <w:sz w:val="20"/>
          <w:szCs w:val="20"/>
        </w:rPr>
        <w:t xml:space="preserve">, </w:t>
      </w:r>
      <w:r w:rsidR="00D128A9">
        <w:rPr>
          <w:rStyle w:val="normaltextrun"/>
          <w:rFonts w:asciiTheme="majorBidi" w:hAnsiTheme="majorBidi" w:cstheme="majorBidi"/>
          <w:color w:val="000000" w:themeColor="text1"/>
          <w:sz w:val="20"/>
          <w:szCs w:val="20"/>
        </w:rPr>
        <w:t xml:space="preserve">while </w:t>
      </w:r>
      <w:r w:rsidR="00AC67FD">
        <w:rPr>
          <w:rStyle w:val="normaltextrun"/>
          <w:rFonts w:asciiTheme="majorBidi" w:hAnsiTheme="majorBidi" w:cstheme="majorBidi"/>
          <w:color w:val="000000" w:themeColor="text1"/>
          <w:sz w:val="20"/>
          <w:szCs w:val="20"/>
        </w:rPr>
        <w:t xml:space="preserve">adopting common approaches for </w:t>
      </w:r>
      <w:r w:rsidR="00EC7FF7">
        <w:rPr>
          <w:rStyle w:val="normaltextrun"/>
          <w:rFonts w:asciiTheme="majorBidi" w:hAnsiTheme="majorBidi" w:cstheme="majorBidi"/>
          <w:color w:val="000000" w:themeColor="text1"/>
          <w:sz w:val="20"/>
          <w:szCs w:val="20"/>
        </w:rPr>
        <w:t xml:space="preserve">United Nations </w:t>
      </w:r>
      <w:r w:rsidR="006725C5" w:rsidRPr="0155E935">
        <w:rPr>
          <w:rStyle w:val="normaltextrun"/>
          <w:rFonts w:asciiTheme="majorBidi" w:hAnsiTheme="majorBidi" w:cstheme="majorBidi"/>
          <w:color w:val="000000" w:themeColor="text1"/>
          <w:sz w:val="20"/>
          <w:szCs w:val="20"/>
        </w:rPr>
        <w:t>coll</w:t>
      </w:r>
      <w:r w:rsidR="00C61596" w:rsidRPr="0155E935">
        <w:rPr>
          <w:rStyle w:val="normaltextrun"/>
          <w:rFonts w:asciiTheme="majorBidi" w:hAnsiTheme="majorBidi" w:cstheme="majorBidi"/>
          <w:color w:val="000000" w:themeColor="text1"/>
          <w:sz w:val="20"/>
          <w:szCs w:val="20"/>
        </w:rPr>
        <w:t>aborati</w:t>
      </w:r>
      <w:r w:rsidR="00AC67FD">
        <w:rPr>
          <w:rStyle w:val="normaltextrun"/>
          <w:rFonts w:asciiTheme="majorBidi" w:hAnsiTheme="majorBidi" w:cstheme="majorBidi"/>
          <w:color w:val="000000" w:themeColor="text1"/>
          <w:sz w:val="20"/>
          <w:szCs w:val="20"/>
        </w:rPr>
        <w:t>on.</w:t>
      </w:r>
    </w:p>
    <w:p w14:paraId="27D66745" w14:textId="2D27861B" w:rsidR="00780A31" w:rsidRPr="007331F8" w:rsidRDefault="00B756F4" w:rsidP="00D1268B">
      <w:pPr>
        <w:pStyle w:val="paragraph"/>
        <w:spacing w:before="0" w:beforeAutospacing="0" w:after="0" w:afterAutospacing="0" w:line="240" w:lineRule="exact"/>
        <w:ind w:left="1080"/>
        <w:jc w:val="both"/>
        <w:textAlignment w:val="baseline"/>
        <w:rPr>
          <w:rFonts w:asciiTheme="majorBidi" w:hAnsiTheme="majorBidi" w:cstheme="majorBidi"/>
          <w:color w:val="000000" w:themeColor="text1"/>
          <w:sz w:val="20"/>
          <w:szCs w:val="20"/>
          <w:lang w:val="en-GB"/>
        </w:rPr>
      </w:pPr>
      <w:r>
        <w:rPr>
          <w:color w:val="000000" w:themeColor="text1"/>
          <w:sz w:val="20"/>
          <w:szCs w:val="20"/>
          <w:lang w:eastAsia="en-GB"/>
        </w:rPr>
        <w:t>12</w:t>
      </w:r>
      <w:r w:rsidR="00780A31">
        <w:rPr>
          <w:color w:val="000000" w:themeColor="text1"/>
          <w:sz w:val="20"/>
          <w:szCs w:val="20"/>
          <w:lang w:eastAsia="en-GB"/>
        </w:rPr>
        <w:t xml:space="preserve">.   </w:t>
      </w:r>
      <w:r w:rsidR="00EC7FF7">
        <w:rPr>
          <w:color w:val="000000" w:themeColor="text1"/>
          <w:sz w:val="20"/>
          <w:szCs w:val="20"/>
          <w:lang w:eastAsia="en-GB"/>
        </w:rPr>
        <w:t>In line</w:t>
      </w:r>
      <w:r w:rsidR="00EC7FF7" w:rsidRPr="005514AE">
        <w:rPr>
          <w:color w:val="000000" w:themeColor="text1"/>
          <w:sz w:val="20"/>
          <w:szCs w:val="20"/>
          <w:lang w:eastAsia="en-GB"/>
        </w:rPr>
        <w:t xml:space="preserve"> </w:t>
      </w:r>
      <w:r w:rsidR="00780A31" w:rsidRPr="005514AE">
        <w:rPr>
          <w:color w:val="000000" w:themeColor="text1"/>
          <w:sz w:val="20"/>
          <w:szCs w:val="20"/>
          <w:lang w:eastAsia="en-GB"/>
        </w:rPr>
        <w:t>with the UNSDCF</w:t>
      </w:r>
      <w:r w:rsidR="000836C2" w:rsidRPr="005514AE">
        <w:rPr>
          <w:color w:val="000000" w:themeColor="text1"/>
          <w:sz w:val="20"/>
          <w:szCs w:val="20"/>
          <w:lang w:eastAsia="en-GB"/>
        </w:rPr>
        <w:t>’s</w:t>
      </w:r>
      <w:r w:rsidR="00985EC9" w:rsidRPr="005514AE">
        <w:rPr>
          <w:color w:val="000000" w:themeColor="text1"/>
          <w:sz w:val="20"/>
          <w:szCs w:val="20"/>
          <w:lang w:eastAsia="en-GB"/>
        </w:rPr>
        <w:t xml:space="preserve"> </w:t>
      </w:r>
      <w:r w:rsidR="00EC7FF7">
        <w:rPr>
          <w:rStyle w:val="normaltextrun"/>
          <w:rFonts w:asciiTheme="majorBidi" w:hAnsiTheme="majorBidi" w:cstheme="majorBidi"/>
          <w:color w:val="000000" w:themeColor="text1"/>
          <w:sz w:val="20"/>
          <w:szCs w:val="20"/>
          <w:lang w:val="en-GB"/>
        </w:rPr>
        <w:t>t</w:t>
      </w:r>
      <w:r w:rsidR="00985EC9" w:rsidRPr="005514AE">
        <w:rPr>
          <w:rStyle w:val="normaltextrun"/>
          <w:rFonts w:asciiTheme="majorBidi" w:hAnsiTheme="majorBidi" w:cstheme="majorBidi"/>
          <w:color w:val="000000" w:themeColor="text1"/>
          <w:sz w:val="20"/>
          <w:szCs w:val="20"/>
          <w:lang w:val="en-GB"/>
        </w:rPr>
        <w:t xml:space="preserve">heory of </w:t>
      </w:r>
      <w:r w:rsidR="00EC7FF7">
        <w:rPr>
          <w:rStyle w:val="normaltextrun"/>
          <w:rFonts w:asciiTheme="majorBidi" w:hAnsiTheme="majorBidi" w:cstheme="majorBidi"/>
          <w:color w:val="000000" w:themeColor="text1"/>
          <w:sz w:val="20"/>
          <w:szCs w:val="20"/>
          <w:lang w:val="en-GB"/>
        </w:rPr>
        <w:t>c</w:t>
      </w:r>
      <w:r w:rsidR="00985EC9" w:rsidRPr="005514AE">
        <w:rPr>
          <w:rStyle w:val="normaltextrun"/>
          <w:rFonts w:asciiTheme="majorBidi" w:hAnsiTheme="majorBidi" w:cstheme="majorBidi"/>
          <w:color w:val="000000" w:themeColor="text1"/>
          <w:sz w:val="20"/>
          <w:szCs w:val="20"/>
          <w:lang w:val="en-GB"/>
        </w:rPr>
        <w:t>hange</w:t>
      </w:r>
      <w:r w:rsidR="00780A31" w:rsidRPr="005514AE">
        <w:rPr>
          <w:color w:val="000000" w:themeColor="text1"/>
          <w:sz w:val="20"/>
          <w:szCs w:val="20"/>
          <w:lang w:eastAsia="en-GB"/>
        </w:rPr>
        <w:t xml:space="preserve">, the </w:t>
      </w:r>
      <w:r w:rsidR="00EC7FF7">
        <w:rPr>
          <w:color w:val="000000" w:themeColor="text1"/>
          <w:sz w:val="20"/>
          <w:szCs w:val="20"/>
          <w:lang w:eastAsia="en-GB"/>
        </w:rPr>
        <w:t>country programme theory of change</w:t>
      </w:r>
      <w:r w:rsidR="00780A31" w:rsidRPr="005514AE">
        <w:rPr>
          <w:color w:val="000000" w:themeColor="text1"/>
          <w:sz w:val="20"/>
          <w:szCs w:val="20"/>
          <w:lang w:eastAsia="en-GB"/>
        </w:rPr>
        <w:t xml:space="preserve"> is built </w:t>
      </w:r>
      <w:r w:rsidR="004D5DEB" w:rsidRPr="005514AE">
        <w:rPr>
          <w:color w:val="000000" w:themeColor="text1"/>
          <w:sz w:val="20"/>
          <w:szCs w:val="20"/>
          <w:lang w:eastAsia="en-GB"/>
        </w:rPr>
        <w:t xml:space="preserve">on </w:t>
      </w:r>
      <w:r w:rsidR="00780A31" w:rsidRPr="005514AE">
        <w:rPr>
          <w:color w:val="000000" w:themeColor="text1"/>
          <w:sz w:val="20"/>
          <w:szCs w:val="20"/>
          <w:lang w:eastAsia="en-GB"/>
        </w:rPr>
        <w:t xml:space="preserve">the premise that </w:t>
      </w:r>
      <w:r w:rsidR="00780A31" w:rsidRPr="00EC7FF7">
        <w:rPr>
          <w:i/>
          <w:iCs/>
          <w:color w:val="000000" w:themeColor="text1"/>
          <w:sz w:val="20"/>
          <w:szCs w:val="20"/>
          <w:lang w:eastAsia="en-GB"/>
        </w:rPr>
        <w:t>if</w:t>
      </w:r>
      <w:r w:rsidR="00780A31" w:rsidRPr="005514AE">
        <w:rPr>
          <w:color w:val="000000" w:themeColor="text1"/>
          <w:sz w:val="20"/>
          <w:szCs w:val="20"/>
          <w:lang w:eastAsia="en-GB"/>
        </w:rPr>
        <w:t xml:space="preserve"> inclusive, sustainable and thriving livelihoods are in place, </w:t>
      </w:r>
      <w:r w:rsidR="00D65846">
        <w:rPr>
          <w:color w:val="000000" w:themeColor="text1"/>
          <w:sz w:val="20"/>
          <w:szCs w:val="20"/>
          <w:lang w:eastAsia="en-GB"/>
        </w:rPr>
        <w:t xml:space="preserve">and </w:t>
      </w:r>
      <w:r w:rsidR="00D65846" w:rsidRPr="00D65846">
        <w:rPr>
          <w:i/>
          <w:iCs/>
          <w:color w:val="000000" w:themeColor="text1"/>
          <w:sz w:val="20"/>
          <w:szCs w:val="20"/>
          <w:lang w:eastAsia="en-GB"/>
        </w:rPr>
        <w:t>if</w:t>
      </w:r>
      <w:r w:rsidR="00D65846">
        <w:rPr>
          <w:color w:val="000000" w:themeColor="text1"/>
          <w:sz w:val="20"/>
          <w:szCs w:val="20"/>
          <w:lang w:eastAsia="en-GB"/>
        </w:rPr>
        <w:t xml:space="preserve"> </w:t>
      </w:r>
      <w:r w:rsidR="00780A31" w:rsidRPr="00D65846">
        <w:rPr>
          <w:color w:val="000000" w:themeColor="text1"/>
          <w:sz w:val="20"/>
          <w:szCs w:val="20"/>
          <w:lang w:eastAsia="en-GB"/>
        </w:rPr>
        <w:t>an</w:t>
      </w:r>
      <w:r w:rsidR="00780A31" w:rsidRPr="005514AE">
        <w:rPr>
          <w:color w:val="000000" w:themeColor="text1"/>
          <w:sz w:val="20"/>
          <w:szCs w:val="20"/>
          <w:lang w:eastAsia="en-GB"/>
        </w:rPr>
        <w:t xml:space="preserve"> anticipatory and accountable govern</w:t>
      </w:r>
      <w:r w:rsidR="00D65846">
        <w:rPr>
          <w:color w:val="000000" w:themeColor="text1"/>
          <w:sz w:val="20"/>
          <w:szCs w:val="20"/>
          <w:lang w:eastAsia="en-GB"/>
        </w:rPr>
        <w:t>ment</w:t>
      </w:r>
      <w:r w:rsidR="00780A31" w:rsidRPr="005514AE">
        <w:rPr>
          <w:color w:val="000000" w:themeColor="text1"/>
          <w:sz w:val="20"/>
          <w:szCs w:val="20"/>
          <w:lang w:eastAsia="en-GB"/>
        </w:rPr>
        <w:t xml:space="preserve"> is functioning for and by the people, and </w:t>
      </w:r>
      <w:r w:rsidR="00D65846">
        <w:rPr>
          <w:i/>
          <w:iCs/>
          <w:color w:val="000000" w:themeColor="text1"/>
          <w:sz w:val="20"/>
          <w:szCs w:val="20"/>
          <w:lang w:eastAsia="en-GB"/>
        </w:rPr>
        <w:t xml:space="preserve">if </w:t>
      </w:r>
      <w:r w:rsidR="00780A31" w:rsidRPr="005514AE">
        <w:rPr>
          <w:color w:val="000000" w:themeColor="text1"/>
          <w:sz w:val="20"/>
          <w:szCs w:val="20"/>
          <w:lang w:eastAsia="en-GB"/>
        </w:rPr>
        <w:t xml:space="preserve">natural resources are managed in a sustainable, climate-friendly and disaster-resilient manner, </w:t>
      </w:r>
      <w:r w:rsidR="00780A31" w:rsidRPr="00D65846">
        <w:rPr>
          <w:i/>
          <w:iCs/>
          <w:color w:val="000000" w:themeColor="text1"/>
          <w:sz w:val="20"/>
          <w:szCs w:val="20"/>
          <w:lang w:eastAsia="en-GB"/>
        </w:rPr>
        <w:t>then</w:t>
      </w:r>
      <w:r w:rsidR="00780A31" w:rsidRPr="005514AE">
        <w:rPr>
          <w:color w:val="000000" w:themeColor="text1"/>
          <w:sz w:val="20"/>
          <w:szCs w:val="20"/>
          <w:lang w:eastAsia="en-GB"/>
        </w:rPr>
        <w:t xml:space="preserve"> the people of Maldives – especially the most vulnerable – will benefit from an inclusive, resilient, healthy, tolerant and skilled society</w:t>
      </w:r>
      <w:r w:rsidR="00C64B43">
        <w:rPr>
          <w:color w:val="000000" w:themeColor="text1"/>
          <w:sz w:val="20"/>
          <w:szCs w:val="20"/>
          <w:lang w:eastAsia="en-GB"/>
        </w:rPr>
        <w:t>. T</w:t>
      </w:r>
      <w:r w:rsidR="00780A31" w:rsidRPr="005514AE">
        <w:rPr>
          <w:color w:val="000000" w:themeColor="text1"/>
          <w:sz w:val="20"/>
          <w:szCs w:val="20"/>
          <w:lang w:eastAsia="en-GB"/>
        </w:rPr>
        <w:t>here</w:t>
      </w:r>
      <w:r w:rsidR="00C64B43">
        <w:rPr>
          <w:color w:val="000000" w:themeColor="text1"/>
          <w:sz w:val="20"/>
          <w:szCs w:val="20"/>
          <w:lang w:eastAsia="en-GB"/>
        </w:rPr>
        <w:t>,</w:t>
      </w:r>
      <w:r w:rsidR="00780A31" w:rsidRPr="005514AE">
        <w:rPr>
          <w:color w:val="000000" w:themeColor="text1"/>
          <w:sz w:val="20"/>
          <w:szCs w:val="20"/>
          <w:lang w:eastAsia="en-GB"/>
        </w:rPr>
        <w:t xml:space="preserve"> people </w:t>
      </w:r>
      <w:r w:rsidR="00C64B43">
        <w:rPr>
          <w:color w:val="000000" w:themeColor="text1"/>
          <w:sz w:val="20"/>
          <w:szCs w:val="20"/>
          <w:lang w:eastAsia="en-GB"/>
        </w:rPr>
        <w:t xml:space="preserve">will </w:t>
      </w:r>
      <w:r w:rsidR="00780A31" w:rsidRPr="005514AE">
        <w:rPr>
          <w:color w:val="000000" w:themeColor="text1"/>
          <w:sz w:val="20"/>
          <w:szCs w:val="20"/>
          <w:lang w:eastAsia="en-GB"/>
        </w:rPr>
        <w:t>meaningfully participate in and equitably</w:t>
      </w:r>
      <w:r w:rsidR="00D65846">
        <w:rPr>
          <w:color w:val="000000" w:themeColor="text1"/>
          <w:sz w:val="20"/>
          <w:szCs w:val="20"/>
          <w:lang w:eastAsia="en-GB"/>
        </w:rPr>
        <w:t xml:space="preserve"> benefit</w:t>
      </w:r>
      <w:r w:rsidR="00780A31" w:rsidRPr="005514AE">
        <w:rPr>
          <w:color w:val="000000" w:themeColor="text1"/>
          <w:sz w:val="20"/>
          <w:szCs w:val="20"/>
          <w:lang w:eastAsia="en-GB"/>
        </w:rPr>
        <w:t xml:space="preserve"> from sustainable socioeconomic development and environmental protection, leading to </w:t>
      </w:r>
      <w:r w:rsidR="00E1543E">
        <w:rPr>
          <w:color w:val="000000" w:themeColor="text1"/>
          <w:sz w:val="20"/>
          <w:szCs w:val="20"/>
          <w:lang w:eastAsia="en-GB"/>
        </w:rPr>
        <w:t>achievement</w:t>
      </w:r>
      <w:r w:rsidR="00D65846">
        <w:rPr>
          <w:color w:val="000000" w:themeColor="text1"/>
          <w:sz w:val="20"/>
          <w:szCs w:val="20"/>
          <w:lang w:eastAsia="en-GB"/>
        </w:rPr>
        <w:t xml:space="preserve"> of the Goals</w:t>
      </w:r>
      <w:r w:rsidR="00780A31" w:rsidRPr="005514AE">
        <w:rPr>
          <w:color w:val="000000" w:themeColor="text1"/>
          <w:sz w:val="20"/>
          <w:szCs w:val="20"/>
          <w:lang w:eastAsia="en-GB"/>
        </w:rPr>
        <w:t xml:space="preserve">. </w:t>
      </w:r>
      <w:r w:rsidR="00595DED" w:rsidRPr="005514AE">
        <w:rPr>
          <w:color w:val="000000" w:themeColor="text1"/>
          <w:sz w:val="20"/>
          <w:szCs w:val="20"/>
          <w:lang w:eastAsia="en-GB"/>
        </w:rPr>
        <w:t xml:space="preserve">While </w:t>
      </w:r>
      <w:r w:rsidR="008A3D54" w:rsidRPr="005514AE">
        <w:rPr>
          <w:color w:val="000000" w:themeColor="text1"/>
          <w:sz w:val="20"/>
          <w:szCs w:val="20"/>
          <w:lang w:eastAsia="en-GB"/>
        </w:rPr>
        <w:t>managing</w:t>
      </w:r>
      <w:r w:rsidR="00595DED" w:rsidRPr="005514AE">
        <w:rPr>
          <w:color w:val="000000" w:themeColor="text1"/>
          <w:sz w:val="20"/>
          <w:szCs w:val="20"/>
          <w:lang w:eastAsia="en-GB"/>
        </w:rPr>
        <w:t xml:space="preserve"> risks and assumptions, t</w:t>
      </w:r>
      <w:r w:rsidR="00780A31" w:rsidRPr="005514AE">
        <w:rPr>
          <w:color w:val="000000" w:themeColor="text1"/>
          <w:sz w:val="20"/>
          <w:szCs w:val="20"/>
          <w:lang w:eastAsia="en-GB"/>
        </w:rPr>
        <w:t xml:space="preserve">his requires </w:t>
      </w:r>
      <w:r w:rsidR="00595DED" w:rsidRPr="005514AE">
        <w:rPr>
          <w:color w:val="000000" w:themeColor="text1"/>
          <w:sz w:val="20"/>
          <w:szCs w:val="20"/>
          <w:lang w:eastAsia="en-GB"/>
        </w:rPr>
        <w:t xml:space="preserve">flexible </w:t>
      </w:r>
      <w:r w:rsidR="00780A31" w:rsidRPr="005514AE">
        <w:rPr>
          <w:color w:val="000000" w:themeColor="text1"/>
          <w:sz w:val="20"/>
          <w:szCs w:val="20"/>
          <w:lang w:eastAsia="en-GB"/>
        </w:rPr>
        <w:t xml:space="preserve">development </w:t>
      </w:r>
      <w:r w:rsidR="00780A31" w:rsidRPr="005514AE">
        <w:rPr>
          <w:rFonts w:asciiTheme="majorBidi" w:hAnsiTheme="majorBidi" w:cstheme="majorBidi"/>
          <w:color w:val="000000" w:themeColor="text1"/>
          <w:sz w:val="20"/>
          <w:szCs w:val="20"/>
          <w:lang w:val="en-GB"/>
        </w:rPr>
        <w:t xml:space="preserve">solutions that will (a) lead to structural transformation </w:t>
      </w:r>
      <w:r w:rsidR="00B50741">
        <w:rPr>
          <w:rFonts w:asciiTheme="majorBidi" w:hAnsiTheme="majorBidi" w:cstheme="majorBidi"/>
          <w:color w:val="000000" w:themeColor="text1"/>
          <w:sz w:val="20"/>
          <w:szCs w:val="20"/>
          <w:lang w:val="en-GB"/>
        </w:rPr>
        <w:t>supporting</w:t>
      </w:r>
      <w:r w:rsidR="00B50741" w:rsidRPr="005514AE">
        <w:rPr>
          <w:rFonts w:asciiTheme="majorBidi" w:hAnsiTheme="majorBidi" w:cstheme="majorBidi"/>
          <w:color w:val="000000" w:themeColor="text1"/>
          <w:sz w:val="20"/>
          <w:szCs w:val="20"/>
          <w:lang w:val="en-GB"/>
        </w:rPr>
        <w:t xml:space="preserve"> </w:t>
      </w:r>
      <w:r w:rsidR="00780A31" w:rsidRPr="005514AE">
        <w:rPr>
          <w:rFonts w:asciiTheme="majorBidi" w:hAnsiTheme="majorBidi" w:cstheme="majorBidi"/>
          <w:color w:val="000000" w:themeColor="text1"/>
          <w:sz w:val="20"/>
          <w:szCs w:val="20"/>
          <w:lang w:val="en-GB"/>
        </w:rPr>
        <w:t xml:space="preserve">a sustainable, inclusive and equitable future; (b) prioritize gender equality </w:t>
      </w:r>
      <w:r w:rsidR="009A08E0" w:rsidRPr="005514AE">
        <w:rPr>
          <w:rFonts w:asciiTheme="majorBidi" w:hAnsiTheme="majorBidi" w:cstheme="majorBidi"/>
          <w:color w:val="000000" w:themeColor="text1"/>
          <w:sz w:val="20"/>
          <w:szCs w:val="20"/>
          <w:lang w:val="en-GB"/>
        </w:rPr>
        <w:t xml:space="preserve">and </w:t>
      </w:r>
      <w:r w:rsidR="002E6E6B" w:rsidRPr="005514AE">
        <w:rPr>
          <w:rFonts w:asciiTheme="majorBidi" w:hAnsiTheme="majorBidi" w:cstheme="majorBidi"/>
          <w:color w:val="000000" w:themeColor="text1"/>
          <w:sz w:val="20"/>
          <w:szCs w:val="20"/>
          <w:lang w:val="en-GB"/>
        </w:rPr>
        <w:t xml:space="preserve">ensure </w:t>
      </w:r>
      <w:r w:rsidR="00D65846">
        <w:rPr>
          <w:rFonts w:asciiTheme="majorBidi" w:hAnsiTheme="majorBidi" w:cstheme="majorBidi"/>
          <w:color w:val="000000" w:themeColor="text1"/>
          <w:sz w:val="20"/>
          <w:szCs w:val="20"/>
          <w:lang w:val="en-GB"/>
        </w:rPr>
        <w:t>no one is left behind</w:t>
      </w:r>
      <w:r w:rsidR="00B27723">
        <w:rPr>
          <w:rFonts w:asciiTheme="majorBidi" w:hAnsiTheme="majorBidi" w:cstheme="majorBidi"/>
          <w:color w:val="000000" w:themeColor="text1"/>
          <w:sz w:val="20"/>
          <w:szCs w:val="20"/>
          <w:lang w:val="en-GB"/>
        </w:rPr>
        <w:t>, working from a human rights approach</w:t>
      </w:r>
      <w:r w:rsidR="00780A31" w:rsidRPr="005514AE">
        <w:rPr>
          <w:rFonts w:asciiTheme="majorBidi" w:hAnsiTheme="majorBidi" w:cstheme="majorBidi"/>
          <w:color w:val="000000" w:themeColor="text1"/>
          <w:sz w:val="20"/>
          <w:szCs w:val="20"/>
          <w:lang w:val="en-GB"/>
        </w:rPr>
        <w:t>; and (c) build resilience.</w:t>
      </w:r>
      <w:r w:rsidR="00780A31" w:rsidRPr="001A033C">
        <w:rPr>
          <w:rFonts w:asciiTheme="majorBidi" w:hAnsiTheme="majorBidi" w:cstheme="majorBidi"/>
          <w:color w:val="000000" w:themeColor="text1"/>
          <w:sz w:val="20"/>
          <w:szCs w:val="20"/>
          <w:lang w:val="en-GB"/>
        </w:rPr>
        <w:t xml:space="preserve"> </w:t>
      </w:r>
    </w:p>
    <w:p w14:paraId="64976E54" w14:textId="77777777" w:rsidR="006725C5" w:rsidRDefault="006725C5" w:rsidP="00FF7E9B">
      <w:pPr>
        <w:pStyle w:val="paragraph"/>
        <w:spacing w:before="0" w:beforeAutospacing="0" w:after="0" w:afterAutospacing="0"/>
        <w:contextualSpacing/>
        <w:jc w:val="both"/>
        <w:textAlignment w:val="baseline"/>
        <w:rPr>
          <w:rStyle w:val="normaltextrun"/>
          <w:rFonts w:asciiTheme="majorBidi" w:hAnsiTheme="majorBidi" w:cstheme="majorBidi"/>
          <w:color w:val="000000" w:themeColor="text1"/>
          <w:sz w:val="20"/>
          <w:szCs w:val="20"/>
          <w:lang w:val="en-GB"/>
        </w:rPr>
      </w:pPr>
    </w:p>
    <w:p w14:paraId="20706648" w14:textId="481EBE9E" w:rsidR="006725C5" w:rsidRPr="00412E53" w:rsidRDefault="008615EB" w:rsidP="008615EB">
      <w:pPr>
        <w:pStyle w:val="Heading2"/>
        <w:tabs>
          <w:tab w:val="bar" w:pos="1800"/>
        </w:tabs>
        <w:ind w:right="1267"/>
        <w:contextualSpacing/>
        <w:jc w:val="left"/>
        <w:rPr>
          <w:rFonts w:ascii="Times New Roman" w:hAnsi="Times New Roman"/>
          <w:sz w:val="24"/>
          <w:szCs w:val="24"/>
        </w:rPr>
      </w:pPr>
      <w:r>
        <w:rPr>
          <w:rFonts w:ascii="Times New Roman" w:hAnsi="Times New Roman"/>
          <w:color w:val="000000"/>
          <w:sz w:val="24"/>
          <w:szCs w:val="24"/>
        </w:rPr>
        <w:tab/>
        <w:t xml:space="preserve">II.  </w:t>
      </w:r>
      <w:r w:rsidR="006725C5" w:rsidRPr="008615EB">
        <w:rPr>
          <w:rFonts w:ascii="Times New Roman" w:hAnsi="Times New Roman"/>
          <w:color w:val="000000"/>
          <w:sz w:val="24"/>
          <w:szCs w:val="24"/>
        </w:rPr>
        <w:t xml:space="preserve">Programme priorities and partnerships </w:t>
      </w:r>
    </w:p>
    <w:p w14:paraId="1310A2DD" w14:textId="77777777" w:rsidR="006725C5" w:rsidRDefault="006725C5" w:rsidP="006725C5">
      <w:pPr>
        <w:pStyle w:val="paragraph"/>
        <w:spacing w:before="0" w:beforeAutospacing="0" w:after="0" w:afterAutospacing="0"/>
        <w:ind w:left="1080"/>
        <w:contextualSpacing/>
        <w:jc w:val="both"/>
        <w:textAlignment w:val="baseline"/>
        <w:rPr>
          <w:rFonts w:asciiTheme="majorBidi" w:hAnsiTheme="majorBidi" w:cstheme="majorBidi"/>
          <w:color w:val="000000" w:themeColor="text1"/>
          <w:sz w:val="20"/>
          <w:szCs w:val="20"/>
          <w:lang w:val="en-GB"/>
        </w:rPr>
      </w:pPr>
    </w:p>
    <w:p w14:paraId="0044AF70" w14:textId="45ADE879" w:rsidR="006725C5" w:rsidRPr="00414357" w:rsidRDefault="00F33F9D" w:rsidP="009A039A">
      <w:pPr>
        <w:pStyle w:val="paragraph"/>
        <w:spacing w:before="0" w:beforeAutospacing="0" w:after="120" w:afterAutospacing="0" w:line="240" w:lineRule="exact"/>
        <w:ind w:left="1080"/>
        <w:jc w:val="both"/>
        <w:textAlignment w:val="baseline"/>
        <w:rPr>
          <w:rStyle w:val="normaltextrun"/>
          <w:rFonts w:asciiTheme="majorBidi" w:hAnsiTheme="majorBidi" w:cstheme="majorBidi"/>
          <w:sz w:val="20"/>
          <w:szCs w:val="20"/>
          <w:lang w:val="en-GB"/>
        </w:rPr>
      </w:pPr>
      <w:r>
        <w:rPr>
          <w:rFonts w:asciiTheme="majorBidi" w:hAnsiTheme="majorBidi" w:cstheme="majorBidi"/>
          <w:color w:val="000000" w:themeColor="text1"/>
          <w:sz w:val="20"/>
          <w:szCs w:val="20"/>
          <w:lang w:val="en-GB"/>
        </w:rPr>
        <w:t>13</w:t>
      </w:r>
      <w:r w:rsidR="006725C5" w:rsidRPr="00C42111">
        <w:rPr>
          <w:rFonts w:asciiTheme="majorBidi" w:hAnsiTheme="majorBidi" w:cstheme="majorBidi"/>
          <w:color w:val="000000" w:themeColor="text1"/>
          <w:sz w:val="20"/>
          <w:szCs w:val="20"/>
          <w:lang w:val="en-GB"/>
        </w:rPr>
        <w:t xml:space="preserve">.  </w:t>
      </w:r>
      <w:r w:rsidR="003B5E44">
        <w:rPr>
          <w:rFonts w:asciiTheme="majorBidi" w:hAnsiTheme="majorBidi" w:cstheme="majorBidi"/>
          <w:color w:val="000000" w:themeColor="text1"/>
          <w:sz w:val="20"/>
          <w:szCs w:val="20"/>
          <w:lang w:val="en-GB"/>
        </w:rPr>
        <w:t xml:space="preserve"> </w:t>
      </w:r>
      <w:r w:rsidR="006725C5" w:rsidRPr="00C42111">
        <w:rPr>
          <w:rFonts w:asciiTheme="majorBidi" w:hAnsiTheme="majorBidi" w:cstheme="majorBidi"/>
          <w:color w:val="000000" w:themeColor="text1"/>
          <w:sz w:val="20"/>
          <w:szCs w:val="20"/>
          <w:lang w:val="en-GB"/>
        </w:rPr>
        <w:t xml:space="preserve">Based on national </w:t>
      </w:r>
      <w:r w:rsidR="009851ED" w:rsidRPr="00C42111">
        <w:rPr>
          <w:rFonts w:asciiTheme="majorBidi" w:hAnsiTheme="majorBidi" w:cstheme="majorBidi"/>
          <w:color w:val="000000" w:themeColor="text1"/>
          <w:sz w:val="20"/>
          <w:szCs w:val="20"/>
          <w:lang w:val="en-GB"/>
        </w:rPr>
        <w:t xml:space="preserve">and </w:t>
      </w:r>
      <w:r w:rsidR="009851ED">
        <w:rPr>
          <w:rFonts w:asciiTheme="majorBidi" w:hAnsiTheme="majorBidi" w:cstheme="majorBidi"/>
          <w:color w:val="000000" w:themeColor="text1"/>
          <w:sz w:val="20"/>
          <w:szCs w:val="20"/>
          <w:lang w:val="en-GB"/>
        </w:rPr>
        <w:t xml:space="preserve">UNSDCF </w:t>
      </w:r>
      <w:r w:rsidR="006725C5" w:rsidRPr="00C42111">
        <w:rPr>
          <w:rFonts w:asciiTheme="majorBidi" w:hAnsiTheme="majorBidi" w:cstheme="majorBidi"/>
          <w:color w:val="000000" w:themeColor="text1"/>
          <w:sz w:val="20"/>
          <w:szCs w:val="20"/>
          <w:lang w:val="en-GB"/>
        </w:rPr>
        <w:t>priorities</w:t>
      </w:r>
      <w:r w:rsidR="009851ED">
        <w:rPr>
          <w:rFonts w:asciiTheme="majorBidi" w:hAnsiTheme="majorBidi" w:cstheme="majorBidi"/>
          <w:color w:val="000000" w:themeColor="text1"/>
          <w:sz w:val="20"/>
          <w:szCs w:val="20"/>
          <w:lang w:val="en-GB"/>
        </w:rPr>
        <w:t>,</w:t>
      </w:r>
      <w:r w:rsidR="006725C5" w:rsidRPr="00C42111">
        <w:rPr>
          <w:rFonts w:asciiTheme="majorBidi" w:hAnsiTheme="majorBidi" w:cstheme="majorBidi"/>
          <w:color w:val="000000" w:themeColor="text1"/>
          <w:sz w:val="20"/>
          <w:szCs w:val="20"/>
          <w:lang w:val="en-GB"/>
        </w:rPr>
        <w:t xml:space="preserve"> building on achievements of the previous programm</w:t>
      </w:r>
      <w:r w:rsidR="00AE20DE">
        <w:rPr>
          <w:rFonts w:asciiTheme="majorBidi" w:hAnsiTheme="majorBidi" w:cstheme="majorBidi"/>
          <w:color w:val="000000" w:themeColor="text1"/>
          <w:sz w:val="20"/>
          <w:szCs w:val="20"/>
          <w:lang w:val="en-GB"/>
        </w:rPr>
        <w:t>e</w:t>
      </w:r>
      <w:r w:rsidR="006725C5" w:rsidRPr="00C42111">
        <w:rPr>
          <w:rFonts w:asciiTheme="majorBidi" w:hAnsiTheme="majorBidi" w:cstheme="majorBidi"/>
          <w:color w:val="000000" w:themeColor="text1"/>
          <w:sz w:val="20"/>
          <w:szCs w:val="20"/>
          <w:lang w:val="en-GB"/>
        </w:rPr>
        <w:t xml:space="preserve">, </w:t>
      </w:r>
      <w:r w:rsidR="009851ED">
        <w:rPr>
          <w:rFonts w:asciiTheme="majorBidi" w:hAnsiTheme="majorBidi" w:cstheme="majorBidi"/>
          <w:color w:val="000000" w:themeColor="text1"/>
          <w:sz w:val="20"/>
          <w:szCs w:val="20"/>
          <w:lang w:val="en-GB"/>
        </w:rPr>
        <w:t xml:space="preserve">and </w:t>
      </w:r>
      <w:r w:rsidR="00BA5968">
        <w:rPr>
          <w:rFonts w:asciiTheme="majorBidi" w:hAnsiTheme="majorBidi" w:cstheme="majorBidi"/>
          <w:color w:val="000000" w:themeColor="text1"/>
          <w:sz w:val="20"/>
          <w:szCs w:val="20"/>
          <w:lang w:val="en-GB"/>
        </w:rPr>
        <w:t xml:space="preserve">drawing on </w:t>
      </w:r>
      <w:r w:rsidR="00BA5968">
        <w:rPr>
          <w:color w:val="000000" w:themeColor="text1"/>
          <w:sz w:val="20"/>
          <w:szCs w:val="20"/>
          <w:lang w:eastAsia="en-GB"/>
        </w:rPr>
        <w:t>r</w:t>
      </w:r>
      <w:r w:rsidR="00BA5968" w:rsidRPr="00415795">
        <w:rPr>
          <w:color w:val="000000" w:themeColor="text1"/>
          <w:sz w:val="20"/>
          <w:szCs w:val="20"/>
          <w:lang w:eastAsia="en-GB"/>
        </w:rPr>
        <w:t>ecommendati</w:t>
      </w:r>
      <w:r w:rsidR="00BA5968">
        <w:rPr>
          <w:color w:val="000000" w:themeColor="text1"/>
          <w:sz w:val="20"/>
          <w:szCs w:val="20"/>
          <w:lang w:eastAsia="en-GB"/>
        </w:rPr>
        <w:t xml:space="preserve">ons from </w:t>
      </w:r>
      <w:r w:rsidR="00630B66">
        <w:rPr>
          <w:color w:val="000000" w:themeColor="text1"/>
          <w:sz w:val="20"/>
          <w:szCs w:val="20"/>
          <w:lang w:eastAsia="en-GB"/>
        </w:rPr>
        <w:t>evaluation</w:t>
      </w:r>
      <w:r w:rsidR="00AE20DE">
        <w:rPr>
          <w:color w:val="000000" w:themeColor="text1"/>
          <w:sz w:val="20"/>
          <w:szCs w:val="20"/>
          <w:lang w:eastAsia="en-GB"/>
        </w:rPr>
        <w:t>s</w:t>
      </w:r>
      <w:r w:rsidR="00C61390">
        <w:rPr>
          <w:color w:val="000000" w:themeColor="text1"/>
          <w:sz w:val="20"/>
          <w:szCs w:val="20"/>
          <w:lang w:eastAsia="en-GB"/>
        </w:rPr>
        <w:t>, studies</w:t>
      </w:r>
      <w:r w:rsidR="00630B66">
        <w:rPr>
          <w:color w:val="000000" w:themeColor="text1"/>
          <w:sz w:val="20"/>
          <w:szCs w:val="20"/>
          <w:lang w:eastAsia="en-GB"/>
        </w:rPr>
        <w:t xml:space="preserve"> and</w:t>
      </w:r>
      <w:r w:rsidR="00BA5968" w:rsidRPr="00415795">
        <w:rPr>
          <w:color w:val="000000" w:themeColor="text1"/>
          <w:sz w:val="20"/>
          <w:szCs w:val="20"/>
          <w:lang w:eastAsia="en-GB"/>
        </w:rPr>
        <w:t xml:space="preserve"> lessons learned from </w:t>
      </w:r>
      <w:r w:rsidR="009851ED">
        <w:rPr>
          <w:color w:val="000000" w:themeColor="text1"/>
          <w:sz w:val="20"/>
          <w:szCs w:val="20"/>
          <w:lang w:eastAsia="en-GB"/>
        </w:rPr>
        <w:t xml:space="preserve">the </w:t>
      </w:r>
      <w:r w:rsidR="00BA5968" w:rsidRPr="00415795">
        <w:rPr>
          <w:color w:val="000000" w:themeColor="text1"/>
          <w:sz w:val="20"/>
          <w:szCs w:val="20"/>
          <w:lang w:eastAsia="en-GB"/>
        </w:rPr>
        <w:t>COVID</w:t>
      </w:r>
      <w:r w:rsidR="009851ED">
        <w:rPr>
          <w:color w:val="000000" w:themeColor="text1"/>
          <w:sz w:val="20"/>
          <w:szCs w:val="20"/>
          <w:lang w:eastAsia="en-GB"/>
        </w:rPr>
        <w:t xml:space="preserve"> </w:t>
      </w:r>
      <w:r w:rsidR="00BA5968" w:rsidRPr="00415795">
        <w:rPr>
          <w:color w:val="000000" w:themeColor="text1"/>
          <w:sz w:val="20"/>
          <w:szCs w:val="20"/>
          <w:lang w:eastAsia="en-GB"/>
        </w:rPr>
        <w:t>response</w:t>
      </w:r>
      <w:r w:rsidR="00BA5968">
        <w:rPr>
          <w:color w:val="000000" w:themeColor="text1"/>
          <w:sz w:val="20"/>
          <w:szCs w:val="20"/>
          <w:lang w:eastAsia="en-GB"/>
        </w:rPr>
        <w:t>,</w:t>
      </w:r>
      <w:r w:rsidR="00BA5968" w:rsidRPr="00415795">
        <w:rPr>
          <w:color w:val="000000" w:themeColor="text1"/>
          <w:sz w:val="20"/>
          <w:szCs w:val="20"/>
          <w:lang w:eastAsia="en-GB"/>
        </w:rPr>
        <w:t xml:space="preserve"> </w:t>
      </w:r>
      <w:r w:rsidR="00371DBD">
        <w:rPr>
          <w:rFonts w:asciiTheme="majorBidi" w:hAnsiTheme="majorBidi" w:cstheme="majorBidi"/>
          <w:color w:val="000000" w:themeColor="text1"/>
          <w:sz w:val="20"/>
          <w:szCs w:val="20"/>
          <w:lang w:val="en-GB"/>
        </w:rPr>
        <w:t xml:space="preserve">UNDP </w:t>
      </w:r>
      <w:r w:rsidR="006725C5" w:rsidRPr="00C42111">
        <w:rPr>
          <w:rFonts w:asciiTheme="majorBidi" w:hAnsiTheme="majorBidi" w:cstheme="majorBidi"/>
          <w:color w:val="000000" w:themeColor="text1"/>
          <w:sz w:val="20"/>
          <w:szCs w:val="20"/>
          <w:lang w:val="en-GB"/>
        </w:rPr>
        <w:t>will focus on enhancing the capabilities of rights</w:t>
      </w:r>
      <w:r w:rsidR="00D65846">
        <w:rPr>
          <w:rFonts w:asciiTheme="majorBidi" w:hAnsiTheme="majorBidi" w:cstheme="majorBidi"/>
          <w:color w:val="000000" w:themeColor="text1"/>
          <w:sz w:val="20"/>
          <w:szCs w:val="20"/>
          <w:lang w:val="en-GB"/>
        </w:rPr>
        <w:t>-</w:t>
      </w:r>
      <w:r w:rsidR="006725C5" w:rsidRPr="00C42111">
        <w:rPr>
          <w:rFonts w:asciiTheme="majorBidi" w:hAnsiTheme="majorBidi" w:cstheme="majorBidi"/>
          <w:color w:val="000000" w:themeColor="text1"/>
          <w:sz w:val="20"/>
          <w:szCs w:val="20"/>
          <w:lang w:val="en-GB"/>
        </w:rPr>
        <w:t>holders and duty</w:t>
      </w:r>
      <w:r w:rsidR="00D65846">
        <w:rPr>
          <w:rFonts w:asciiTheme="majorBidi" w:hAnsiTheme="majorBidi" w:cstheme="majorBidi"/>
          <w:color w:val="000000" w:themeColor="text1"/>
          <w:sz w:val="20"/>
          <w:szCs w:val="20"/>
          <w:lang w:val="en-GB"/>
        </w:rPr>
        <w:t>-</w:t>
      </w:r>
      <w:r w:rsidR="006725C5" w:rsidRPr="00C42111">
        <w:rPr>
          <w:rFonts w:asciiTheme="majorBidi" w:hAnsiTheme="majorBidi" w:cstheme="majorBidi"/>
          <w:color w:val="000000" w:themeColor="text1"/>
          <w:sz w:val="20"/>
          <w:szCs w:val="20"/>
          <w:lang w:val="en-GB"/>
        </w:rPr>
        <w:t xml:space="preserve">bearers to make sustainable and equitable choices, especially targeting marginalized and vulnerable </w:t>
      </w:r>
      <w:r w:rsidR="00D348E1">
        <w:rPr>
          <w:rFonts w:asciiTheme="majorBidi" w:hAnsiTheme="majorBidi" w:cstheme="majorBidi"/>
          <w:color w:val="000000" w:themeColor="text1"/>
          <w:sz w:val="20"/>
          <w:szCs w:val="20"/>
          <w:lang w:val="en-GB"/>
        </w:rPr>
        <w:t>populations</w:t>
      </w:r>
      <w:r w:rsidR="006725C5" w:rsidRPr="00C42111">
        <w:rPr>
          <w:rFonts w:asciiTheme="majorBidi" w:hAnsiTheme="majorBidi" w:cstheme="majorBidi"/>
          <w:color w:val="000000" w:themeColor="text1"/>
          <w:sz w:val="20"/>
          <w:szCs w:val="20"/>
          <w:lang w:val="en-GB"/>
        </w:rPr>
        <w:t xml:space="preserve">. </w:t>
      </w:r>
    </w:p>
    <w:p w14:paraId="62511E25" w14:textId="32E87F3A" w:rsidR="006725C5" w:rsidRPr="00D845D8" w:rsidRDefault="00F33F9D" w:rsidP="009A039A">
      <w:pPr>
        <w:widowControl w:val="0"/>
        <w:tabs>
          <w:tab w:val="left" w:pos="1530"/>
        </w:tabs>
        <w:autoSpaceDE w:val="0"/>
        <w:autoSpaceDN w:val="0"/>
        <w:adjustRightInd w:val="0"/>
        <w:spacing w:after="120" w:line="240" w:lineRule="exact"/>
        <w:ind w:left="1080"/>
        <w:contextualSpacing/>
        <w:jc w:val="both"/>
        <w:rPr>
          <w:rFonts w:asciiTheme="majorBidi" w:hAnsiTheme="majorBidi" w:cstheme="majorBidi"/>
          <w:color w:val="000000" w:themeColor="text1"/>
        </w:rPr>
      </w:pPr>
      <w:r>
        <w:rPr>
          <w:color w:val="000000" w:themeColor="text1"/>
        </w:rPr>
        <w:t>14</w:t>
      </w:r>
      <w:r w:rsidR="006725C5" w:rsidRPr="00D845D8">
        <w:rPr>
          <w:color w:val="000000" w:themeColor="text1"/>
        </w:rPr>
        <w:t xml:space="preserve">.   </w:t>
      </w:r>
      <w:r w:rsidR="002317E0">
        <w:rPr>
          <w:rStyle w:val="normaltextrun"/>
          <w:rFonts w:asciiTheme="majorBidi" w:hAnsiTheme="majorBidi" w:cstheme="majorBidi"/>
          <w:color w:val="000000" w:themeColor="text1"/>
        </w:rPr>
        <w:t>As</w:t>
      </w:r>
      <w:r w:rsidR="002317E0" w:rsidRPr="00A15B6A">
        <w:rPr>
          <w:rStyle w:val="normaltextrun"/>
          <w:rFonts w:asciiTheme="majorBidi" w:hAnsiTheme="majorBidi" w:cstheme="majorBidi"/>
          <w:color w:val="000000" w:themeColor="text1"/>
        </w:rPr>
        <w:t xml:space="preserve"> a trusted development </w:t>
      </w:r>
      <w:r w:rsidR="00A15D2C">
        <w:rPr>
          <w:rStyle w:val="normaltextrun"/>
          <w:rFonts w:asciiTheme="majorBidi" w:hAnsiTheme="majorBidi" w:cstheme="majorBidi"/>
          <w:color w:val="000000" w:themeColor="text1"/>
        </w:rPr>
        <w:t>partner</w:t>
      </w:r>
      <w:r w:rsidR="002317E0" w:rsidRPr="00A15B6A">
        <w:rPr>
          <w:rStyle w:val="normaltextrun"/>
          <w:rFonts w:asciiTheme="majorBidi" w:hAnsiTheme="majorBidi" w:cstheme="majorBidi"/>
          <w:color w:val="000000" w:themeColor="text1"/>
        </w:rPr>
        <w:t xml:space="preserve"> in Maldives</w:t>
      </w:r>
      <w:r w:rsidR="002317E0">
        <w:rPr>
          <w:rStyle w:val="normaltextrun"/>
          <w:rFonts w:asciiTheme="majorBidi" w:hAnsiTheme="majorBidi" w:cstheme="majorBidi"/>
          <w:color w:val="000000" w:themeColor="text1"/>
        </w:rPr>
        <w:t xml:space="preserve">, UNDP’s </w:t>
      </w:r>
      <w:r w:rsidR="002317E0" w:rsidRPr="00A15B6A">
        <w:rPr>
          <w:rStyle w:val="normaltextrun"/>
          <w:rFonts w:asciiTheme="majorBidi" w:hAnsiTheme="majorBidi" w:cstheme="majorBidi"/>
          <w:color w:val="000000" w:themeColor="text1"/>
        </w:rPr>
        <w:t>comparative advantage has been its ability to form solid partnerships with a broad range of stakeholders</w:t>
      </w:r>
      <w:r w:rsidR="002317E0">
        <w:rPr>
          <w:rStyle w:val="normaltextrun"/>
          <w:rFonts w:asciiTheme="majorBidi" w:hAnsiTheme="majorBidi" w:cstheme="majorBidi"/>
          <w:color w:val="000000" w:themeColor="text1"/>
        </w:rPr>
        <w:t xml:space="preserve">, </w:t>
      </w:r>
      <w:r w:rsidR="008721B6">
        <w:rPr>
          <w:rStyle w:val="normaltextrun"/>
          <w:rFonts w:asciiTheme="majorBidi" w:hAnsiTheme="majorBidi" w:cstheme="majorBidi"/>
          <w:color w:val="000000" w:themeColor="text1"/>
        </w:rPr>
        <w:t>across</w:t>
      </w:r>
      <w:r w:rsidR="002317E0">
        <w:rPr>
          <w:rStyle w:val="normaltextrun"/>
          <w:rFonts w:asciiTheme="majorBidi" w:hAnsiTheme="majorBidi" w:cstheme="majorBidi"/>
          <w:color w:val="000000" w:themeColor="text1"/>
        </w:rPr>
        <w:t xml:space="preserve"> </w:t>
      </w:r>
      <w:r w:rsidR="00A15D2C">
        <w:rPr>
          <w:rStyle w:val="normaltextrun"/>
          <w:rFonts w:asciiTheme="majorBidi" w:hAnsiTheme="majorBidi" w:cstheme="majorBidi"/>
          <w:color w:val="000000" w:themeColor="text1"/>
        </w:rPr>
        <w:t xml:space="preserve">all </w:t>
      </w:r>
      <w:r w:rsidR="002317E0">
        <w:rPr>
          <w:rStyle w:val="normaltextrun"/>
          <w:rFonts w:asciiTheme="majorBidi" w:hAnsiTheme="majorBidi" w:cstheme="majorBidi"/>
          <w:color w:val="000000" w:themeColor="text1"/>
        </w:rPr>
        <w:t xml:space="preserve">levels of </w:t>
      </w:r>
      <w:r w:rsidR="00D65846">
        <w:rPr>
          <w:rStyle w:val="normaltextrun"/>
          <w:rFonts w:asciiTheme="majorBidi" w:hAnsiTheme="majorBidi" w:cstheme="majorBidi"/>
          <w:color w:val="000000" w:themeColor="text1"/>
        </w:rPr>
        <w:t>g</w:t>
      </w:r>
      <w:r w:rsidR="002317E0" w:rsidRPr="00A15B6A">
        <w:rPr>
          <w:rStyle w:val="normaltextrun"/>
          <w:rFonts w:asciiTheme="majorBidi" w:hAnsiTheme="majorBidi" w:cstheme="majorBidi"/>
          <w:color w:val="000000" w:themeColor="text1"/>
        </w:rPr>
        <w:t>overnment</w:t>
      </w:r>
      <w:r w:rsidR="002317E0">
        <w:rPr>
          <w:rStyle w:val="normaltextrun"/>
          <w:rFonts w:asciiTheme="majorBidi" w:hAnsiTheme="majorBidi" w:cstheme="majorBidi"/>
          <w:color w:val="000000" w:themeColor="text1"/>
        </w:rPr>
        <w:t xml:space="preserve">, civil society, academia, </w:t>
      </w:r>
      <w:r w:rsidR="002317E0" w:rsidRPr="00A15B6A">
        <w:rPr>
          <w:rStyle w:val="normaltextrun"/>
          <w:rFonts w:asciiTheme="majorBidi" w:hAnsiTheme="majorBidi" w:cstheme="majorBidi"/>
          <w:color w:val="000000" w:themeColor="text1"/>
        </w:rPr>
        <w:t>the private sector and local and global net</w:t>
      </w:r>
      <w:r w:rsidR="002317E0">
        <w:rPr>
          <w:rStyle w:val="normaltextrun"/>
          <w:rFonts w:asciiTheme="majorBidi" w:hAnsiTheme="majorBidi" w:cstheme="majorBidi"/>
          <w:color w:val="000000" w:themeColor="text1"/>
        </w:rPr>
        <w:t>works</w:t>
      </w:r>
      <w:r w:rsidR="002317E0" w:rsidRPr="00A15B6A">
        <w:rPr>
          <w:rStyle w:val="normaltextrun"/>
          <w:rFonts w:asciiTheme="majorBidi" w:hAnsiTheme="majorBidi" w:cstheme="majorBidi"/>
          <w:color w:val="000000" w:themeColor="text1"/>
        </w:rPr>
        <w:t xml:space="preserve">. </w:t>
      </w:r>
      <w:r w:rsidR="002317E0">
        <w:rPr>
          <w:rStyle w:val="normaltextrun"/>
          <w:rFonts w:asciiTheme="majorBidi" w:hAnsiTheme="majorBidi" w:cstheme="majorBidi"/>
          <w:color w:val="000000" w:themeColor="text1"/>
        </w:rPr>
        <w:t xml:space="preserve">Through national </w:t>
      </w:r>
      <w:r w:rsidR="00466645">
        <w:rPr>
          <w:rStyle w:val="normaltextrun"/>
          <w:rFonts w:asciiTheme="majorBidi" w:hAnsiTheme="majorBidi" w:cstheme="majorBidi"/>
          <w:color w:val="000000" w:themeColor="text1"/>
        </w:rPr>
        <w:t xml:space="preserve">and joint </w:t>
      </w:r>
      <w:r w:rsidR="002317E0">
        <w:rPr>
          <w:color w:val="000000" w:themeColor="text1"/>
        </w:rPr>
        <w:t>consultations</w:t>
      </w:r>
      <w:r w:rsidR="002317E0" w:rsidRPr="00A15B6A">
        <w:rPr>
          <w:color w:val="000000" w:themeColor="text1"/>
        </w:rPr>
        <w:t xml:space="preserve"> </w:t>
      </w:r>
      <w:r w:rsidR="002317E0">
        <w:rPr>
          <w:color w:val="000000" w:themeColor="text1"/>
        </w:rPr>
        <w:t>with stakeholders</w:t>
      </w:r>
      <w:r w:rsidR="002317E0" w:rsidRPr="00A15B6A">
        <w:rPr>
          <w:color w:val="000000" w:themeColor="text1"/>
        </w:rPr>
        <w:t xml:space="preserve">, </w:t>
      </w:r>
      <w:r w:rsidR="00466645">
        <w:rPr>
          <w:color w:val="000000" w:themeColor="text1"/>
        </w:rPr>
        <w:t xml:space="preserve">including UNICEF and UNFPA and with </w:t>
      </w:r>
      <w:r w:rsidR="00D65846">
        <w:rPr>
          <w:color w:val="000000" w:themeColor="text1"/>
        </w:rPr>
        <w:t>g</w:t>
      </w:r>
      <w:r w:rsidR="00BF4A62">
        <w:rPr>
          <w:color w:val="000000" w:themeColor="text1"/>
        </w:rPr>
        <w:t>overnment endorsement</w:t>
      </w:r>
      <w:r w:rsidR="001C017D">
        <w:rPr>
          <w:color w:val="000000" w:themeColor="text1"/>
        </w:rPr>
        <w:t xml:space="preserve">, </w:t>
      </w:r>
      <w:r w:rsidR="002317E0">
        <w:rPr>
          <w:color w:val="000000" w:themeColor="text1"/>
        </w:rPr>
        <w:t xml:space="preserve">UNDP </w:t>
      </w:r>
      <w:r w:rsidR="002317E0" w:rsidRPr="00A15B6A">
        <w:rPr>
          <w:color w:val="000000" w:themeColor="text1"/>
        </w:rPr>
        <w:t xml:space="preserve">identified </w:t>
      </w:r>
      <w:r w:rsidR="003669DA">
        <w:rPr>
          <w:color w:val="000000" w:themeColor="text1"/>
        </w:rPr>
        <w:t xml:space="preserve">three </w:t>
      </w:r>
      <w:r w:rsidR="002317E0" w:rsidRPr="00A15B6A">
        <w:rPr>
          <w:color w:val="000000" w:themeColor="text1"/>
        </w:rPr>
        <w:t>priorit</w:t>
      </w:r>
      <w:r w:rsidR="009851ED">
        <w:rPr>
          <w:color w:val="000000" w:themeColor="text1"/>
        </w:rPr>
        <w:t>ies</w:t>
      </w:r>
      <w:r w:rsidR="002317E0" w:rsidRPr="00A15B6A">
        <w:rPr>
          <w:color w:val="000000" w:themeColor="text1"/>
        </w:rPr>
        <w:t xml:space="preserve"> for the new </w:t>
      </w:r>
      <w:r w:rsidR="00D65846">
        <w:rPr>
          <w:color w:val="000000" w:themeColor="text1"/>
        </w:rPr>
        <w:t>country programme</w:t>
      </w:r>
      <w:r w:rsidR="00800BAC">
        <w:rPr>
          <w:color w:val="000000" w:themeColor="text1"/>
        </w:rPr>
        <w:t xml:space="preserve"> (described below)</w:t>
      </w:r>
      <w:r w:rsidR="009851ED">
        <w:rPr>
          <w:color w:val="000000" w:themeColor="text1"/>
        </w:rPr>
        <w:t>.</w:t>
      </w:r>
      <w:r w:rsidR="00D65846">
        <w:rPr>
          <w:color w:val="000000" w:themeColor="text1"/>
        </w:rPr>
        <w:t xml:space="preserve"> </w:t>
      </w:r>
      <w:r w:rsidR="003F2C80">
        <w:rPr>
          <w:color w:val="000000" w:themeColor="text1"/>
        </w:rPr>
        <w:t>Enabling an adaptable</w:t>
      </w:r>
      <w:r w:rsidR="00F823E3">
        <w:rPr>
          <w:rFonts w:asciiTheme="majorBidi" w:hAnsiTheme="majorBidi" w:cstheme="majorBidi"/>
          <w:color w:val="000000" w:themeColor="text1"/>
        </w:rPr>
        <w:t xml:space="preserve"> </w:t>
      </w:r>
      <w:r w:rsidR="00D65846">
        <w:rPr>
          <w:rFonts w:asciiTheme="majorBidi" w:hAnsiTheme="majorBidi" w:cstheme="majorBidi"/>
          <w:color w:val="000000" w:themeColor="text1"/>
        </w:rPr>
        <w:t>w</w:t>
      </w:r>
      <w:r w:rsidR="00645569" w:rsidRPr="00D845D8">
        <w:rPr>
          <w:rFonts w:asciiTheme="majorBidi" w:hAnsiTheme="majorBidi" w:cstheme="majorBidi"/>
          <w:color w:val="000000" w:themeColor="text1"/>
        </w:rPr>
        <w:t>ork</w:t>
      </w:r>
      <w:r w:rsidR="00931124">
        <w:rPr>
          <w:rFonts w:asciiTheme="majorBidi" w:hAnsiTheme="majorBidi" w:cstheme="majorBidi"/>
          <w:color w:val="000000" w:themeColor="text1"/>
        </w:rPr>
        <w:t xml:space="preserve"> force</w:t>
      </w:r>
      <w:r w:rsidR="003F2C80">
        <w:rPr>
          <w:rFonts w:asciiTheme="majorBidi" w:hAnsiTheme="majorBidi" w:cstheme="majorBidi"/>
          <w:color w:val="000000" w:themeColor="text1"/>
        </w:rPr>
        <w:t xml:space="preserve"> (future</w:t>
      </w:r>
      <w:r w:rsidR="007C0C68">
        <w:rPr>
          <w:rFonts w:asciiTheme="majorBidi" w:hAnsiTheme="majorBidi" w:cstheme="majorBidi"/>
          <w:color w:val="000000" w:themeColor="text1"/>
        </w:rPr>
        <w:t xml:space="preserve"> </w:t>
      </w:r>
      <w:r w:rsidR="003F2C80">
        <w:rPr>
          <w:rFonts w:asciiTheme="majorBidi" w:hAnsiTheme="majorBidi" w:cstheme="majorBidi"/>
          <w:color w:val="000000" w:themeColor="text1"/>
        </w:rPr>
        <w:t>proofing)</w:t>
      </w:r>
      <w:r w:rsidR="00A15D2C">
        <w:rPr>
          <w:rFonts w:asciiTheme="majorBidi" w:hAnsiTheme="majorBidi" w:cstheme="majorBidi"/>
          <w:color w:val="000000" w:themeColor="text1"/>
        </w:rPr>
        <w:t xml:space="preserve">, </w:t>
      </w:r>
      <w:r w:rsidR="00D65846">
        <w:rPr>
          <w:rFonts w:asciiTheme="majorBidi" w:hAnsiTheme="majorBidi" w:cstheme="majorBidi"/>
          <w:color w:val="000000" w:themeColor="text1"/>
        </w:rPr>
        <w:t>d</w:t>
      </w:r>
      <w:r w:rsidR="00645569" w:rsidRPr="00D845D8">
        <w:rPr>
          <w:rFonts w:asciiTheme="majorBidi" w:hAnsiTheme="majorBidi" w:cstheme="majorBidi"/>
          <w:color w:val="000000" w:themeColor="text1"/>
        </w:rPr>
        <w:t>ecentralization</w:t>
      </w:r>
      <w:r w:rsidR="00FF04BF">
        <w:rPr>
          <w:rFonts w:asciiTheme="majorBidi" w:hAnsiTheme="majorBidi" w:cstheme="majorBidi"/>
          <w:color w:val="000000" w:themeColor="text1"/>
        </w:rPr>
        <w:t xml:space="preserve"> and </w:t>
      </w:r>
      <w:r w:rsidR="00D65846">
        <w:rPr>
          <w:rFonts w:asciiTheme="majorBidi" w:hAnsiTheme="majorBidi" w:cstheme="majorBidi"/>
          <w:color w:val="000000" w:themeColor="text1"/>
        </w:rPr>
        <w:t>r</w:t>
      </w:r>
      <w:r w:rsidR="00FF04BF">
        <w:rPr>
          <w:rFonts w:asciiTheme="majorBidi" w:hAnsiTheme="majorBidi" w:cstheme="majorBidi"/>
          <w:color w:val="000000" w:themeColor="text1"/>
        </w:rPr>
        <w:t xml:space="preserve">esilience </w:t>
      </w:r>
      <w:r w:rsidR="00D65846">
        <w:rPr>
          <w:rFonts w:asciiTheme="majorBidi" w:hAnsiTheme="majorBidi" w:cstheme="majorBidi"/>
          <w:color w:val="000000" w:themeColor="text1"/>
        </w:rPr>
        <w:t>b</w:t>
      </w:r>
      <w:r w:rsidR="00FF04BF">
        <w:rPr>
          <w:rFonts w:asciiTheme="majorBidi" w:hAnsiTheme="majorBidi" w:cstheme="majorBidi"/>
          <w:color w:val="000000" w:themeColor="text1"/>
        </w:rPr>
        <w:t>uilding</w:t>
      </w:r>
      <w:r w:rsidR="00645569" w:rsidRPr="00D845D8">
        <w:rPr>
          <w:rFonts w:asciiTheme="majorBidi" w:hAnsiTheme="majorBidi" w:cstheme="majorBidi"/>
          <w:color w:val="000000" w:themeColor="text1"/>
        </w:rPr>
        <w:t xml:space="preserve"> underpin </w:t>
      </w:r>
      <w:r w:rsidR="0047455D">
        <w:rPr>
          <w:rFonts w:asciiTheme="majorBidi" w:hAnsiTheme="majorBidi" w:cstheme="majorBidi"/>
          <w:color w:val="000000" w:themeColor="text1"/>
        </w:rPr>
        <w:t>UNDP’s</w:t>
      </w:r>
      <w:r w:rsidR="00645569" w:rsidRPr="00D845D8">
        <w:rPr>
          <w:rFonts w:asciiTheme="majorBidi" w:hAnsiTheme="majorBidi" w:cstheme="majorBidi"/>
          <w:color w:val="000000" w:themeColor="text1"/>
        </w:rPr>
        <w:t xml:space="preserve"> work</w:t>
      </w:r>
      <w:r w:rsidR="003669DA">
        <w:rPr>
          <w:rFonts w:asciiTheme="majorBidi" w:hAnsiTheme="majorBidi" w:cstheme="majorBidi"/>
          <w:color w:val="000000" w:themeColor="text1"/>
        </w:rPr>
        <w:t>,</w:t>
      </w:r>
      <w:r w:rsidR="00645569" w:rsidRPr="00D845D8">
        <w:rPr>
          <w:rFonts w:asciiTheme="majorBidi" w:hAnsiTheme="majorBidi" w:cstheme="majorBidi"/>
          <w:color w:val="000000" w:themeColor="text1"/>
        </w:rPr>
        <w:t xml:space="preserve"> </w:t>
      </w:r>
      <w:r w:rsidR="00D65846">
        <w:rPr>
          <w:rFonts w:asciiTheme="majorBidi" w:hAnsiTheme="majorBidi" w:cstheme="majorBidi"/>
          <w:color w:val="000000" w:themeColor="text1"/>
        </w:rPr>
        <w:t>while d</w:t>
      </w:r>
      <w:r w:rsidR="00645569" w:rsidRPr="00D845D8">
        <w:rPr>
          <w:rFonts w:asciiTheme="majorBidi" w:hAnsiTheme="majorBidi" w:cstheme="majorBidi"/>
          <w:color w:val="000000" w:themeColor="text1"/>
        </w:rPr>
        <w:t xml:space="preserve">igitalization, </w:t>
      </w:r>
      <w:r w:rsidR="00D65846">
        <w:rPr>
          <w:rFonts w:asciiTheme="majorBidi" w:hAnsiTheme="majorBidi" w:cstheme="majorBidi"/>
          <w:color w:val="000000" w:themeColor="text1"/>
        </w:rPr>
        <w:t>d</w:t>
      </w:r>
      <w:r w:rsidR="00FF04BF">
        <w:rPr>
          <w:rFonts w:asciiTheme="majorBidi" w:hAnsiTheme="majorBidi" w:cstheme="majorBidi"/>
          <w:color w:val="000000" w:themeColor="text1"/>
        </w:rPr>
        <w:t>ata</w:t>
      </w:r>
      <w:r w:rsidR="00D65846">
        <w:rPr>
          <w:rFonts w:asciiTheme="majorBidi" w:hAnsiTheme="majorBidi" w:cstheme="majorBidi"/>
          <w:color w:val="000000" w:themeColor="text1"/>
        </w:rPr>
        <w:t>-d</w:t>
      </w:r>
      <w:r w:rsidR="00FF04BF">
        <w:rPr>
          <w:rFonts w:asciiTheme="majorBidi" w:hAnsiTheme="majorBidi" w:cstheme="majorBidi"/>
          <w:color w:val="000000" w:themeColor="text1"/>
        </w:rPr>
        <w:t xml:space="preserve">riven </w:t>
      </w:r>
      <w:r w:rsidR="00D65846">
        <w:rPr>
          <w:rFonts w:asciiTheme="majorBidi" w:hAnsiTheme="majorBidi" w:cstheme="majorBidi"/>
          <w:color w:val="000000" w:themeColor="text1"/>
        </w:rPr>
        <w:t>s</w:t>
      </w:r>
      <w:r w:rsidR="00FF04BF">
        <w:rPr>
          <w:rFonts w:asciiTheme="majorBidi" w:hAnsiTheme="majorBidi" w:cstheme="majorBidi"/>
          <w:color w:val="000000" w:themeColor="text1"/>
        </w:rPr>
        <w:t>olutions and</w:t>
      </w:r>
      <w:r w:rsidR="00645569" w:rsidRPr="00D845D8">
        <w:rPr>
          <w:rFonts w:asciiTheme="majorBidi" w:hAnsiTheme="majorBidi" w:cstheme="majorBidi"/>
          <w:color w:val="000000" w:themeColor="text1"/>
        </w:rPr>
        <w:t xml:space="preserve"> </w:t>
      </w:r>
      <w:r w:rsidR="008E0571">
        <w:rPr>
          <w:rFonts w:asciiTheme="majorBidi" w:hAnsiTheme="majorBidi" w:cstheme="majorBidi"/>
          <w:color w:val="000000" w:themeColor="text1"/>
        </w:rPr>
        <w:t>d</w:t>
      </w:r>
      <w:r w:rsidR="00645569" w:rsidRPr="00D845D8">
        <w:rPr>
          <w:rFonts w:asciiTheme="majorBidi" w:hAnsiTheme="majorBidi" w:cstheme="majorBidi"/>
          <w:color w:val="000000" w:themeColor="text1"/>
        </w:rPr>
        <w:t xml:space="preserve">evelopment </w:t>
      </w:r>
      <w:r w:rsidR="008E0571">
        <w:rPr>
          <w:rFonts w:asciiTheme="majorBidi" w:hAnsiTheme="majorBidi" w:cstheme="majorBidi"/>
          <w:color w:val="000000" w:themeColor="text1"/>
        </w:rPr>
        <w:t>f</w:t>
      </w:r>
      <w:r w:rsidR="00645569" w:rsidRPr="00D845D8">
        <w:rPr>
          <w:rFonts w:asciiTheme="majorBidi" w:hAnsiTheme="majorBidi" w:cstheme="majorBidi"/>
          <w:color w:val="000000" w:themeColor="text1"/>
        </w:rPr>
        <w:t xml:space="preserve">inancing </w:t>
      </w:r>
      <w:r w:rsidR="008E0571">
        <w:rPr>
          <w:rFonts w:asciiTheme="majorBidi" w:hAnsiTheme="majorBidi" w:cstheme="majorBidi"/>
          <w:color w:val="000000" w:themeColor="text1"/>
        </w:rPr>
        <w:t>support</w:t>
      </w:r>
      <w:r w:rsidR="00645569" w:rsidRPr="00D845D8">
        <w:rPr>
          <w:rFonts w:asciiTheme="majorBidi" w:hAnsiTheme="majorBidi" w:cstheme="majorBidi"/>
          <w:color w:val="000000" w:themeColor="text1"/>
        </w:rPr>
        <w:t xml:space="preserve"> accelerating </w:t>
      </w:r>
      <w:r w:rsidR="00645569" w:rsidRPr="00D845D8">
        <w:rPr>
          <w:color w:val="000000" w:themeColor="text1"/>
        </w:rPr>
        <w:t xml:space="preserve">achievement of results. </w:t>
      </w:r>
      <w:r w:rsidR="008721B6">
        <w:rPr>
          <w:color w:val="000000" w:themeColor="text1"/>
        </w:rPr>
        <w:t>S</w:t>
      </w:r>
      <w:r w:rsidR="004C2B12" w:rsidRPr="001A033C">
        <w:rPr>
          <w:color w:val="000000" w:themeColor="text1"/>
        </w:rPr>
        <w:t xml:space="preserve">upport will be provided for </w:t>
      </w:r>
      <w:r w:rsidR="004C2B12">
        <w:rPr>
          <w:color w:val="000000" w:themeColor="text1"/>
        </w:rPr>
        <w:t xml:space="preserve">equitable COVID-19 </w:t>
      </w:r>
      <w:r w:rsidR="004C2B12" w:rsidRPr="001A033C">
        <w:rPr>
          <w:color w:val="000000" w:themeColor="text1"/>
        </w:rPr>
        <w:t xml:space="preserve">recovery, including reversing its deleterious effects </w:t>
      </w:r>
      <w:r w:rsidR="004C2B12">
        <w:rPr>
          <w:color w:val="000000" w:themeColor="text1"/>
        </w:rPr>
        <w:t>on</w:t>
      </w:r>
      <w:r w:rsidR="004C2B12" w:rsidRPr="001A033C">
        <w:rPr>
          <w:color w:val="000000" w:themeColor="text1"/>
        </w:rPr>
        <w:t xml:space="preserve"> g</w:t>
      </w:r>
      <w:r w:rsidR="00681D67">
        <w:rPr>
          <w:color w:val="000000" w:themeColor="text1"/>
        </w:rPr>
        <w:t>ender equality</w:t>
      </w:r>
      <w:r w:rsidR="004C2B12" w:rsidRPr="001A033C">
        <w:rPr>
          <w:color w:val="000000" w:themeColor="text1"/>
        </w:rPr>
        <w:t xml:space="preserve">. UNDP will engage in a </w:t>
      </w:r>
      <w:r w:rsidR="008E0571">
        <w:rPr>
          <w:color w:val="000000" w:themeColor="text1"/>
        </w:rPr>
        <w:t>United Nations</w:t>
      </w:r>
      <w:r w:rsidR="008E0571" w:rsidRPr="001A033C">
        <w:rPr>
          <w:color w:val="000000" w:themeColor="text1"/>
        </w:rPr>
        <w:t xml:space="preserve"> </w:t>
      </w:r>
      <w:r w:rsidR="004C2B12" w:rsidRPr="001A033C">
        <w:rPr>
          <w:color w:val="000000" w:themeColor="text1"/>
        </w:rPr>
        <w:t>system-wide programme for strengthening gender equality and em</w:t>
      </w:r>
      <w:r w:rsidR="004C2B12">
        <w:rPr>
          <w:color w:val="000000" w:themeColor="text1"/>
        </w:rPr>
        <w:t>powerment</w:t>
      </w:r>
      <w:r w:rsidR="008E0571">
        <w:rPr>
          <w:color w:val="000000" w:themeColor="text1"/>
        </w:rPr>
        <w:t xml:space="preserve"> of women</w:t>
      </w:r>
      <w:r w:rsidR="004C2B12">
        <w:rPr>
          <w:color w:val="000000" w:themeColor="text1"/>
        </w:rPr>
        <w:t xml:space="preserve">, </w:t>
      </w:r>
      <w:r w:rsidR="004C2B12" w:rsidRPr="001A033C">
        <w:rPr>
          <w:color w:val="000000" w:themeColor="text1"/>
        </w:rPr>
        <w:t>and will undertake the Gender Equality</w:t>
      </w:r>
      <w:r w:rsidR="00B713F1">
        <w:rPr>
          <w:color w:val="000000" w:themeColor="text1"/>
        </w:rPr>
        <w:t xml:space="preserve"> Seal initiative </w:t>
      </w:r>
      <w:r w:rsidR="004C2B12" w:rsidRPr="001A033C">
        <w:rPr>
          <w:color w:val="000000" w:themeColor="text1"/>
        </w:rPr>
        <w:t>to contribute to transformative results.</w:t>
      </w:r>
      <w:r w:rsidR="004C2B12">
        <w:rPr>
          <w:color w:val="000000" w:themeColor="text1"/>
        </w:rPr>
        <w:t xml:space="preserve"> </w:t>
      </w:r>
      <w:r w:rsidR="008E0571">
        <w:rPr>
          <w:color w:val="000000" w:themeColor="text1"/>
        </w:rPr>
        <w:t>Inclusion of y</w:t>
      </w:r>
      <w:r w:rsidR="007B5501" w:rsidRPr="001A033C">
        <w:rPr>
          <w:color w:val="000000" w:themeColor="text1"/>
        </w:rPr>
        <w:t>outh</w:t>
      </w:r>
      <w:r w:rsidR="007B5501">
        <w:rPr>
          <w:color w:val="000000" w:themeColor="text1"/>
        </w:rPr>
        <w:t xml:space="preserve"> and </w:t>
      </w:r>
      <w:r w:rsidR="008E0571">
        <w:rPr>
          <w:color w:val="000000" w:themeColor="text1"/>
        </w:rPr>
        <w:t>people with disability</w:t>
      </w:r>
      <w:r w:rsidR="007B5501">
        <w:rPr>
          <w:color w:val="000000" w:themeColor="text1"/>
        </w:rPr>
        <w:t xml:space="preserve"> will be prioritized</w:t>
      </w:r>
      <w:r w:rsidR="00B713F1" w:rsidRPr="00E964A7">
        <w:rPr>
          <w:rFonts w:asciiTheme="majorBidi" w:hAnsiTheme="majorBidi" w:cstheme="majorBidi"/>
          <w:color w:val="000000" w:themeColor="text1"/>
        </w:rPr>
        <w:t>.</w:t>
      </w:r>
      <w:r w:rsidR="00B713F1">
        <w:rPr>
          <w:rFonts w:asciiTheme="majorBidi" w:hAnsiTheme="majorBidi" w:cstheme="majorBidi"/>
          <w:color w:val="000000" w:themeColor="text1"/>
        </w:rPr>
        <w:t xml:space="preserve"> </w:t>
      </w:r>
    </w:p>
    <w:p w14:paraId="269A2CCA" w14:textId="3DBB9229" w:rsidR="006725C5" w:rsidRPr="004E0290" w:rsidRDefault="006725C5" w:rsidP="00D1268B">
      <w:pPr>
        <w:pStyle w:val="paragraph"/>
        <w:spacing w:before="0" w:beforeAutospacing="0" w:after="0" w:afterAutospacing="0"/>
        <w:ind w:left="1080"/>
        <w:contextualSpacing/>
        <w:jc w:val="both"/>
        <w:textAlignment w:val="baseline"/>
        <w:rPr>
          <w:rStyle w:val="eop"/>
          <w:bCs/>
          <w:iCs/>
          <w:color w:val="000000"/>
          <w:sz w:val="20"/>
          <w:szCs w:val="20"/>
          <w:lang w:val="en-GB"/>
        </w:rPr>
      </w:pPr>
      <w:r w:rsidRPr="002A5C27">
        <w:rPr>
          <w:b/>
          <w:bCs/>
          <w:iCs/>
          <w:color w:val="000000"/>
          <w:sz w:val="20"/>
          <w:szCs w:val="20"/>
          <w:lang w:val="en-GB"/>
        </w:rPr>
        <w:lastRenderedPageBreak/>
        <w:t xml:space="preserve">Programme </w:t>
      </w:r>
      <w:r w:rsidR="008E0571">
        <w:rPr>
          <w:b/>
          <w:bCs/>
          <w:iCs/>
          <w:color w:val="000000"/>
          <w:sz w:val="20"/>
          <w:szCs w:val="20"/>
          <w:lang w:val="en-GB"/>
        </w:rPr>
        <w:t>p</w:t>
      </w:r>
      <w:r w:rsidRPr="002A5C27">
        <w:rPr>
          <w:b/>
          <w:bCs/>
          <w:iCs/>
          <w:color w:val="000000"/>
          <w:sz w:val="20"/>
          <w:szCs w:val="20"/>
          <w:lang w:val="en-GB"/>
        </w:rPr>
        <w:t>riority 1: Inclusive, sustainable and thriving livelihoods</w:t>
      </w:r>
      <w:r w:rsidRPr="003A7565">
        <w:rPr>
          <w:bCs/>
          <w:iCs/>
          <w:color w:val="000000"/>
          <w:sz w:val="20"/>
          <w:szCs w:val="20"/>
          <w:lang w:val="en-GB"/>
        </w:rPr>
        <w:t xml:space="preserve"> </w:t>
      </w:r>
      <w:r w:rsidR="00B94998" w:rsidRPr="008E0571">
        <w:rPr>
          <w:color w:val="000000"/>
          <w:sz w:val="20"/>
          <w:szCs w:val="20"/>
          <w:lang w:val="en-GB"/>
        </w:rPr>
        <w:t>(supporting UNSDCF</w:t>
      </w:r>
      <w:r w:rsidR="008E0571">
        <w:rPr>
          <w:color w:val="000000"/>
          <w:sz w:val="20"/>
          <w:szCs w:val="20"/>
          <w:lang w:val="en-GB"/>
        </w:rPr>
        <w:t xml:space="preserve"> o</w:t>
      </w:r>
      <w:r w:rsidRPr="008E0571">
        <w:rPr>
          <w:color w:val="000000"/>
          <w:sz w:val="20"/>
          <w:szCs w:val="20"/>
          <w:lang w:val="en-GB"/>
        </w:rPr>
        <w:t>utcome 1)</w:t>
      </w:r>
      <w:r w:rsidRPr="004E0290">
        <w:rPr>
          <w:bCs/>
          <w:iCs/>
          <w:color w:val="000000"/>
          <w:sz w:val="20"/>
          <w:szCs w:val="20"/>
          <w:lang w:val="en-GB"/>
        </w:rPr>
        <w:t xml:space="preserve">. </w:t>
      </w:r>
      <w:r>
        <w:rPr>
          <w:bCs/>
          <w:iCs/>
          <w:color w:val="000000"/>
          <w:sz w:val="20"/>
          <w:szCs w:val="20"/>
          <w:lang w:val="en-GB"/>
        </w:rPr>
        <w:t>Key results:</w:t>
      </w:r>
    </w:p>
    <w:p w14:paraId="03B5117C" w14:textId="77777777" w:rsidR="006725C5" w:rsidRPr="00594F58" w:rsidRDefault="006725C5" w:rsidP="00D1268B">
      <w:pPr>
        <w:pStyle w:val="paragraph"/>
        <w:spacing w:before="0" w:beforeAutospacing="0" w:after="0" w:afterAutospacing="0"/>
        <w:ind w:left="1080"/>
        <w:contextualSpacing/>
        <w:jc w:val="both"/>
        <w:textAlignment w:val="baseline"/>
        <w:rPr>
          <w:rStyle w:val="eop"/>
          <w:rFonts w:asciiTheme="majorBidi" w:eastAsiaTheme="majorBidi" w:hAnsiTheme="majorBidi" w:cstheme="majorBidi"/>
          <w:color w:val="000000" w:themeColor="text1"/>
          <w:sz w:val="10"/>
          <w:szCs w:val="10"/>
          <w:lang w:val="en-GB"/>
        </w:rPr>
      </w:pPr>
    </w:p>
    <w:p w14:paraId="546C7C31" w14:textId="4D759340" w:rsidR="006725C5" w:rsidRDefault="00BB0F5E" w:rsidP="00D1268B">
      <w:pPr>
        <w:pStyle w:val="paragraph"/>
        <w:spacing w:before="0" w:beforeAutospacing="0" w:after="0" w:afterAutospacing="0"/>
        <w:ind w:left="1080"/>
        <w:contextualSpacing/>
        <w:jc w:val="both"/>
        <w:textAlignment w:val="baseline"/>
        <w:rPr>
          <w:rFonts w:asciiTheme="majorBidi" w:eastAsiaTheme="majorBidi" w:hAnsiTheme="majorBidi" w:cstheme="majorBidi"/>
          <w:color w:val="000000" w:themeColor="text1"/>
          <w:sz w:val="20"/>
          <w:szCs w:val="20"/>
          <w:lang w:val="en-GB"/>
        </w:rPr>
      </w:pPr>
      <w:r w:rsidRPr="00A814F4">
        <w:rPr>
          <w:rStyle w:val="eop"/>
          <w:rFonts w:asciiTheme="majorBidi" w:eastAsiaTheme="majorBidi" w:hAnsiTheme="majorBidi" w:cstheme="majorBidi"/>
          <w:color w:val="000000" w:themeColor="text1"/>
          <w:sz w:val="20"/>
          <w:szCs w:val="20"/>
          <w:lang w:val="en-GB"/>
        </w:rPr>
        <w:t>15</w:t>
      </w:r>
      <w:r w:rsidR="006725C5" w:rsidRPr="00A814F4">
        <w:rPr>
          <w:rStyle w:val="eop"/>
          <w:rFonts w:asciiTheme="majorBidi" w:eastAsiaTheme="majorBidi" w:hAnsiTheme="majorBidi" w:cstheme="majorBidi"/>
          <w:color w:val="000000" w:themeColor="text1"/>
          <w:sz w:val="20"/>
          <w:szCs w:val="20"/>
          <w:lang w:val="en-GB"/>
        </w:rPr>
        <w:t xml:space="preserve">. </w:t>
      </w:r>
      <w:r w:rsidR="00345433" w:rsidRPr="00345433">
        <w:rPr>
          <w:rStyle w:val="eop"/>
          <w:rFonts w:asciiTheme="majorBidi" w:eastAsiaTheme="majorBidi" w:hAnsiTheme="majorBidi" w:cstheme="majorBidi"/>
          <w:b/>
          <w:bCs/>
          <w:i/>
          <w:iCs/>
          <w:color w:val="000000" w:themeColor="text1"/>
          <w:sz w:val="20"/>
          <w:szCs w:val="20"/>
          <w:lang w:val="en-GB"/>
        </w:rPr>
        <w:t>Development of p</w:t>
      </w:r>
      <w:r w:rsidR="008D4432" w:rsidRPr="00345433">
        <w:rPr>
          <w:rStyle w:val="eop"/>
          <w:rFonts w:asciiTheme="majorBidi" w:eastAsiaTheme="majorBidi" w:hAnsiTheme="majorBidi" w:cstheme="majorBidi"/>
          <w:b/>
          <w:bCs/>
          <w:i/>
          <w:iCs/>
          <w:color w:val="000000" w:themeColor="text1"/>
          <w:sz w:val="20"/>
          <w:szCs w:val="20"/>
          <w:lang w:val="en-GB"/>
        </w:rPr>
        <w:t>olicies</w:t>
      </w:r>
      <w:r w:rsidR="008D4432" w:rsidRPr="00A814F4">
        <w:rPr>
          <w:rStyle w:val="eop"/>
          <w:rFonts w:asciiTheme="majorBidi" w:eastAsiaTheme="majorBidi" w:hAnsiTheme="majorBidi" w:cstheme="majorBidi"/>
          <w:b/>
          <w:bCs/>
          <w:i/>
          <w:iCs/>
          <w:color w:val="000000" w:themeColor="text1"/>
          <w:sz w:val="20"/>
          <w:szCs w:val="20"/>
          <w:lang w:val="en-GB"/>
        </w:rPr>
        <w:t xml:space="preserve"> for </w:t>
      </w:r>
      <w:r w:rsidR="006725C5" w:rsidRPr="00A814F4">
        <w:rPr>
          <w:rStyle w:val="eop"/>
          <w:rFonts w:asciiTheme="majorBidi" w:eastAsiaTheme="majorBidi" w:hAnsiTheme="majorBidi" w:cstheme="majorBidi"/>
          <w:b/>
          <w:bCs/>
          <w:i/>
          <w:iCs/>
          <w:color w:val="000000" w:themeColor="text1"/>
          <w:sz w:val="20"/>
          <w:szCs w:val="20"/>
          <w:lang w:val="en-GB"/>
        </w:rPr>
        <w:t>economic diversification, inclusivity, private sector engagement and investment</w:t>
      </w:r>
      <w:r w:rsidR="006725C5" w:rsidRPr="00A814F4">
        <w:rPr>
          <w:rStyle w:val="eop"/>
          <w:rFonts w:asciiTheme="majorBidi" w:eastAsiaTheme="majorBidi" w:hAnsiTheme="majorBidi" w:cstheme="majorBidi"/>
          <w:b/>
          <w:bCs/>
          <w:color w:val="000000" w:themeColor="text1"/>
          <w:sz w:val="20"/>
          <w:szCs w:val="20"/>
          <w:lang w:val="en-GB"/>
        </w:rPr>
        <w:t xml:space="preserve">. </w:t>
      </w:r>
      <w:r w:rsidR="006725C5" w:rsidRPr="00A814F4">
        <w:rPr>
          <w:rStyle w:val="eop"/>
          <w:rFonts w:asciiTheme="majorBidi" w:eastAsiaTheme="majorBidi" w:hAnsiTheme="majorBidi" w:cstheme="majorBidi"/>
          <w:color w:val="000000" w:themeColor="text1"/>
          <w:sz w:val="20"/>
          <w:szCs w:val="20"/>
          <w:lang w:val="en-GB"/>
        </w:rPr>
        <w:t>UNDP will support the development of an economic diversification strategy (aligned with a blue economy framework) and of policies and strategies to increase labour force participation of marginalized groups</w:t>
      </w:r>
      <w:r w:rsidR="008E0571">
        <w:rPr>
          <w:rStyle w:val="eop"/>
          <w:rFonts w:asciiTheme="majorBidi" w:eastAsiaTheme="majorBidi" w:hAnsiTheme="majorBidi" w:cstheme="majorBidi"/>
          <w:color w:val="000000" w:themeColor="text1"/>
          <w:sz w:val="20"/>
          <w:szCs w:val="20"/>
          <w:lang w:val="en-GB"/>
        </w:rPr>
        <w:t>,</w:t>
      </w:r>
      <w:r w:rsidR="006725C5" w:rsidRPr="00A814F4">
        <w:rPr>
          <w:rStyle w:val="eop"/>
          <w:rFonts w:asciiTheme="majorBidi" w:eastAsiaTheme="majorBidi" w:hAnsiTheme="majorBidi" w:cstheme="majorBidi"/>
          <w:color w:val="000000" w:themeColor="text1"/>
          <w:sz w:val="20"/>
          <w:szCs w:val="20"/>
          <w:lang w:val="en-GB"/>
        </w:rPr>
        <w:t xml:space="preserve"> such as women and </w:t>
      </w:r>
      <w:r w:rsidR="008E0571">
        <w:rPr>
          <w:rStyle w:val="eop"/>
          <w:rFonts w:asciiTheme="majorBidi" w:eastAsiaTheme="majorBidi" w:hAnsiTheme="majorBidi" w:cstheme="majorBidi"/>
          <w:color w:val="000000" w:themeColor="text1"/>
          <w:sz w:val="20"/>
          <w:szCs w:val="20"/>
          <w:lang w:val="en-GB"/>
        </w:rPr>
        <w:t>people with disability</w:t>
      </w:r>
      <w:r w:rsidR="006725C5" w:rsidRPr="00A814F4">
        <w:rPr>
          <w:rStyle w:val="eop"/>
          <w:rFonts w:asciiTheme="majorBidi" w:eastAsiaTheme="majorBidi" w:hAnsiTheme="majorBidi" w:cstheme="majorBidi"/>
          <w:color w:val="000000" w:themeColor="text1"/>
          <w:sz w:val="20"/>
          <w:szCs w:val="20"/>
          <w:lang w:val="en-GB"/>
        </w:rPr>
        <w:t xml:space="preserve">. </w:t>
      </w:r>
      <w:r w:rsidR="0083392F" w:rsidRPr="00A814F4">
        <w:rPr>
          <w:rFonts w:asciiTheme="majorBidi" w:eastAsiaTheme="majorBidi" w:hAnsiTheme="majorBidi" w:cstheme="majorBidi"/>
          <w:color w:val="000000" w:themeColor="text1"/>
          <w:sz w:val="20"/>
          <w:szCs w:val="20"/>
          <w:lang w:val="en-GB"/>
        </w:rPr>
        <w:t>I</w:t>
      </w:r>
      <w:r w:rsidR="006725C5" w:rsidRPr="00A814F4">
        <w:rPr>
          <w:rFonts w:asciiTheme="majorBidi" w:eastAsiaTheme="majorBidi" w:hAnsiTheme="majorBidi" w:cstheme="majorBidi"/>
          <w:color w:val="000000" w:themeColor="text1"/>
          <w:sz w:val="20"/>
          <w:szCs w:val="20"/>
          <w:lang w:val="en-GB"/>
        </w:rPr>
        <w:t xml:space="preserve">n collaboration with </w:t>
      </w:r>
      <w:r w:rsidR="008E0571">
        <w:rPr>
          <w:rFonts w:asciiTheme="majorBidi" w:eastAsiaTheme="majorBidi" w:hAnsiTheme="majorBidi" w:cstheme="majorBidi"/>
          <w:color w:val="000000" w:themeColor="text1"/>
          <w:sz w:val="20"/>
          <w:szCs w:val="20"/>
          <w:lang w:val="en-GB"/>
        </w:rPr>
        <w:t>the International Labour Organization (</w:t>
      </w:r>
      <w:r w:rsidR="00891973" w:rsidRPr="00A814F4">
        <w:rPr>
          <w:rFonts w:asciiTheme="majorBidi" w:eastAsiaTheme="majorBidi" w:hAnsiTheme="majorBidi" w:cstheme="majorBidi"/>
          <w:color w:val="000000" w:themeColor="text1"/>
          <w:sz w:val="20"/>
          <w:szCs w:val="20"/>
          <w:lang w:val="en-GB"/>
        </w:rPr>
        <w:t>ILO</w:t>
      </w:r>
      <w:r w:rsidR="008E0571">
        <w:rPr>
          <w:rFonts w:asciiTheme="majorBidi" w:eastAsiaTheme="majorBidi" w:hAnsiTheme="majorBidi" w:cstheme="majorBidi"/>
          <w:color w:val="000000" w:themeColor="text1"/>
          <w:sz w:val="20"/>
          <w:szCs w:val="20"/>
          <w:lang w:val="en-GB"/>
        </w:rPr>
        <w:t>)</w:t>
      </w:r>
      <w:r w:rsidR="00891973" w:rsidRPr="00A814F4">
        <w:rPr>
          <w:rFonts w:asciiTheme="majorBidi" w:eastAsiaTheme="majorBidi" w:hAnsiTheme="majorBidi" w:cstheme="majorBidi"/>
          <w:color w:val="000000" w:themeColor="text1"/>
          <w:sz w:val="20"/>
          <w:szCs w:val="20"/>
          <w:lang w:val="en-GB"/>
        </w:rPr>
        <w:t xml:space="preserve">, UNICEF, UNFPA, </w:t>
      </w:r>
      <w:r w:rsidR="008E0571">
        <w:rPr>
          <w:rFonts w:asciiTheme="majorBidi" w:eastAsiaTheme="majorBidi" w:hAnsiTheme="majorBidi" w:cstheme="majorBidi"/>
          <w:color w:val="000000" w:themeColor="text1"/>
          <w:sz w:val="20"/>
          <w:szCs w:val="20"/>
          <w:lang w:val="en-GB"/>
        </w:rPr>
        <w:t xml:space="preserve">the United Nations Entity for Gender </w:t>
      </w:r>
      <w:r w:rsidR="00800BAC">
        <w:rPr>
          <w:rFonts w:asciiTheme="majorBidi" w:eastAsiaTheme="majorBidi" w:hAnsiTheme="majorBidi" w:cstheme="majorBidi"/>
          <w:color w:val="000000" w:themeColor="text1"/>
          <w:sz w:val="20"/>
          <w:szCs w:val="20"/>
          <w:lang w:val="en-GB"/>
        </w:rPr>
        <w:t xml:space="preserve">Equality </w:t>
      </w:r>
      <w:r w:rsidR="008E0571">
        <w:rPr>
          <w:rFonts w:asciiTheme="majorBidi" w:eastAsiaTheme="majorBidi" w:hAnsiTheme="majorBidi" w:cstheme="majorBidi"/>
          <w:color w:val="000000" w:themeColor="text1"/>
          <w:sz w:val="20"/>
          <w:szCs w:val="20"/>
          <w:lang w:val="en-GB"/>
        </w:rPr>
        <w:t>and the Empowerment of Women (</w:t>
      </w:r>
      <w:r w:rsidR="00891973" w:rsidRPr="00A814F4">
        <w:rPr>
          <w:rFonts w:asciiTheme="majorBidi" w:eastAsiaTheme="majorBidi" w:hAnsiTheme="majorBidi" w:cstheme="majorBidi"/>
          <w:color w:val="000000" w:themeColor="text1"/>
          <w:sz w:val="20"/>
          <w:szCs w:val="20"/>
          <w:lang w:val="en-GB"/>
        </w:rPr>
        <w:t>UN</w:t>
      </w:r>
      <w:r w:rsidR="008E0571">
        <w:rPr>
          <w:rFonts w:asciiTheme="majorBidi" w:eastAsiaTheme="majorBidi" w:hAnsiTheme="majorBidi" w:cstheme="majorBidi"/>
          <w:color w:val="000000" w:themeColor="text1"/>
          <w:sz w:val="20"/>
          <w:szCs w:val="20"/>
          <w:lang w:val="en-GB"/>
        </w:rPr>
        <w:t xml:space="preserve"> </w:t>
      </w:r>
      <w:r w:rsidR="00891973" w:rsidRPr="00A814F4">
        <w:rPr>
          <w:rFonts w:asciiTheme="majorBidi" w:eastAsiaTheme="majorBidi" w:hAnsiTheme="majorBidi" w:cstheme="majorBidi"/>
          <w:color w:val="000000" w:themeColor="text1"/>
          <w:sz w:val="20"/>
          <w:szCs w:val="20"/>
          <w:lang w:val="en-GB"/>
        </w:rPr>
        <w:t>W</w:t>
      </w:r>
      <w:r w:rsidR="008E0571">
        <w:rPr>
          <w:rFonts w:asciiTheme="majorBidi" w:eastAsiaTheme="majorBidi" w:hAnsiTheme="majorBidi" w:cstheme="majorBidi"/>
          <w:color w:val="000000" w:themeColor="text1"/>
          <w:sz w:val="20"/>
          <w:szCs w:val="20"/>
          <w:lang w:val="en-GB"/>
        </w:rPr>
        <w:t>omen)</w:t>
      </w:r>
      <w:r w:rsidR="00891973" w:rsidRPr="00A814F4">
        <w:rPr>
          <w:rFonts w:asciiTheme="majorBidi" w:eastAsiaTheme="majorBidi" w:hAnsiTheme="majorBidi" w:cstheme="majorBidi"/>
          <w:color w:val="000000" w:themeColor="text1"/>
          <w:sz w:val="20"/>
          <w:szCs w:val="20"/>
          <w:lang w:val="en-GB"/>
        </w:rPr>
        <w:t xml:space="preserve"> and </w:t>
      </w:r>
      <w:r w:rsidR="008E0571">
        <w:rPr>
          <w:rFonts w:asciiTheme="majorBidi" w:eastAsiaTheme="majorBidi" w:hAnsiTheme="majorBidi" w:cstheme="majorBidi"/>
          <w:color w:val="000000" w:themeColor="text1"/>
          <w:sz w:val="20"/>
          <w:szCs w:val="20"/>
          <w:lang w:val="en-GB"/>
        </w:rPr>
        <w:t>the International Organization for Migration (</w:t>
      </w:r>
      <w:r w:rsidR="00891973" w:rsidRPr="00A814F4">
        <w:rPr>
          <w:rFonts w:asciiTheme="majorBidi" w:eastAsiaTheme="majorBidi" w:hAnsiTheme="majorBidi" w:cstheme="majorBidi"/>
          <w:color w:val="000000" w:themeColor="text1"/>
          <w:sz w:val="20"/>
          <w:szCs w:val="20"/>
          <w:lang w:val="en-GB"/>
        </w:rPr>
        <w:t>IOM</w:t>
      </w:r>
      <w:r w:rsidR="008E0571">
        <w:rPr>
          <w:rFonts w:asciiTheme="majorBidi" w:eastAsiaTheme="majorBidi" w:hAnsiTheme="majorBidi" w:cstheme="majorBidi"/>
          <w:color w:val="000000" w:themeColor="text1"/>
          <w:sz w:val="20"/>
          <w:szCs w:val="20"/>
          <w:lang w:val="en-GB"/>
        </w:rPr>
        <w:t>)</w:t>
      </w:r>
      <w:r w:rsidR="0083392F" w:rsidRPr="00A814F4">
        <w:rPr>
          <w:rFonts w:asciiTheme="majorBidi" w:eastAsiaTheme="majorBidi" w:hAnsiTheme="majorBidi" w:cstheme="majorBidi"/>
          <w:color w:val="000000" w:themeColor="text1"/>
          <w:sz w:val="20"/>
          <w:szCs w:val="20"/>
          <w:lang w:val="en-GB"/>
        </w:rPr>
        <w:t xml:space="preserve">, </w:t>
      </w:r>
      <w:r w:rsidR="008E0571">
        <w:rPr>
          <w:rFonts w:asciiTheme="majorBidi" w:eastAsiaTheme="majorBidi" w:hAnsiTheme="majorBidi" w:cstheme="majorBidi"/>
          <w:color w:val="000000" w:themeColor="text1"/>
          <w:sz w:val="20"/>
          <w:szCs w:val="20"/>
          <w:lang w:val="en-GB"/>
        </w:rPr>
        <w:t>UNDP will support the g</w:t>
      </w:r>
      <w:r w:rsidR="0083392F" w:rsidRPr="00A814F4">
        <w:rPr>
          <w:rFonts w:asciiTheme="majorBidi" w:eastAsiaTheme="majorBidi" w:hAnsiTheme="majorBidi" w:cstheme="majorBidi"/>
          <w:color w:val="000000" w:themeColor="text1"/>
          <w:sz w:val="20"/>
          <w:szCs w:val="20"/>
          <w:lang w:val="en-GB"/>
        </w:rPr>
        <w:t xml:space="preserve">overnment </w:t>
      </w:r>
      <w:r w:rsidR="006725C5" w:rsidRPr="00A814F4">
        <w:rPr>
          <w:rFonts w:asciiTheme="majorBidi" w:eastAsiaTheme="majorBidi" w:hAnsiTheme="majorBidi" w:cstheme="majorBidi"/>
          <w:color w:val="000000" w:themeColor="text1"/>
          <w:sz w:val="20"/>
          <w:szCs w:val="20"/>
          <w:lang w:val="en-GB"/>
        </w:rPr>
        <w:t xml:space="preserve">to establish a robust labour market information </w:t>
      </w:r>
      <w:r w:rsidR="10132FBC" w:rsidRPr="00A814F4">
        <w:rPr>
          <w:rFonts w:asciiTheme="majorBidi" w:eastAsiaTheme="majorBidi" w:hAnsiTheme="majorBidi" w:cstheme="majorBidi"/>
          <w:color w:val="000000" w:themeColor="text1"/>
          <w:sz w:val="20"/>
          <w:szCs w:val="20"/>
          <w:lang w:val="en-GB"/>
        </w:rPr>
        <w:t xml:space="preserve">and </w:t>
      </w:r>
      <w:r w:rsidR="00A814F4" w:rsidRPr="00A814F4">
        <w:rPr>
          <w:rFonts w:asciiTheme="majorBidi" w:eastAsiaTheme="majorBidi" w:hAnsiTheme="majorBidi" w:cstheme="majorBidi"/>
          <w:color w:val="000000" w:themeColor="text1"/>
          <w:sz w:val="20"/>
          <w:szCs w:val="20"/>
          <w:lang w:val="en-GB"/>
        </w:rPr>
        <w:t xml:space="preserve">monitoring </w:t>
      </w:r>
      <w:r w:rsidR="009B2E71" w:rsidRPr="00A814F4">
        <w:rPr>
          <w:rFonts w:asciiTheme="majorBidi" w:eastAsiaTheme="majorBidi" w:hAnsiTheme="majorBidi" w:cstheme="majorBidi"/>
          <w:color w:val="000000" w:themeColor="text1"/>
          <w:sz w:val="20"/>
          <w:szCs w:val="20"/>
          <w:lang w:val="en-GB"/>
        </w:rPr>
        <w:t xml:space="preserve">system </w:t>
      </w:r>
      <w:r w:rsidR="00A814F4" w:rsidRPr="00A814F4">
        <w:rPr>
          <w:rFonts w:asciiTheme="majorBidi" w:eastAsiaTheme="majorBidi" w:hAnsiTheme="majorBidi" w:cstheme="majorBidi"/>
          <w:color w:val="000000" w:themeColor="text1"/>
          <w:sz w:val="20"/>
          <w:szCs w:val="20"/>
          <w:lang w:val="en-GB"/>
        </w:rPr>
        <w:t xml:space="preserve">with </w:t>
      </w:r>
      <w:r w:rsidR="008E0571">
        <w:rPr>
          <w:rFonts w:asciiTheme="majorBidi" w:eastAsiaTheme="majorBidi" w:hAnsiTheme="majorBidi" w:cstheme="majorBidi"/>
          <w:color w:val="000000" w:themeColor="text1"/>
          <w:sz w:val="20"/>
          <w:szCs w:val="20"/>
          <w:lang w:val="en-GB"/>
        </w:rPr>
        <w:t>high-</w:t>
      </w:r>
      <w:r w:rsidR="004D1E9D" w:rsidRPr="00A814F4">
        <w:rPr>
          <w:rFonts w:asciiTheme="majorBidi" w:eastAsiaTheme="majorBidi" w:hAnsiTheme="majorBidi" w:cstheme="majorBidi"/>
          <w:color w:val="000000" w:themeColor="text1"/>
          <w:sz w:val="20"/>
          <w:szCs w:val="20"/>
          <w:lang w:val="en-GB"/>
        </w:rPr>
        <w:t>quality</w:t>
      </w:r>
      <w:r w:rsidR="001B09F0" w:rsidRPr="00A814F4">
        <w:rPr>
          <w:rFonts w:asciiTheme="majorBidi" w:eastAsiaTheme="majorBidi" w:hAnsiTheme="majorBidi" w:cstheme="majorBidi"/>
          <w:color w:val="000000" w:themeColor="text1"/>
          <w:sz w:val="20"/>
          <w:szCs w:val="20"/>
          <w:lang w:val="en-GB"/>
        </w:rPr>
        <w:t xml:space="preserve"> data</w:t>
      </w:r>
      <w:r w:rsidR="00A814F4" w:rsidRPr="00A814F4">
        <w:rPr>
          <w:rFonts w:asciiTheme="majorBidi" w:eastAsiaTheme="majorBidi" w:hAnsiTheme="majorBidi" w:cstheme="majorBidi"/>
          <w:color w:val="000000" w:themeColor="text1"/>
          <w:sz w:val="20"/>
          <w:szCs w:val="20"/>
          <w:lang w:val="en-GB"/>
        </w:rPr>
        <w:t xml:space="preserve"> for</w:t>
      </w:r>
      <w:r w:rsidR="77D59FE9" w:rsidRPr="00A814F4">
        <w:rPr>
          <w:rFonts w:asciiTheme="majorBidi" w:eastAsiaTheme="majorBidi" w:hAnsiTheme="majorBidi" w:cstheme="majorBidi"/>
          <w:color w:val="000000" w:themeColor="text1"/>
          <w:sz w:val="20"/>
          <w:szCs w:val="20"/>
          <w:lang w:val="en-GB"/>
        </w:rPr>
        <w:t xml:space="preserve"> evidence-based policies. </w:t>
      </w:r>
      <w:r w:rsidR="00DD6FE8" w:rsidRPr="00A814F4">
        <w:rPr>
          <w:rFonts w:asciiTheme="majorBidi" w:eastAsiaTheme="majorBidi" w:hAnsiTheme="majorBidi" w:cstheme="majorBidi"/>
          <w:color w:val="000000" w:themeColor="text1"/>
          <w:sz w:val="20"/>
          <w:szCs w:val="20"/>
          <w:lang w:val="en-GB"/>
        </w:rPr>
        <w:t>A</w:t>
      </w:r>
      <w:r w:rsidR="007056FC" w:rsidRPr="00A814F4">
        <w:rPr>
          <w:rFonts w:asciiTheme="majorBidi" w:eastAsiaTheme="majorBidi" w:hAnsiTheme="majorBidi" w:cstheme="majorBidi"/>
          <w:color w:val="000000" w:themeColor="text1"/>
          <w:sz w:val="20"/>
          <w:szCs w:val="20"/>
          <w:lang w:val="en-GB"/>
        </w:rPr>
        <w:t xml:space="preserve">ssistance </w:t>
      </w:r>
      <w:r w:rsidR="00DD6FE8" w:rsidRPr="00A814F4">
        <w:rPr>
          <w:rFonts w:asciiTheme="majorBidi" w:eastAsiaTheme="majorBidi" w:hAnsiTheme="majorBidi" w:cstheme="majorBidi"/>
          <w:color w:val="000000" w:themeColor="text1"/>
          <w:sz w:val="20"/>
          <w:szCs w:val="20"/>
          <w:lang w:val="en-GB"/>
        </w:rPr>
        <w:t xml:space="preserve">will be provided </w:t>
      </w:r>
      <w:r w:rsidR="007056FC" w:rsidRPr="00A814F4">
        <w:rPr>
          <w:rFonts w:asciiTheme="majorBidi" w:eastAsiaTheme="majorBidi" w:hAnsiTheme="majorBidi" w:cstheme="majorBidi"/>
          <w:color w:val="000000" w:themeColor="text1"/>
          <w:sz w:val="20"/>
          <w:szCs w:val="20"/>
          <w:lang w:val="en-GB"/>
        </w:rPr>
        <w:t xml:space="preserve">to national efforts </w:t>
      </w:r>
      <w:r w:rsidR="00A814F4" w:rsidRPr="00A814F4">
        <w:rPr>
          <w:rFonts w:asciiTheme="majorBidi" w:eastAsiaTheme="majorBidi" w:hAnsiTheme="majorBidi" w:cstheme="majorBidi"/>
          <w:color w:val="000000" w:themeColor="text1"/>
          <w:sz w:val="20"/>
          <w:szCs w:val="20"/>
          <w:lang w:val="en-GB"/>
        </w:rPr>
        <w:t>to formulate</w:t>
      </w:r>
      <w:r w:rsidR="531C480F" w:rsidRPr="00A814F4">
        <w:rPr>
          <w:rFonts w:asciiTheme="majorBidi" w:eastAsiaTheme="majorBidi" w:hAnsiTheme="majorBidi" w:cstheme="majorBidi"/>
          <w:color w:val="000000" w:themeColor="text1"/>
          <w:sz w:val="20"/>
          <w:szCs w:val="20"/>
          <w:lang w:val="en-GB"/>
        </w:rPr>
        <w:t xml:space="preserve"> an </w:t>
      </w:r>
      <w:r w:rsidR="008E0571">
        <w:rPr>
          <w:rFonts w:asciiTheme="majorBidi" w:eastAsiaTheme="majorBidi" w:hAnsiTheme="majorBidi" w:cstheme="majorBidi"/>
          <w:color w:val="000000" w:themeColor="text1"/>
          <w:sz w:val="20"/>
          <w:szCs w:val="20"/>
          <w:lang w:val="en-GB"/>
        </w:rPr>
        <w:t>e</w:t>
      </w:r>
      <w:r w:rsidR="531C480F" w:rsidRPr="00A814F4">
        <w:rPr>
          <w:rFonts w:asciiTheme="majorBidi" w:eastAsiaTheme="majorBidi" w:hAnsiTheme="majorBidi" w:cstheme="majorBidi"/>
          <w:color w:val="000000" w:themeColor="text1"/>
          <w:sz w:val="20"/>
          <w:szCs w:val="20"/>
          <w:lang w:val="en-GB"/>
        </w:rPr>
        <w:t xml:space="preserve">conomic </w:t>
      </w:r>
      <w:r w:rsidR="008E0571">
        <w:rPr>
          <w:rFonts w:asciiTheme="majorBidi" w:eastAsiaTheme="majorBidi" w:hAnsiTheme="majorBidi" w:cstheme="majorBidi"/>
          <w:color w:val="000000" w:themeColor="text1"/>
          <w:sz w:val="20"/>
          <w:szCs w:val="20"/>
          <w:lang w:val="en-GB"/>
        </w:rPr>
        <w:t>c</w:t>
      </w:r>
      <w:r w:rsidR="531C480F" w:rsidRPr="00A814F4">
        <w:rPr>
          <w:rFonts w:asciiTheme="majorBidi" w:eastAsiaTheme="majorBidi" w:hAnsiTheme="majorBidi" w:cstheme="majorBidi"/>
          <w:color w:val="000000" w:themeColor="text1"/>
          <w:sz w:val="20"/>
          <w:szCs w:val="20"/>
          <w:lang w:val="en-GB"/>
        </w:rPr>
        <w:t xml:space="preserve">ensus </w:t>
      </w:r>
      <w:r w:rsidR="008E0571">
        <w:rPr>
          <w:rFonts w:asciiTheme="majorBidi" w:eastAsiaTheme="majorBidi" w:hAnsiTheme="majorBidi" w:cstheme="majorBidi"/>
          <w:color w:val="000000" w:themeColor="text1"/>
          <w:sz w:val="20"/>
          <w:szCs w:val="20"/>
          <w:lang w:val="en-GB"/>
        </w:rPr>
        <w:t>s</w:t>
      </w:r>
      <w:r w:rsidR="531C480F" w:rsidRPr="00A814F4">
        <w:rPr>
          <w:rFonts w:asciiTheme="majorBidi" w:eastAsiaTheme="majorBidi" w:hAnsiTheme="majorBidi" w:cstheme="majorBidi"/>
          <w:color w:val="000000" w:themeColor="text1"/>
          <w:sz w:val="20"/>
          <w:szCs w:val="20"/>
          <w:lang w:val="en-GB"/>
        </w:rPr>
        <w:t xml:space="preserve">urvey and </w:t>
      </w:r>
      <w:r w:rsidR="00A814F4" w:rsidRPr="00A814F4">
        <w:rPr>
          <w:rFonts w:asciiTheme="majorBidi" w:eastAsiaTheme="majorBidi" w:hAnsiTheme="majorBidi" w:cstheme="majorBidi"/>
          <w:color w:val="000000" w:themeColor="text1"/>
          <w:sz w:val="20"/>
          <w:szCs w:val="20"/>
          <w:lang w:val="en-GB"/>
        </w:rPr>
        <w:t>undertake</w:t>
      </w:r>
      <w:r w:rsidR="002127E5" w:rsidRPr="00A814F4">
        <w:rPr>
          <w:rFonts w:asciiTheme="majorBidi" w:eastAsiaTheme="majorBidi" w:hAnsiTheme="majorBidi" w:cstheme="majorBidi"/>
          <w:color w:val="000000" w:themeColor="text1"/>
          <w:sz w:val="20"/>
          <w:szCs w:val="20"/>
          <w:lang w:val="en-GB"/>
        </w:rPr>
        <w:t xml:space="preserve"> </w:t>
      </w:r>
      <w:r w:rsidR="00A814F4" w:rsidRPr="00A814F4">
        <w:rPr>
          <w:rFonts w:asciiTheme="majorBidi" w:eastAsiaTheme="majorBidi" w:hAnsiTheme="majorBidi" w:cstheme="majorBidi"/>
          <w:color w:val="000000" w:themeColor="text1"/>
          <w:sz w:val="20"/>
          <w:szCs w:val="20"/>
          <w:lang w:val="en-GB"/>
        </w:rPr>
        <w:t>the</w:t>
      </w:r>
      <w:r w:rsidR="531C480F" w:rsidRPr="00A814F4">
        <w:rPr>
          <w:rFonts w:asciiTheme="majorBidi" w:eastAsiaTheme="majorBidi" w:hAnsiTheme="majorBidi" w:cstheme="majorBidi"/>
          <w:color w:val="000000" w:themeColor="text1"/>
          <w:sz w:val="20"/>
          <w:szCs w:val="20"/>
          <w:lang w:val="en-GB"/>
        </w:rPr>
        <w:t xml:space="preserve"> nation’s first </w:t>
      </w:r>
      <w:r w:rsidR="008E0571">
        <w:rPr>
          <w:rFonts w:asciiTheme="majorBidi" w:eastAsiaTheme="majorBidi" w:hAnsiTheme="majorBidi" w:cstheme="majorBidi"/>
          <w:color w:val="000000" w:themeColor="text1"/>
          <w:sz w:val="20"/>
          <w:szCs w:val="20"/>
          <w:lang w:val="en-GB"/>
        </w:rPr>
        <w:t>l</w:t>
      </w:r>
      <w:r w:rsidR="531C480F" w:rsidRPr="00A814F4">
        <w:rPr>
          <w:rFonts w:asciiTheme="majorBidi" w:eastAsiaTheme="majorBidi" w:hAnsiTheme="majorBidi" w:cstheme="majorBidi"/>
          <w:color w:val="000000" w:themeColor="text1"/>
          <w:sz w:val="20"/>
          <w:szCs w:val="20"/>
          <w:lang w:val="en-GB"/>
        </w:rPr>
        <w:t xml:space="preserve">abour </w:t>
      </w:r>
      <w:r w:rsidR="008E0571">
        <w:rPr>
          <w:rFonts w:asciiTheme="majorBidi" w:eastAsiaTheme="majorBidi" w:hAnsiTheme="majorBidi" w:cstheme="majorBidi"/>
          <w:color w:val="000000" w:themeColor="text1"/>
          <w:sz w:val="20"/>
          <w:szCs w:val="20"/>
          <w:lang w:val="en-GB"/>
        </w:rPr>
        <w:t>f</w:t>
      </w:r>
      <w:r w:rsidR="531C480F" w:rsidRPr="00A814F4">
        <w:rPr>
          <w:rFonts w:asciiTheme="majorBidi" w:eastAsiaTheme="majorBidi" w:hAnsiTheme="majorBidi" w:cstheme="majorBidi"/>
          <w:color w:val="000000" w:themeColor="text1"/>
          <w:sz w:val="20"/>
          <w:szCs w:val="20"/>
          <w:lang w:val="en-GB"/>
        </w:rPr>
        <w:t xml:space="preserve">orce </w:t>
      </w:r>
      <w:r w:rsidR="008E0571">
        <w:rPr>
          <w:rFonts w:asciiTheme="majorBidi" w:eastAsiaTheme="majorBidi" w:hAnsiTheme="majorBidi" w:cstheme="majorBidi"/>
          <w:color w:val="000000" w:themeColor="text1"/>
          <w:sz w:val="20"/>
          <w:szCs w:val="20"/>
          <w:lang w:val="en-GB"/>
        </w:rPr>
        <w:t>s</w:t>
      </w:r>
      <w:r w:rsidR="531C480F" w:rsidRPr="00A814F4">
        <w:rPr>
          <w:rFonts w:asciiTheme="majorBidi" w:eastAsiaTheme="majorBidi" w:hAnsiTheme="majorBidi" w:cstheme="majorBidi"/>
          <w:color w:val="000000" w:themeColor="text1"/>
          <w:sz w:val="20"/>
          <w:szCs w:val="20"/>
          <w:lang w:val="en-GB"/>
        </w:rPr>
        <w:t>urvey</w:t>
      </w:r>
      <w:r w:rsidR="007056FC" w:rsidRPr="00A814F4">
        <w:rPr>
          <w:rFonts w:asciiTheme="majorBidi" w:eastAsiaTheme="majorBidi" w:hAnsiTheme="majorBidi" w:cstheme="majorBidi"/>
          <w:color w:val="000000" w:themeColor="text1"/>
          <w:sz w:val="20"/>
          <w:szCs w:val="20"/>
          <w:lang w:val="en-GB"/>
        </w:rPr>
        <w:t>.</w:t>
      </w:r>
    </w:p>
    <w:p w14:paraId="07941A93" w14:textId="5CBB573C" w:rsidR="00D1268B" w:rsidRPr="00D1268B" w:rsidRDefault="00D1268B" w:rsidP="00D1268B">
      <w:pPr>
        <w:pStyle w:val="paragraph"/>
        <w:spacing w:before="0" w:beforeAutospacing="0" w:after="0" w:afterAutospacing="0"/>
        <w:ind w:left="1080"/>
        <w:contextualSpacing/>
        <w:jc w:val="both"/>
        <w:textAlignment w:val="baseline"/>
        <w:rPr>
          <w:rFonts w:asciiTheme="majorBidi" w:eastAsiaTheme="majorBidi" w:hAnsiTheme="majorBidi" w:cstheme="majorBidi"/>
          <w:color w:val="000000" w:themeColor="text1"/>
          <w:sz w:val="12"/>
          <w:szCs w:val="12"/>
          <w:lang w:val="en-GB"/>
        </w:rPr>
      </w:pPr>
    </w:p>
    <w:p w14:paraId="59015653" w14:textId="1C659A81" w:rsidR="009B2E71" w:rsidRDefault="00BB0F5E" w:rsidP="00D1268B">
      <w:pPr>
        <w:pStyle w:val="paragraph"/>
        <w:spacing w:before="0" w:beforeAutospacing="0" w:after="0" w:afterAutospacing="0"/>
        <w:ind w:left="1080"/>
        <w:jc w:val="both"/>
        <w:textAlignment w:val="baseline"/>
        <w:rPr>
          <w:color w:val="000000" w:themeColor="text1"/>
          <w:sz w:val="20"/>
          <w:szCs w:val="20"/>
        </w:rPr>
      </w:pPr>
      <w:r w:rsidRPr="00A814F4">
        <w:rPr>
          <w:rFonts w:asciiTheme="majorBidi" w:eastAsiaTheme="majorBidi" w:hAnsiTheme="majorBidi" w:cstheme="majorBidi"/>
          <w:color w:val="000000" w:themeColor="text1"/>
          <w:sz w:val="20"/>
          <w:szCs w:val="20"/>
          <w:lang w:val="en-GB"/>
        </w:rPr>
        <w:t>16</w:t>
      </w:r>
      <w:r w:rsidR="006725C5" w:rsidRPr="00A814F4">
        <w:rPr>
          <w:rFonts w:asciiTheme="majorBidi" w:eastAsiaTheme="majorBidi" w:hAnsiTheme="majorBidi" w:cstheme="majorBidi"/>
          <w:color w:val="000000" w:themeColor="text1"/>
          <w:sz w:val="20"/>
          <w:szCs w:val="20"/>
          <w:lang w:val="en-GB"/>
        </w:rPr>
        <w:t>.</w:t>
      </w:r>
      <w:r w:rsidR="006725C5" w:rsidRPr="00A814F4">
        <w:rPr>
          <w:rFonts w:asciiTheme="majorBidi" w:eastAsiaTheme="majorBidi" w:hAnsiTheme="majorBidi" w:cstheme="majorBidi"/>
          <w:i/>
          <w:iCs/>
          <w:color w:val="000000" w:themeColor="text1"/>
          <w:sz w:val="20"/>
          <w:szCs w:val="20"/>
          <w:lang w:val="en-GB"/>
        </w:rPr>
        <w:t xml:space="preserve">  </w:t>
      </w:r>
      <w:r w:rsidR="006725C5" w:rsidRPr="00A814F4">
        <w:rPr>
          <w:rFonts w:asciiTheme="majorBidi" w:eastAsiaTheme="majorBidi" w:hAnsiTheme="majorBidi" w:cstheme="majorBidi"/>
          <w:b/>
          <w:bCs/>
          <w:i/>
          <w:iCs/>
          <w:color w:val="000000" w:themeColor="text1"/>
          <w:sz w:val="20"/>
          <w:szCs w:val="20"/>
          <w:lang w:val="en-GB"/>
        </w:rPr>
        <w:t>Strengthened blue, green and digital value chains</w:t>
      </w:r>
      <w:r w:rsidR="00BB6A9E">
        <w:rPr>
          <w:rFonts w:asciiTheme="majorBidi" w:eastAsiaTheme="majorBidi" w:hAnsiTheme="majorBidi" w:cstheme="majorBidi"/>
          <w:b/>
          <w:bCs/>
          <w:i/>
          <w:iCs/>
          <w:color w:val="000000" w:themeColor="text1"/>
          <w:sz w:val="20"/>
          <w:szCs w:val="20"/>
          <w:lang w:val="en-GB"/>
        </w:rPr>
        <w:t>.</w:t>
      </w:r>
      <w:r w:rsidR="006725C5" w:rsidRPr="00A814F4">
        <w:rPr>
          <w:rFonts w:asciiTheme="majorBidi" w:eastAsiaTheme="majorBidi" w:hAnsiTheme="majorBidi" w:cstheme="majorBidi"/>
          <w:i/>
          <w:iCs/>
          <w:color w:val="000000" w:themeColor="text1"/>
          <w:sz w:val="20"/>
          <w:szCs w:val="20"/>
          <w:lang w:val="en-GB"/>
        </w:rPr>
        <w:t xml:space="preserve"> </w:t>
      </w:r>
      <w:r w:rsidR="006725C5" w:rsidRPr="00A814F4">
        <w:rPr>
          <w:rFonts w:asciiTheme="majorBidi" w:eastAsiaTheme="majorBidi" w:hAnsiTheme="majorBidi" w:cstheme="majorBidi"/>
          <w:color w:val="000000" w:themeColor="text1"/>
          <w:sz w:val="20"/>
          <w:szCs w:val="20"/>
          <w:lang w:val="en-GB"/>
        </w:rPr>
        <w:t>UNDP will support skill</w:t>
      </w:r>
      <w:r w:rsidR="008E0571">
        <w:rPr>
          <w:rFonts w:asciiTheme="majorBidi" w:eastAsiaTheme="majorBidi" w:hAnsiTheme="majorBidi" w:cstheme="majorBidi"/>
          <w:color w:val="000000" w:themeColor="text1"/>
          <w:sz w:val="20"/>
          <w:szCs w:val="20"/>
          <w:lang w:val="en-GB"/>
        </w:rPr>
        <w:t>s-building</w:t>
      </w:r>
      <w:r w:rsidR="006725C5" w:rsidRPr="00A814F4">
        <w:rPr>
          <w:rFonts w:asciiTheme="majorBidi" w:eastAsiaTheme="majorBidi" w:hAnsiTheme="majorBidi" w:cstheme="majorBidi"/>
          <w:color w:val="000000" w:themeColor="text1"/>
          <w:sz w:val="20"/>
          <w:szCs w:val="20"/>
          <w:lang w:val="en-GB"/>
        </w:rPr>
        <w:t xml:space="preserve"> </w:t>
      </w:r>
      <w:r w:rsidR="00ED5412">
        <w:rPr>
          <w:rFonts w:asciiTheme="majorBidi" w:eastAsiaTheme="majorBidi" w:hAnsiTheme="majorBidi" w:cstheme="majorBidi"/>
          <w:color w:val="000000" w:themeColor="text1"/>
          <w:sz w:val="20"/>
          <w:szCs w:val="20"/>
          <w:lang w:val="en-GB"/>
        </w:rPr>
        <w:t xml:space="preserve">for </w:t>
      </w:r>
      <w:r w:rsidR="006725C5" w:rsidRPr="00A814F4">
        <w:rPr>
          <w:rFonts w:asciiTheme="majorBidi" w:eastAsiaTheme="majorBidi" w:hAnsiTheme="majorBidi" w:cstheme="majorBidi"/>
          <w:color w:val="000000" w:themeColor="text1"/>
          <w:sz w:val="20"/>
          <w:szCs w:val="20"/>
          <w:lang w:val="en-GB"/>
        </w:rPr>
        <w:t xml:space="preserve">women, young people, </w:t>
      </w:r>
      <w:r w:rsidR="008E0571">
        <w:rPr>
          <w:rFonts w:asciiTheme="majorBidi" w:eastAsiaTheme="majorBidi" w:hAnsiTheme="majorBidi" w:cstheme="majorBidi"/>
          <w:color w:val="000000" w:themeColor="text1"/>
          <w:sz w:val="20"/>
          <w:szCs w:val="20"/>
          <w:lang w:val="en-GB"/>
        </w:rPr>
        <w:t>people with disability</w:t>
      </w:r>
      <w:r w:rsidR="008127E4" w:rsidRPr="00A814F4">
        <w:rPr>
          <w:rFonts w:asciiTheme="majorBidi" w:eastAsiaTheme="majorBidi" w:hAnsiTheme="majorBidi" w:cstheme="majorBidi"/>
          <w:color w:val="000000" w:themeColor="text1"/>
          <w:sz w:val="20"/>
          <w:szCs w:val="20"/>
          <w:lang w:val="en-GB"/>
        </w:rPr>
        <w:t xml:space="preserve"> and those recovering from addiction</w:t>
      </w:r>
      <w:r w:rsidR="006725C5" w:rsidRPr="00A814F4">
        <w:rPr>
          <w:rFonts w:asciiTheme="majorBidi" w:eastAsiaTheme="majorBidi" w:hAnsiTheme="majorBidi" w:cstheme="majorBidi"/>
          <w:color w:val="000000" w:themeColor="text1"/>
          <w:sz w:val="20"/>
          <w:szCs w:val="20"/>
          <w:lang w:val="en-GB"/>
        </w:rPr>
        <w:t xml:space="preserve"> to </w:t>
      </w:r>
      <w:r w:rsidR="006725C5" w:rsidRPr="00ED5412">
        <w:rPr>
          <w:rFonts w:asciiTheme="majorBidi" w:eastAsiaTheme="majorBidi" w:hAnsiTheme="majorBidi" w:cstheme="majorBidi"/>
          <w:color w:val="000000" w:themeColor="text1"/>
          <w:sz w:val="20"/>
          <w:szCs w:val="20"/>
          <w:lang w:val="en-GB"/>
        </w:rPr>
        <w:t>acquire</w:t>
      </w:r>
      <w:r w:rsidR="006725C5" w:rsidRPr="00A814F4">
        <w:rPr>
          <w:rFonts w:asciiTheme="majorBidi" w:eastAsiaTheme="majorBidi" w:hAnsiTheme="majorBidi" w:cstheme="majorBidi"/>
          <w:color w:val="000000" w:themeColor="text1"/>
          <w:sz w:val="20"/>
          <w:szCs w:val="20"/>
          <w:lang w:val="en-GB"/>
        </w:rPr>
        <w:t xml:space="preserve"> technolog</w:t>
      </w:r>
      <w:r w:rsidR="00A814F4">
        <w:rPr>
          <w:rFonts w:asciiTheme="majorBidi" w:eastAsiaTheme="majorBidi" w:hAnsiTheme="majorBidi" w:cstheme="majorBidi"/>
          <w:color w:val="000000" w:themeColor="text1"/>
          <w:sz w:val="20"/>
          <w:szCs w:val="20"/>
          <w:lang w:val="en-GB"/>
        </w:rPr>
        <w:t>ies</w:t>
      </w:r>
      <w:r w:rsidR="00ED5412">
        <w:rPr>
          <w:rFonts w:asciiTheme="majorBidi" w:eastAsiaTheme="majorBidi" w:hAnsiTheme="majorBidi" w:cstheme="majorBidi"/>
          <w:color w:val="000000" w:themeColor="text1"/>
          <w:sz w:val="20"/>
          <w:szCs w:val="20"/>
          <w:lang w:val="en-GB"/>
        </w:rPr>
        <w:t xml:space="preserve"> and</w:t>
      </w:r>
      <w:r w:rsidR="006725C5" w:rsidRPr="00A814F4">
        <w:rPr>
          <w:rFonts w:asciiTheme="majorBidi" w:eastAsiaTheme="majorBidi" w:hAnsiTheme="majorBidi" w:cstheme="majorBidi"/>
          <w:color w:val="000000" w:themeColor="text1"/>
          <w:sz w:val="20"/>
          <w:szCs w:val="20"/>
          <w:lang w:val="en-GB"/>
        </w:rPr>
        <w:t xml:space="preserve"> digital and extension services</w:t>
      </w:r>
      <w:r w:rsidR="00171E05">
        <w:rPr>
          <w:rFonts w:asciiTheme="majorBidi" w:eastAsiaTheme="majorBidi" w:hAnsiTheme="majorBidi" w:cstheme="majorBidi"/>
          <w:color w:val="000000" w:themeColor="text1"/>
          <w:sz w:val="20"/>
          <w:szCs w:val="20"/>
          <w:lang w:val="en-GB"/>
        </w:rPr>
        <w:t xml:space="preserve"> so they can</w:t>
      </w:r>
      <w:r w:rsidR="006725C5" w:rsidRPr="00A814F4">
        <w:rPr>
          <w:rFonts w:asciiTheme="majorBidi" w:eastAsiaTheme="majorBidi" w:hAnsiTheme="majorBidi" w:cstheme="majorBidi"/>
          <w:color w:val="000000" w:themeColor="text1"/>
          <w:sz w:val="20"/>
          <w:szCs w:val="20"/>
          <w:lang w:val="en-GB"/>
        </w:rPr>
        <w:t xml:space="preserve"> </w:t>
      </w:r>
      <w:r w:rsidR="008127E4" w:rsidRPr="00A814F4">
        <w:rPr>
          <w:rFonts w:asciiTheme="majorBidi" w:eastAsiaTheme="majorBidi" w:hAnsiTheme="majorBidi" w:cstheme="majorBidi"/>
          <w:color w:val="000000" w:themeColor="text1"/>
          <w:sz w:val="20"/>
          <w:szCs w:val="20"/>
          <w:lang w:val="en-GB"/>
        </w:rPr>
        <w:t xml:space="preserve">meaningfully </w:t>
      </w:r>
      <w:r w:rsidR="006725C5" w:rsidRPr="00A814F4">
        <w:rPr>
          <w:rFonts w:asciiTheme="majorBidi" w:eastAsiaTheme="majorBidi" w:hAnsiTheme="majorBidi" w:cstheme="majorBidi"/>
          <w:color w:val="000000" w:themeColor="text1"/>
          <w:sz w:val="20"/>
          <w:szCs w:val="20"/>
          <w:lang w:val="en-GB"/>
        </w:rPr>
        <w:t>contribute to blue, green and digital val</w:t>
      </w:r>
      <w:r w:rsidR="008127E4" w:rsidRPr="00A814F4">
        <w:rPr>
          <w:rFonts w:asciiTheme="majorBidi" w:eastAsiaTheme="majorBidi" w:hAnsiTheme="majorBidi" w:cstheme="majorBidi"/>
          <w:color w:val="000000" w:themeColor="text1"/>
          <w:sz w:val="20"/>
          <w:szCs w:val="20"/>
          <w:lang w:val="en-GB"/>
        </w:rPr>
        <w:t>ue chains</w:t>
      </w:r>
      <w:r w:rsidR="006725C5" w:rsidRPr="00A814F4">
        <w:rPr>
          <w:rFonts w:asciiTheme="majorBidi" w:eastAsiaTheme="majorBidi" w:hAnsiTheme="majorBidi" w:cstheme="majorBidi"/>
          <w:color w:val="000000" w:themeColor="text1"/>
          <w:sz w:val="20"/>
          <w:szCs w:val="20"/>
          <w:lang w:val="en-GB"/>
        </w:rPr>
        <w:t>.</w:t>
      </w:r>
      <w:r w:rsidR="006725C5" w:rsidRPr="00A814F4">
        <w:rPr>
          <w:rFonts w:eastAsiaTheme="majorBidi"/>
          <w:color w:val="000000" w:themeColor="text1"/>
          <w:sz w:val="20"/>
          <w:szCs w:val="20"/>
        </w:rPr>
        <w:t xml:space="preserve"> </w:t>
      </w:r>
      <w:r w:rsidR="006725C5" w:rsidRPr="00A814F4">
        <w:rPr>
          <w:color w:val="000000" w:themeColor="text1"/>
          <w:sz w:val="20"/>
          <w:szCs w:val="20"/>
        </w:rPr>
        <w:t xml:space="preserve">UNDP will work with </w:t>
      </w:r>
      <w:r w:rsidR="00171E05">
        <w:rPr>
          <w:color w:val="000000" w:themeColor="text1"/>
          <w:sz w:val="20"/>
          <w:szCs w:val="20"/>
        </w:rPr>
        <w:t>United Nations partners as well as</w:t>
      </w:r>
      <w:r w:rsidR="006725C5" w:rsidRPr="00A814F4">
        <w:rPr>
          <w:color w:val="000000" w:themeColor="text1"/>
          <w:sz w:val="20"/>
          <w:szCs w:val="20"/>
        </w:rPr>
        <w:t xml:space="preserve"> </w:t>
      </w:r>
      <w:r w:rsidR="00171E05">
        <w:rPr>
          <w:color w:val="000000" w:themeColor="text1"/>
          <w:sz w:val="20"/>
          <w:szCs w:val="20"/>
        </w:rPr>
        <w:t>m</w:t>
      </w:r>
      <w:r w:rsidR="006725C5" w:rsidRPr="00A814F4">
        <w:rPr>
          <w:color w:val="000000" w:themeColor="text1"/>
          <w:sz w:val="20"/>
          <w:szCs w:val="20"/>
        </w:rPr>
        <w:t xml:space="preserve">inistries, </w:t>
      </w:r>
      <w:r w:rsidR="00171E05">
        <w:rPr>
          <w:color w:val="000000" w:themeColor="text1"/>
          <w:sz w:val="20"/>
          <w:szCs w:val="20"/>
        </w:rPr>
        <w:t>i</w:t>
      </w:r>
      <w:r w:rsidR="006725C5" w:rsidRPr="00A814F4">
        <w:rPr>
          <w:color w:val="000000" w:themeColor="text1"/>
          <w:sz w:val="20"/>
          <w:szCs w:val="20"/>
        </w:rPr>
        <w:t xml:space="preserve">sland </w:t>
      </w:r>
      <w:r w:rsidR="00171E05">
        <w:rPr>
          <w:color w:val="000000" w:themeColor="text1"/>
          <w:sz w:val="20"/>
          <w:szCs w:val="20"/>
        </w:rPr>
        <w:t>c</w:t>
      </w:r>
      <w:r w:rsidR="006725C5" w:rsidRPr="00A814F4">
        <w:rPr>
          <w:color w:val="000000" w:themeColor="text1"/>
          <w:sz w:val="20"/>
          <w:szCs w:val="20"/>
        </w:rPr>
        <w:t xml:space="preserve">ouncils, civil society </w:t>
      </w:r>
      <w:r w:rsidR="001B09F0" w:rsidRPr="00A814F4">
        <w:rPr>
          <w:color w:val="000000" w:themeColor="text1"/>
          <w:sz w:val="20"/>
          <w:szCs w:val="20"/>
        </w:rPr>
        <w:t>organizations</w:t>
      </w:r>
      <w:r w:rsidR="006725C5" w:rsidRPr="00A814F4">
        <w:rPr>
          <w:color w:val="000000" w:themeColor="text1"/>
          <w:sz w:val="20"/>
          <w:szCs w:val="20"/>
        </w:rPr>
        <w:t xml:space="preserve">, academia, </w:t>
      </w:r>
      <w:r w:rsidR="00171E05">
        <w:rPr>
          <w:color w:val="000000" w:themeColor="text1"/>
          <w:sz w:val="20"/>
          <w:szCs w:val="20"/>
        </w:rPr>
        <w:t>i</w:t>
      </w:r>
      <w:r w:rsidR="003F061B" w:rsidRPr="00A814F4">
        <w:rPr>
          <w:color w:val="000000" w:themeColor="text1"/>
          <w:sz w:val="20"/>
          <w:szCs w:val="20"/>
        </w:rPr>
        <w:t xml:space="preserve">nternational </w:t>
      </w:r>
      <w:r w:rsidR="00171E05">
        <w:rPr>
          <w:color w:val="000000" w:themeColor="text1"/>
          <w:sz w:val="20"/>
          <w:szCs w:val="20"/>
        </w:rPr>
        <w:t>f</w:t>
      </w:r>
      <w:r w:rsidR="003F061B" w:rsidRPr="00A814F4">
        <w:rPr>
          <w:color w:val="000000" w:themeColor="text1"/>
          <w:sz w:val="20"/>
          <w:szCs w:val="20"/>
        </w:rPr>
        <w:t xml:space="preserve">inancial </w:t>
      </w:r>
      <w:r w:rsidR="00171E05">
        <w:rPr>
          <w:color w:val="000000" w:themeColor="text1"/>
          <w:sz w:val="20"/>
          <w:szCs w:val="20"/>
        </w:rPr>
        <w:t>i</w:t>
      </w:r>
      <w:r w:rsidR="003F061B" w:rsidRPr="00A814F4">
        <w:rPr>
          <w:color w:val="000000" w:themeColor="text1"/>
          <w:sz w:val="20"/>
          <w:szCs w:val="20"/>
        </w:rPr>
        <w:t>nstitutions (IFI</w:t>
      </w:r>
      <w:r w:rsidR="009379F6" w:rsidRPr="00A814F4">
        <w:rPr>
          <w:color w:val="000000" w:themeColor="text1"/>
          <w:sz w:val="20"/>
          <w:szCs w:val="20"/>
        </w:rPr>
        <w:t>s</w:t>
      </w:r>
      <w:r w:rsidR="00744D3D" w:rsidRPr="00A814F4">
        <w:rPr>
          <w:color w:val="000000" w:themeColor="text1"/>
          <w:sz w:val="20"/>
          <w:szCs w:val="20"/>
        </w:rPr>
        <w:t>)</w:t>
      </w:r>
      <w:r w:rsidR="009379F6" w:rsidRPr="00A814F4">
        <w:rPr>
          <w:color w:val="000000" w:themeColor="text1"/>
          <w:sz w:val="20"/>
          <w:szCs w:val="20"/>
        </w:rPr>
        <w:t xml:space="preserve"> </w:t>
      </w:r>
      <w:r w:rsidR="006725C5" w:rsidRPr="00A814F4">
        <w:rPr>
          <w:color w:val="000000" w:themeColor="text1"/>
          <w:sz w:val="20"/>
          <w:szCs w:val="20"/>
        </w:rPr>
        <w:t xml:space="preserve">and </w:t>
      </w:r>
      <w:r w:rsidR="009379F6" w:rsidRPr="00A814F4">
        <w:rPr>
          <w:color w:val="000000" w:themeColor="text1"/>
          <w:sz w:val="20"/>
          <w:szCs w:val="20"/>
        </w:rPr>
        <w:t xml:space="preserve">the </w:t>
      </w:r>
      <w:r w:rsidR="006725C5" w:rsidRPr="00A814F4">
        <w:rPr>
          <w:color w:val="000000" w:themeColor="text1"/>
          <w:sz w:val="20"/>
          <w:szCs w:val="20"/>
        </w:rPr>
        <w:t>private sector at national</w:t>
      </w:r>
      <w:r w:rsidR="00171E05">
        <w:rPr>
          <w:color w:val="000000" w:themeColor="text1"/>
          <w:sz w:val="20"/>
          <w:szCs w:val="20"/>
        </w:rPr>
        <w:t xml:space="preserve"> and </w:t>
      </w:r>
      <w:r w:rsidR="006725C5" w:rsidRPr="00A814F4">
        <w:rPr>
          <w:color w:val="000000" w:themeColor="text1"/>
          <w:sz w:val="20"/>
          <w:szCs w:val="20"/>
        </w:rPr>
        <w:t>subnational level</w:t>
      </w:r>
      <w:r w:rsidR="001A7CF0" w:rsidRPr="00A814F4">
        <w:rPr>
          <w:color w:val="000000" w:themeColor="text1"/>
          <w:sz w:val="20"/>
          <w:szCs w:val="20"/>
        </w:rPr>
        <w:t>s</w:t>
      </w:r>
      <w:r w:rsidR="006725C5" w:rsidRPr="00A814F4">
        <w:rPr>
          <w:color w:val="000000" w:themeColor="text1"/>
          <w:sz w:val="20"/>
          <w:szCs w:val="20"/>
        </w:rPr>
        <w:t xml:space="preserve"> to leverage data-driven solutions</w:t>
      </w:r>
      <w:r w:rsidR="00B81DF3" w:rsidRPr="00A814F4">
        <w:rPr>
          <w:color w:val="000000" w:themeColor="text1"/>
          <w:sz w:val="20"/>
          <w:szCs w:val="20"/>
        </w:rPr>
        <w:t xml:space="preserve"> and</w:t>
      </w:r>
      <w:r w:rsidR="000D3537" w:rsidRPr="00A814F4">
        <w:rPr>
          <w:color w:val="000000" w:themeColor="text1"/>
          <w:sz w:val="20"/>
          <w:szCs w:val="20"/>
        </w:rPr>
        <w:t xml:space="preserve"> </w:t>
      </w:r>
      <w:r w:rsidR="00121F2B">
        <w:rPr>
          <w:color w:val="000000" w:themeColor="text1"/>
          <w:sz w:val="20"/>
          <w:szCs w:val="20"/>
        </w:rPr>
        <w:t>i</w:t>
      </w:r>
      <w:r w:rsidR="000D3537" w:rsidRPr="00A814F4">
        <w:rPr>
          <w:color w:val="000000" w:themeColor="text1"/>
          <w:sz w:val="20"/>
          <w:szCs w:val="20"/>
        </w:rPr>
        <w:t xml:space="preserve">nnovation </w:t>
      </w:r>
      <w:r w:rsidR="00121F2B">
        <w:rPr>
          <w:color w:val="000000" w:themeColor="text1"/>
          <w:sz w:val="20"/>
          <w:szCs w:val="20"/>
        </w:rPr>
        <w:t>p</w:t>
      </w:r>
      <w:r w:rsidR="000D3537" w:rsidRPr="00A814F4">
        <w:rPr>
          <w:color w:val="000000" w:themeColor="text1"/>
          <w:sz w:val="20"/>
          <w:szCs w:val="20"/>
        </w:rPr>
        <w:t>latforms</w:t>
      </w:r>
      <w:r w:rsidR="006725C5" w:rsidRPr="00A814F4">
        <w:rPr>
          <w:color w:val="000000" w:themeColor="text1"/>
          <w:sz w:val="20"/>
          <w:szCs w:val="20"/>
        </w:rPr>
        <w:t xml:space="preserve"> focusing on inclusive livel</w:t>
      </w:r>
      <w:r w:rsidR="00B94998" w:rsidRPr="00A814F4">
        <w:rPr>
          <w:color w:val="000000" w:themeColor="text1"/>
          <w:sz w:val="20"/>
          <w:szCs w:val="20"/>
        </w:rPr>
        <w:t xml:space="preserve">ihood opportunities for </w:t>
      </w:r>
      <w:r w:rsidR="006725C5" w:rsidRPr="00A814F4">
        <w:rPr>
          <w:color w:val="000000" w:themeColor="text1"/>
          <w:sz w:val="20"/>
          <w:szCs w:val="20"/>
        </w:rPr>
        <w:t>women</w:t>
      </w:r>
      <w:r w:rsidR="00B94998" w:rsidRPr="00A814F4">
        <w:rPr>
          <w:color w:val="000000" w:themeColor="text1"/>
          <w:sz w:val="20"/>
          <w:szCs w:val="20"/>
        </w:rPr>
        <w:t xml:space="preserve"> and men</w:t>
      </w:r>
      <w:r w:rsidR="006725C5" w:rsidRPr="00A814F4">
        <w:rPr>
          <w:color w:val="000000" w:themeColor="text1"/>
          <w:sz w:val="20"/>
          <w:szCs w:val="20"/>
        </w:rPr>
        <w:t>.</w:t>
      </w:r>
      <w:r w:rsidR="006725C5" w:rsidRPr="00143145">
        <w:rPr>
          <w:color w:val="000000" w:themeColor="text1"/>
          <w:sz w:val="20"/>
          <w:szCs w:val="20"/>
        </w:rPr>
        <w:t xml:space="preserve"> </w:t>
      </w:r>
    </w:p>
    <w:p w14:paraId="38391CD2" w14:textId="77777777" w:rsidR="00171E05" w:rsidRPr="0020123A" w:rsidRDefault="00171E05" w:rsidP="00D1268B">
      <w:pPr>
        <w:pStyle w:val="paragraph"/>
        <w:spacing w:before="0" w:beforeAutospacing="0" w:after="0" w:afterAutospacing="0"/>
        <w:ind w:left="1080"/>
        <w:jc w:val="both"/>
        <w:textAlignment w:val="baseline"/>
        <w:rPr>
          <w:color w:val="000000" w:themeColor="text1"/>
          <w:sz w:val="12"/>
          <w:szCs w:val="12"/>
        </w:rPr>
      </w:pPr>
    </w:p>
    <w:p w14:paraId="01D40AF1" w14:textId="6F1DADDB" w:rsidR="006725C5" w:rsidRPr="003E78D4" w:rsidRDefault="006725C5" w:rsidP="00D1268B">
      <w:pPr>
        <w:pStyle w:val="paragraph"/>
        <w:spacing w:before="0" w:beforeAutospacing="0" w:after="0" w:afterAutospacing="0"/>
        <w:ind w:left="1080"/>
        <w:jc w:val="both"/>
        <w:textAlignment w:val="baseline"/>
        <w:rPr>
          <w:color w:val="000000"/>
          <w:sz w:val="20"/>
          <w:szCs w:val="20"/>
          <w:lang w:val="en-GB"/>
        </w:rPr>
      </w:pPr>
      <w:r w:rsidRPr="00276644">
        <w:rPr>
          <w:b/>
          <w:bCs/>
          <w:iCs/>
          <w:color w:val="000000"/>
          <w:sz w:val="20"/>
          <w:szCs w:val="20"/>
          <w:lang w:val="en-GB"/>
        </w:rPr>
        <w:t xml:space="preserve">Programme </w:t>
      </w:r>
      <w:r w:rsidR="00171E05">
        <w:rPr>
          <w:b/>
          <w:bCs/>
          <w:iCs/>
          <w:color w:val="000000"/>
          <w:sz w:val="20"/>
          <w:szCs w:val="20"/>
          <w:lang w:val="en-GB"/>
        </w:rPr>
        <w:t>p</w:t>
      </w:r>
      <w:r w:rsidRPr="00276644">
        <w:rPr>
          <w:b/>
          <w:bCs/>
          <w:iCs/>
          <w:color w:val="000000"/>
          <w:sz w:val="20"/>
          <w:szCs w:val="20"/>
          <w:lang w:val="en-GB"/>
        </w:rPr>
        <w:t xml:space="preserve">riority 2: Sustainable natural </w:t>
      </w:r>
      <w:r w:rsidR="00487A75">
        <w:rPr>
          <w:b/>
          <w:bCs/>
          <w:iCs/>
          <w:color w:val="000000" w:themeColor="text1"/>
          <w:sz w:val="20"/>
          <w:szCs w:val="20"/>
          <w:lang w:val="en-GB"/>
        </w:rPr>
        <w:t>resource</w:t>
      </w:r>
      <w:r w:rsidRPr="00E42D8C">
        <w:rPr>
          <w:b/>
          <w:bCs/>
          <w:iCs/>
          <w:color w:val="000000" w:themeColor="text1"/>
          <w:sz w:val="20"/>
          <w:szCs w:val="20"/>
          <w:lang w:val="en-GB"/>
        </w:rPr>
        <w:t xml:space="preserve"> </w:t>
      </w:r>
      <w:r w:rsidR="00DE4502">
        <w:rPr>
          <w:b/>
          <w:bCs/>
          <w:iCs/>
          <w:color w:val="000000" w:themeColor="text1"/>
          <w:sz w:val="20"/>
          <w:szCs w:val="20"/>
          <w:lang w:val="en-GB"/>
        </w:rPr>
        <w:t xml:space="preserve">management </w:t>
      </w:r>
      <w:r w:rsidRPr="00E42D8C">
        <w:rPr>
          <w:b/>
          <w:bCs/>
          <w:iCs/>
          <w:color w:val="000000" w:themeColor="text1"/>
          <w:sz w:val="20"/>
          <w:szCs w:val="20"/>
          <w:lang w:val="en-GB"/>
        </w:rPr>
        <w:t xml:space="preserve">and climate resilience </w:t>
      </w:r>
      <w:r w:rsidR="00B94998" w:rsidRPr="00171E05">
        <w:rPr>
          <w:color w:val="000000"/>
          <w:sz w:val="20"/>
          <w:szCs w:val="20"/>
          <w:lang w:val="en-GB"/>
        </w:rPr>
        <w:t>(supporting UNSDCF</w:t>
      </w:r>
      <w:r w:rsidR="00171E05">
        <w:rPr>
          <w:color w:val="000000"/>
          <w:sz w:val="20"/>
          <w:szCs w:val="20"/>
          <w:lang w:val="en-GB"/>
        </w:rPr>
        <w:t xml:space="preserve"> o</w:t>
      </w:r>
      <w:r w:rsidRPr="00171E05">
        <w:rPr>
          <w:color w:val="000000"/>
          <w:sz w:val="20"/>
          <w:szCs w:val="20"/>
          <w:lang w:val="en-GB"/>
        </w:rPr>
        <w:t>utcome 3).</w:t>
      </w:r>
      <w:r w:rsidRPr="00D5796C">
        <w:rPr>
          <w:b/>
          <w:bCs/>
          <w:i/>
          <w:iCs/>
          <w:color w:val="000000"/>
          <w:sz w:val="20"/>
          <w:szCs w:val="20"/>
          <w:lang w:val="en-GB"/>
        </w:rPr>
        <w:t xml:space="preserve"> </w:t>
      </w:r>
      <w:r>
        <w:rPr>
          <w:bCs/>
          <w:iCs/>
          <w:color w:val="000000"/>
          <w:sz w:val="20"/>
          <w:szCs w:val="20"/>
          <w:lang w:val="en-GB"/>
        </w:rPr>
        <w:t>Key results:</w:t>
      </w:r>
    </w:p>
    <w:p w14:paraId="3EB46CBC" w14:textId="77777777" w:rsidR="006725C5" w:rsidRPr="00594F58" w:rsidRDefault="006725C5" w:rsidP="00D1268B">
      <w:pPr>
        <w:pStyle w:val="paragraph"/>
        <w:spacing w:before="0" w:beforeAutospacing="0" w:after="0" w:afterAutospacing="0"/>
        <w:ind w:left="1080"/>
        <w:contextualSpacing/>
        <w:jc w:val="both"/>
        <w:textAlignment w:val="baseline"/>
        <w:rPr>
          <w:strike/>
          <w:color w:val="000000" w:themeColor="text1"/>
          <w:sz w:val="10"/>
          <w:szCs w:val="10"/>
          <w:lang w:val="en-GB"/>
        </w:rPr>
      </w:pPr>
    </w:p>
    <w:p w14:paraId="2ABC4714" w14:textId="0AAAC1E5" w:rsidR="006725C5" w:rsidRPr="006602C5" w:rsidRDefault="006725C5" w:rsidP="00D1268B">
      <w:pPr>
        <w:pStyle w:val="paragraph"/>
        <w:spacing w:before="0" w:beforeAutospacing="0" w:after="0" w:afterAutospacing="0"/>
        <w:ind w:left="1080"/>
        <w:contextualSpacing/>
        <w:jc w:val="both"/>
        <w:textAlignment w:val="baseline"/>
        <w:rPr>
          <w:i/>
          <w:iCs/>
          <w:color w:val="000000" w:themeColor="text1"/>
          <w:sz w:val="20"/>
          <w:szCs w:val="20"/>
          <w:lang w:val="en-GB"/>
        </w:rPr>
      </w:pPr>
      <w:r w:rsidRPr="44E1482F">
        <w:rPr>
          <w:color w:val="000000" w:themeColor="text1"/>
          <w:sz w:val="20"/>
          <w:szCs w:val="20"/>
          <w:lang w:val="en-GB"/>
        </w:rPr>
        <w:t>1</w:t>
      </w:r>
      <w:r w:rsidR="00BB0F5E">
        <w:rPr>
          <w:color w:val="000000" w:themeColor="text1"/>
          <w:sz w:val="20"/>
          <w:szCs w:val="20"/>
          <w:lang w:val="en-GB"/>
        </w:rPr>
        <w:t>7</w:t>
      </w:r>
      <w:r w:rsidRPr="44E1482F">
        <w:rPr>
          <w:color w:val="000000" w:themeColor="text1"/>
          <w:sz w:val="20"/>
          <w:szCs w:val="20"/>
          <w:lang w:val="en-GB"/>
        </w:rPr>
        <w:t xml:space="preserve">.  </w:t>
      </w:r>
      <w:r w:rsidRPr="44E1482F">
        <w:rPr>
          <w:b/>
          <w:bCs/>
          <w:i/>
          <w:iCs/>
          <w:color w:val="000000" w:themeColor="text1"/>
          <w:sz w:val="20"/>
          <w:szCs w:val="20"/>
        </w:rPr>
        <w:t>Reduction in carbon footprint in priority sectors</w:t>
      </w:r>
      <w:r w:rsidR="00BB6A9E">
        <w:rPr>
          <w:b/>
          <w:bCs/>
          <w:i/>
          <w:iCs/>
          <w:color w:val="000000" w:themeColor="text1"/>
          <w:sz w:val="20"/>
          <w:szCs w:val="20"/>
        </w:rPr>
        <w:t>.</w:t>
      </w:r>
      <w:r w:rsidRPr="006602C5">
        <w:rPr>
          <w:i/>
          <w:iCs/>
          <w:color w:val="000000" w:themeColor="text1"/>
          <w:sz w:val="20"/>
          <w:szCs w:val="20"/>
          <w:lang w:val="en-GB"/>
        </w:rPr>
        <w:t xml:space="preserve"> </w:t>
      </w:r>
      <w:r w:rsidRPr="006602C5">
        <w:rPr>
          <w:color w:val="000000" w:themeColor="text1"/>
          <w:sz w:val="20"/>
          <w:szCs w:val="20"/>
          <w:lang w:val="en-GB"/>
        </w:rPr>
        <w:t xml:space="preserve">UNDP will assist the </w:t>
      </w:r>
      <w:r w:rsidR="00171E05">
        <w:rPr>
          <w:color w:val="000000" w:themeColor="text1"/>
          <w:sz w:val="20"/>
          <w:szCs w:val="20"/>
          <w:lang w:val="en-GB"/>
        </w:rPr>
        <w:t>g</w:t>
      </w:r>
      <w:r w:rsidRPr="006602C5">
        <w:rPr>
          <w:color w:val="000000" w:themeColor="text1"/>
          <w:sz w:val="20"/>
          <w:szCs w:val="20"/>
          <w:lang w:val="en-GB"/>
        </w:rPr>
        <w:t>overnment</w:t>
      </w:r>
      <w:r w:rsidR="00171E05">
        <w:rPr>
          <w:color w:val="000000" w:themeColor="text1"/>
          <w:sz w:val="20"/>
          <w:szCs w:val="20"/>
          <w:lang w:val="en-GB"/>
        </w:rPr>
        <w:t xml:space="preserve"> to fulfil it</w:t>
      </w:r>
      <w:r w:rsidRPr="006602C5">
        <w:rPr>
          <w:color w:val="000000" w:themeColor="text1"/>
          <w:sz w:val="20"/>
          <w:szCs w:val="20"/>
          <w:lang w:val="en-GB"/>
        </w:rPr>
        <w:t xml:space="preserve">s commitment to the Paris Agreement and implementation of its </w:t>
      </w:r>
      <w:r w:rsidR="00171E05">
        <w:rPr>
          <w:color w:val="000000" w:themeColor="text1"/>
          <w:sz w:val="20"/>
          <w:szCs w:val="20"/>
          <w:lang w:val="en-GB"/>
        </w:rPr>
        <w:t>n</w:t>
      </w:r>
      <w:r w:rsidRPr="006602C5">
        <w:rPr>
          <w:color w:val="000000" w:themeColor="text1"/>
          <w:sz w:val="20"/>
          <w:szCs w:val="20"/>
          <w:lang w:val="en-GB"/>
        </w:rPr>
        <w:t xml:space="preserve">ationally </w:t>
      </w:r>
      <w:r w:rsidR="00171E05">
        <w:rPr>
          <w:color w:val="000000" w:themeColor="text1"/>
          <w:sz w:val="20"/>
          <w:szCs w:val="20"/>
          <w:lang w:val="en-GB"/>
        </w:rPr>
        <w:t>d</w:t>
      </w:r>
      <w:r w:rsidRPr="006602C5">
        <w:rPr>
          <w:color w:val="000000" w:themeColor="text1"/>
          <w:sz w:val="20"/>
          <w:szCs w:val="20"/>
          <w:lang w:val="en-GB"/>
        </w:rPr>
        <w:t xml:space="preserve">etermined </w:t>
      </w:r>
      <w:r w:rsidR="00171E05">
        <w:rPr>
          <w:color w:val="000000" w:themeColor="text1"/>
          <w:sz w:val="20"/>
          <w:szCs w:val="20"/>
          <w:lang w:val="en-GB"/>
        </w:rPr>
        <w:t>c</w:t>
      </w:r>
      <w:r w:rsidRPr="006602C5">
        <w:rPr>
          <w:color w:val="000000" w:themeColor="text1"/>
          <w:sz w:val="20"/>
          <w:szCs w:val="20"/>
          <w:lang w:val="en-GB"/>
        </w:rPr>
        <w:t xml:space="preserve">ontribution and net zero emissions target by 2030. </w:t>
      </w:r>
      <w:r w:rsidR="001A0B0A">
        <w:rPr>
          <w:color w:val="000000" w:themeColor="text1"/>
          <w:sz w:val="20"/>
          <w:szCs w:val="20"/>
          <w:lang w:val="en-GB"/>
        </w:rPr>
        <w:t>UNDP will promote i</w:t>
      </w:r>
      <w:r w:rsidRPr="006602C5">
        <w:rPr>
          <w:color w:val="000000" w:themeColor="text1"/>
          <w:sz w:val="20"/>
          <w:szCs w:val="20"/>
          <w:lang w:val="en-GB"/>
        </w:rPr>
        <w:t xml:space="preserve">ntegration of renewable energy in </w:t>
      </w:r>
      <w:r w:rsidRPr="00171E05">
        <w:rPr>
          <w:iCs/>
          <w:color w:val="000000" w:themeColor="text1"/>
          <w:sz w:val="20"/>
          <w:szCs w:val="20"/>
          <w:lang w:val="en-GB"/>
        </w:rPr>
        <w:t xml:space="preserve">tourism, fisheries and </w:t>
      </w:r>
      <w:r w:rsidR="00171E05">
        <w:rPr>
          <w:iCs/>
          <w:color w:val="000000" w:themeColor="text1"/>
          <w:sz w:val="20"/>
          <w:szCs w:val="20"/>
          <w:lang w:val="en-GB"/>
        </w:rPr>
        <w:t xml:space="preserve">the </w:t>
      </w:r>
      <w:r w:rsidRPr="00171E05">
        <w:rPr>
          <w:iCs/>
          <w:color w:val="000000" w:themeColor="text1"/>
          <w:sz w:val="20"/>
          <w:szCs w:val="20"/>
          <w:lang w:val="en-GB"/>
        </w:rPr>
        <w:t>agriculture</w:t>
      </w:r>
      <w:r w:rsidRPr="006602C5">
        <w:rPr>
          <w:color w:val="000000" w:themeColor="text1"/>
          <w:sz w:val="20"/>
          <w:szCs w:val="20"/>
          <w:lang w:val="en-GB"/>
        </w:rPr>
        <w:t xml:space="preserve"> sector, along with renewable energy</w:t>
      </w:r>
      <w:r w:rsidR="001C62DD">
        <w:rPr>
          <w:color w:val="000000" w:themeColor="text1"/>
          <w:sz w:val="20"/>
          <w:szCs w:val="20"/>
          <w:lang w:val="en-GB"/>
        </w:rPr>
        <w:t xml:space="preserve"> innovation</w:t>
      </w:r>
      <w:r w:rsidR="00FE259C">
        <w:rPr>
          <w:color w:val="000000" w:themeColor="text1"/>
          <w:sz w:val="20"/>
          <w:szCs w:val="20"/>
          <w:lang w:val="en-GB"/>
        </w:rPr>
        <w:t>s</w:t>
      </w:r>
      <w:r w:rsidRPr="006602C5">
        <w:rPr>
          <w:color w:val="000000" w:themeColor="text1"/>
          <w:sz w:val="20"/>
          <w:szCs w:val="20"/>
          <w:lang w:val="en-GB"/>
        </w:rPr>
        <w:t xml:space="preserve"> </w:t>
      </w:r>
      <w:r w:rsidR="00345433">
        <w:rPr>
          <w:color w:val="000000" w:themeColor="text1"/>
          <w:sz w:val="20"/>
          <w:szCs w:val="20"/>
          <w:lang w:val="en-GB"/>
        </w:rPr>
        <w:t>in the</w:t>
      </w:r>
      <w:r w:rsidR="00345433" w:rsidRPr="006602C5">
        <w:rPr>
          <w:color w:val="000000" w:themeColor="text1"/>
          <w:sz w:val="20"/>
          <w:szCs w:val="20"/>
          <w:lang w:val="en-GB"/>
        </w:rPr>
        <w:t xml:space="preserve"> </w:t>
      </w:r>
      <w:r w:rsidRPr="006602C5">
        <w:rPr>
          <w:color w:val="000000" w:themeColor="text1"/>
          <w:sz w:val="20"/>
          <w:szCs w:val="20"/>
          <w:lang w:val="en-GB"/>
        </w:rPr>
        <w:t xml:space="preserve">private sector and </w:t>
      </w:r>
      <w:r w:rsidR="00F059C7">
        <w:rPr>
          <w:color w:val="000000" w:themeColor="text1"/>
          <w:sz w:val="20"/>
          <w:szCs w:val="20"/>
          <w:lang w:val="en-GB"/>
        </w:rPr>
        <w:t>household</w:t>
      </w:r>
      <w:r w:rsidRPr="006602C5">
        <w:rPr>
          <w:color w:val="000000" w:themeColor="text1"/>
          <w:sz w:val="20"/>
          <w:szCs w:val="20"/>
          <w:lang w:val="en-GB"/>
        </w:rPr>
        <w:t>s</w:t>
      </w:r>
      <w:r w:rsidR="007D7D14">
        <w:rPr>
          <w:color w:val="000000" w:themeColor="text1"/>
          <w:sz w:val="20"/>
          <w:szCs w:val="20"/>
          <w:lang w:val="en-GB"/>
        </w:rPr>
        <w:t>. D</w:t>
      </w:r>
      <w:r w:rsidRPr="006602C5">
        <w:rPr>
          <w:color w:val="000000" w:themeColor="text1"/>
          <w:sz w:val="20"/>
          <w:szCs w:val="20"/>
          <w:lang w:val="en-GB"/>
        </w:rPr>
        <w:t>ata analysis of the</w:t>
      </w:r>
      <w:r w:rsidR="007D7D14">
        <w:rPr>
          <w:color w:val="000000" w:themeColor="text1"/>
          <w:sz w:val="20"/>
          <w:szCs w:val="20"/>
          <w:lang w:val="en-GB"/>
        </w:rPr>
        <w:t xml:space="preserve">se </w:t>
      </w:r>
      <w:r w:rsidR="009D1420">
        <w:rPr>
          <w:color w:val="000000" w:themeColor="text1"/>
          <w:sz w:val="20"/>
          <w:szCs w:val="20"/>
          <w:lang w:val="en-GB"/>
        </w:rPr>
        <w:t xml:space="preserve">sectors </w:t>
      </w:r>
      <w:r w:rsidR="007D7D14">
        <w:rPr>
          <w:color w:val="000000" w:themeColor="text1"/>
          <w:sz w:val="20"/>
          <w:szCs w:val="20"/>
          <w:lang w:val="en-GB"/>
        </w:rPr>
        <w:t xml:space="preserve">will </w:t>
      </w:r>
      <w:r w:rsidR="009D1420">
        <w:rPr>
          <w:color w:val="000000" w:themeColor="text1"/>
          <w:sz w:val="20"/>
          <w:szCs w:val="20"/>
          <w:lang w:val="en-GB"/>
        </w:rPr>
        <w:t>inform low-</w:t>
      </w:r>
      <w:r w:rsidRPr="006602C5">
        <w:rPr>
          <w:color w:val="000000" w:themeColor="text1"/>
          <w:sz w:val="20"/>
          <w:szCs w:val="20"/>
          <w:lang w:val="en-GB"/>
        </w:rPr>
        <w:t>carbon policies</w:t>
      </w:r>
      <w:r w:rsidR="00345433">
        <w:rPr>
          <w:color w:val="000000" w:themeColor="text1"/>
          <w:sz w:val="20"/>
          <w:szCs w:val="20"/>
          <w:lang w:val="en-GB"/>
        </w:rPr>
        <w:t xml:space="preserve"> to</w:t>
      </w:r>
      <w:r w:rsidR="001D5ADF">
        <w:rPr>
          <w:color w:val="000000" w:themeColor="text1"/>
          <w:sz w:val="20"/>
          <w:szCs w:val="20"/>
          <w:lang w:val="en-GB"/>
        </w:rPr>
        <w:t xml:space="preserve"> </w:t>
      </w:r>
      <w:r w:rsidR="00FE259C">
        <w:rPr>
          <w:color w:val="000000" w:themeColor="text1"/>
          <w:sz w:val="20"/>
          <w:szCs w:val="20"/>
          <w:lang w:val="en-GB"/>
        </w:rPr>
        <w:t>support</w:t>
      </w:r>
      <w:r w:rsidR="00FE259C" w:rsidRPr="006E64C2">
        <w:rPr>
          <w:color w:val="000000" w:themeColor="text1"/>
          <w:sz w:val="20"/>
          <w:szCs w:val="20"/>
          <w:lang w:val="en-GB"/>
        </w:rPr>
        <w:t xml:space="preserve"> </w:t>
      </w:r>
      <w:r w:rsidR="00345433">
        <w:rPr>
          <w:color w:val="000000" w:themeColor="text1"/>
          <w:sz w:val="20"/>
          <w:szCs w:val="20"/>
          <w:lang w:val="en-GB"/>
        </w:rPr>
        <w:t xml:space="preserve">a </w:t>
      </w:r>
      <w:r w:rsidR="001D5ADF" w:rsidRPr="006E64C2">
        <w:rPr>
          <w:color w:val="000000" w:themeColor="text1"/>
          <w:sz w:val="20"/>
          <w:szCs w:val="20"/>
          <w:lang w:val="en-GB"/>
        </w:rPr>
        <w:t xml:space="preserve">transition towards </w:t>
      </w:r>
      <w:r w:rsidR="00345433">
        <w:rPr>
          <w:color w:val="000000" w:themeColor="text1"/>
          <w:sz w:val="20"/>
          <w:szCs w:val="20"/>
          <w:lang w:val="en-GB"/>
        </w:rPr>
        <w:t xml:space="preserve">practices that are </w:t>
      </w:r>
      <w:r w:rsidR="001D5ADF" w:rsidRPr="006E64C2">
        <w:rPr>
          <w:color w:val="000000" w:themeColor="text1"/>
          <w:sz w:val="20"/>
          <w:szCs w:val="20"/>
          <w:lang w:val="en-GB"/>
        </w:rPr>
        <w:t>market</w:t>
      </w:r>
      <w:r w:rsidR="00345433">
        <w:rPr>
          <w:color w:val="000000" w:themeColor="text1"/>
          <w:sz w:val="20"/>
          <w:szCs w:val="20"/>
          <w:lang w:val="en-GB"/>
        </w:rPr>
        <w:t xml:space="preserve"> </w:t>
      </w:r>
      <w:r w:rsidR="001D5ADF" w:rsidRPr="006E64C2">
        <w:rPr>
          <w:color w:val="000000" w:themeColor="text1"/>
          <w:sz w:val="20"/>
          <w:szCs w:val="20"/>
          <w:lang w:val="en-GB"/>
        </w:rPr>
        <w:t>oriented</w:t>
      </w:r>
      <w:r w:rsidR="00345433">
        <w:rPr>
          <w:color w:val="000000" w:themeColor="text1"/>
          <w:sz w:val="20"/>
          <w:szCs w:val="20"/>
          <w:lang w:val="en-GB"/>
        </w:rPr>
        <w:t xml:space="preserve"> and</w:t>
      </w:r>
      <w:r w:rsidR="001D5ADF" w:rsidRPr="006E64C2">
        <w:rPr>
          <w:color w:val="000000" w:themeColor="text1"/>
          <w:sz w:val="20"/>
          <w:szCs w:val="20"/>
          <w:lang w:val="en-GB"/>
        </w:rPr>
        <w:t xml:space="preserve"> environmenta</w:t>
      </w:r>
      <w:r w:rsidR="00E06FA1">
        <w:rPr>
          <w:color w:val="000000" w:themeColor="text1"/>
          <w:sz w:val="20"/>
          <w:szCs w:val="20"/>
          <w:lang w:val="en-GB"/>
        </w:rPr>
        <w:t>lly sustainable. I</w:t>
      </w:r>
      <w:r w:rsidR="001D5ADF" w:rsidRPr="006E64C2">
        <w:rPr>
          <w:color w:val="000000" w:themeColor="text1"/>
          <w:sz w:val="20"/>
          <w:szCs w:val="20"/>
          <w:lang w:val="en-GB"/>
        </w:rPr>
        <w:t xml:space="preserve">nterventions </w:t>
      </w:r>
      <w:r w:rsidR="00A814F4">
        <w:rPr>
          <w:color w:val="000000" w:themeColor="text1"/>
          <w:sz w:val="20"/>
          <w:szCs w:val="20"/>
          <w:lang w:val="en-GB"/>
        </w:rPr>
        <w:t xml:space="preserve">will </w:t>
      </w:r>
      <w:r w:rsidR="001D5ADF" w:rsidRPr="006E64C2">
        <w:rPr>
          <w:color w:val="000000" w:themeColor="text1"/>
          <w:sz w:val="20"/>
          <w:szCs w:val="20"/>
          <w:lang w:val="en-GB"/>
        </w:rPr>
        <w:t>incubat</w:t>
      </w:r>
      <w:r w:rsidR="004D5DEB">
        <w:rPr>
          <w:color w:val="000000" w:themeColor="text1"/>
          <w:sz w:val="20"/>
          <w:szCs w:val="20"/>
          <w:lang w:val="en-GB"/>
        </w:rPr>
        <w:t>e</w:t>
      </w:r>
      <w:r w:rsidR="001D5ADF" w:rsidRPr="006E64C2">
        <w:rPr>
          <w:color w:val="000000" w:themeColor="text1"/>
          <w:sz w:val="20"/>
          <w:szCs w:val="20"/>
          <w:lang w:val="en-GB"/>
        </w:rPr>
        <w:t xml:space="preserve"> a new generation of MSMEs, focus</w:t>
      </w:r>
      <w:r w:rsidR="00345433">
        <w:rPr>
          <w:color w:val="000000" w:themeColor="text1"/>
          <w:sz w:val="20"/>
          <w:szCs w:val="20"/>
          <w:lang w:val="en-GB"/>
        </w:rPr>
        <w:t>ing</w:t>
      </w:r>
      <w:r w:rsidR="001D5ADF" w:rsidRPr="006E64C2">
        <w:rPr>
          <w:color w:val="000000" w:themeColor="text1"/>
          <w:sz w:val="20"/>
          <w:szCs w:val="20"/>
          <w:lang w:val="en-GB"/>
        </w:rPr>
        <w:t xml:space="preserve"> on women entrepreneurs.</w:t>
      </w:r>
      <w:r w:rsidR="001D5ADF">
        <w:rPr>
          <w:color w:val="000000" w:themeColor="text1"/>
          <w:sz w:val="20"/>
          <w:szCs w:val="20"/>
          <w:lang w:val="en-GB"/>
        </w:rPr>
        <w:t xml:space="preserve"> </w:t>
      </w:r>
      <w:r w:rsidR="00345433">
        <w:rPr>
          <w:color w:val="000000" w:themeColor="text1"/>
          <w:sz w:val="20"/>
          <w:szCs w:val="20"/>
          <w:lang w:val="en-GB"/>
        </w:rPr>
        <w:t>UNDP will support the g</w:t>
      </w:r>
      <w:r w:rsidRPr="006602C5">
        <w:rPr>
          <w:color w:val="000000" w:themeColor="text1"/>
          <w:sz w:val="20"/>
          <w:szCs w:val="20"/>
          <w:lang w:val="en-GB"/>
        </w:rPr>
        <w:t xml:space="preserve">overnment’s climate education and public awareness </w:t>
      </w:r>
      <w:r w:rsidR="009A7419">
        <w:rPr>
          <w:color w:val="000000" w:themeColor="text1"/>
          <w:sz w:val="20"/>
          <w:szCs w:val="20"/>
          <w:lang w:val="en-GB"/>
        </w:rPr>
        <w:t>initiative</w:t>
      </w:r>
      <w:r w:rsidR="00FA3BBC">
        <w:rPr>
          <w:color w:val="000000" w:themeColor="text1"/>
          <w:sz w:val="20"/>
          <w:szCs w:val="20"/>
          <w:lang w:val="en-GB"/>
        </w:rPr>
        <w:t xml:space="preserve">s </w:t>
      </w:r>
      <w:r w:rsidRPr="006602C5">
        <w:rPr>
          <w:color w:val="000000" w:themeColor="text1"/>
          <w:sz w:val="20"/>
          <w:szCs w:val="20"/>
          <w:lang w:val="en-GB"/>
        </w:rPr>
        <w:t>for respon</w:t>
      </w:r>
      <w:r w:rsidR="00345433">
        <w:rPr>
          <w:color w:val="000000" w:themeColor="text1"/>
          <w:sz w:val="20"/>
          <w:szCs w:val="20"/>
          <w:lang w:val="en-GB"/>
        </w:rPr>
        <w:t>ding</w:t>
      </w:r>
      <w:r w:rsidRPr="006602C5">
        <w:rPr>
          <w:color w:val="000000" w:themeColor="text1"/>
          <w:sz w:val="20"/>
          <w:szCs w:val="20"/>
          <w:lang w:val="en-GB"/>
        </w:rPr>
        <w:t xml:space="preserve"> to climate change</w:t>
      </w:r>
      <w:r w:rsidR="00642AE6">
        <w:rPr>
          <w:color w:val="000000" w:themeColor="text1"/>
          <w:sz w:val="20"/>
          <w:szCs w:val="20"/>
          <w:lang w:val="en-GB"/>
        </w:rPr>
        <w:t>.</w:t>
      </w:r>
      <w:r w:rsidRPr="006602C5">
        <w:rPr>
          <w:color w:val="000000" w:themeColor="text1"/>
          <w:sz w:val="20"/>
          <w:szCs w:val="20"/>
          <w:lang w:val="en-GB"/>
        </w:rPr>
        <w:t xml:space="preserve"> </w:t>
      </w:r>
      <w:r w:rsidR="00642AE6">
        <w:rPr>
          <w:color w:val="000000" w:themeColor="text1"/>
          <w:sz w:val="20"/>
          <w:szCs w:val="20"/>
          <w:lang w:val="en-GB"/>
        </w:rPr>
        <w:t>A</w:t>
      </w:r>
      <w:r w:rsidRPr="006602C5">
        <w:rPr>
          <w:color w:val="000000" w:themeColor="text1"/>
          <w:sz w:val="20"/>
          <w:szCs w:val="20"/>
          <w:lang w:val="en-GB"/>
        </w:rPr>
        <w:t xml:space="preserve">ccess to sustainable financing </w:t>
      </w:r>
      <w:r w:rsidR="00642AE6">
        <w:rPr>
          <w:color w:val="000000" w:themeColor="text1"/>
          <w:sz w:val="20"/>
          <w:szCs w:val="20"/>
          <w:lang w:val="en-GB"/>
        </w:rPr>
        <w:t xml:space="preserve">will be </w:t>
      </w:r>
      <w:r w:rsidRPr="006602C5">
        <w:rPr>
          <w:color w:val="000000" w:themeColor="text1"/>
          <w:sz w:val="20"/>
          <w:szCs w:val="20"/>
          <w:lang w:val="en-GB"/>
        </w:rPr>
        <w:t xml:space="preserve">facilitated to improve sustainable environmental practices </w:t>
      </w:r>
      <w:bookmarkStart w:id="0" w:name="_Hlk85702993"/>
      <w:r w:rsidR="00345433">
        <w:rPr>
          <w:color w:val="000000" w:themeColor="text1"/>
          <w:sz w:val="20"/>
          <w:szCs w:val="20"/>
          <w:lang w:val="en-GB"/>
        </w:rPr>
        <w:t>to protect</w:t>
      </w:r>
      <w:r w:rsidR="00345433" w:rsidRPr="006602C5">
        <w:rPr>
          <w:color w:val="000000" w:themeColor="text1"/>
          <w:sz w:val="20"/>
          <w:szCs w:val="20"/>
          <w:lang w:val="en-GB"/>
        </w:rPr>
        <w:t xml:space="preserve"> </w:t>
      </w:r>
      <w:r w:rsidRPr="006602C5">
        <w:rPr>
          <w:color w:val="000000" w:themeColor="text1"/>
          <w:sz w:val="20"/>
          <w:szCs w:val="20"/>
          <w:lang w:val="en-GB"/>
        </w:rPr>
        <w:t>ecosystems</w:t>
      </w:r>
      <w:bookmarkEnd w:id="0"/>
      <w:r w:rsidRPr="006602C5">
        <w:rPr>
          <w:color w:val="000000" w:themeColor="text1"/>
          <w:sz w:val="20"/>
          <w:szCs w:val="20"/>
          <w:lang w:val="en-GB"/>
        </w:rPr>
        <w:t xml:space="preserve">. </w:t>
      </w:r>
    </w:p>
    <w:p w14:paraId="13FF93D9" w14:textId="77777777" w:rsidR="006725C5" w:rsidRPr="005B6579" w:rsidRDefault="006725C5" w:rsidP="00D1268B">
      <w:pPr>
        <w:pStyle w:val="paragraph"/>
        <w:spacing w:before="0" w:beforeAutospacing="0" w:after="0" w:afterAutospacing="0"/>
        <w:ind w:left="1080"/>
        <w:contextualSpacing/>
        <w:jc w:val="both"/>
        <w:textAlignment w:val="baseline"/>
        <w:rPr>
          <w:rFonts w:asciiTheme="majorBidi" w:hAnsiTheme="majorBidi" w:cstheme="majorBidi"/>
          <w:b/>
          <w:color w:val="000000" w:themeColor="text1"/>
          <w:sz w:val="10"/>
          <w:szCs w:val="10"/>
          <w:lang w:val="en-GB"/>
        </w:rPr>
      </w:pPr>
    </w:p>
    <w:p w14:paraId="4ED7AD8B" w14:textId="32537136" w:rsidR="006725C5" w:rsidRDefault="00BB0F5E" w:rsidP="00D1268B">
      <w:pPr>
        <w:pStyle w:val="paragraph"/>
        <w:spacing w:before="0" w:beforeAutospacing="0" w:after="0" w:afterAutospacing="0"/>
        <w:ind w:left="1080"/>
        <w:contextualSpacing/>
        <w:jc w:val="both"/>
        <w:textAlignment w:val="baseline"/>
        <w:rPr>
          <w:color w:val="000000" w:themeColor="text1"/>
          <w:sz w:val="20"/>
          <w:szCs w:val="20"/>
          <w:lang w:val="en-GB"/>
        </w:rPr>
      </w:pPr>
      <w:r w:rsidRPr="00642AE6">
        <w:rPr>
          <w:color w:val="000000" w:themeColor="text1"/>
          <w:sz w:val="20"/>
          <w:szCs w:val="20"/>
          <w:lang w:val="en-GB"/>
        </w:rPr>
        <w:t>18</w:t>
      </w:r>
      <w:r w:rsidR="006725C5" w:rsidRPr="00642AE6">
        <w:rPr>
          <w:color w:val="000000" w:themeColor="text1"/>
          <w:sz w:val="20"/>
          <w:szCs w:val="20"/>
          <w:lang w:val="en-GB"/>
        </w:rPr>
        <w:t xml:space="preserve">. </w:t>
      </w:r>
      <w:r w:rsidR="006725C5" w:rsidRPr="00642AE6">
        <w:rPr>
          <w:rFonts w:asciiTheme="majorBidi" w:hAnsiTheme="majorBidi" w:cstheme="majorBidi"/>
          <w:b/>
          <w:bCs/>
          <w:i/>
          <w:iCs/>
          <w:color w:val="000000" w:themeColor="text1"/>
          <w:sz w:val="20"/>
          <w:szCs w:val="20"/>
        </w:rPr>
        <w:t xml:space="preserve">Enhanced capacities to integrate disaster risk management </w:t>
      </w:r>
      <w:r w:rsidR="002F26EC" w:rsidRPr="00642AE6">
        <w:rPr>
          <w:rFonts w:asciiTheme="majorBidi" w:hAnsiTheme="majorBidi" w:cstheme="majorBidi"/>
          <w:b/>
          <w:bCs/>
          <w:i/>
          <w:iCs/>
          <w:color w:val="000000" w:themeColor="text1"/>
          <w:sz w:val="20"/>
          <w:szCs w:val="20"/>
        </w:rPr>
        <w:t xml:space="preserve">(DRM) </w:t>
      </w:r>
      <w:r w:rsidR="006725C5" w:rsidRPr="00642AE6">
        <w:rPr>
          <w:rFonts w:asciiTheme="majorBidi" w:hAnsiTheme="majorBidi" w:cstheme="majorBidi"/>
          <w:b/>
          <w:bCs/>
          <w:i/>
          <w:iCs/>
          <w:color w:val="000000" w:themeColor="text1"/>
          <w:sz w:val="20"/>
          <w:szCs w:val="20"/>
        </w:rPr>
        <w:t>and climate adaptation and mitigation into development planning</w:t>
      </w:r>
      <w:r w:rsidR="00BB6A9E">
        <w:rPr>
          <w:rFonts w:asciiTheme="majorBidi" w:hAnsiTheme="majorBidi" w:cstheme="majorBidi"/>
          <w:b/>
          <w:bCs/>
          <w:i/>
          <w:iCs/>
          <w:color w:val="000000" w:themeColor="text1"/>
          <w:sz w:val="20"/>
          <w:szCs w:val="20"/>
        </w:rPr>
        <w:t>.</w:t>
      </w:r>
      <w:r w:rsidR="006725C5" w:rsidRPr="00642AE6">
        <w:rPr>
          <w:rFonts w:asciiTheme="majorBidi" w:hAnsiTheme="majorBidi" w:cstheme="majorBidi"/>
          <w:b/>
          <w:bCs/>
          <w:color w:val="000000" w:themeColor="text1"/>
          <w:sz w:val="20"/>
          <w:szCs w:val="20"/>
        </w:rPr>
        <w:t xml:space="preserve"> </w:t>
      </w:r>
      <w:r w:rsidR="006725C5" w:rsidRPr="00642AE6">
        <w:rPr>
          <w:color w:val="000000" w:themeColor="text1"/>
          <w:sz w:val="20"/>
          <w:szCs w:val="20"/>
          <w:lang w:val="en-GB"/>
        </w:rPr>
        <w:t xml:space="preserve">UNDP will support the </w:t>
      </w:r>
      <w:r w:rsidR="00345433">
        <w:rPr>
          <w:color w:val="000000" w:themeColor="text1"/>
          <w:sz w:val="20"/>
          <w:szCs w:val="20"/>
          <w:lang w:val="en-GB"/>
        </w:rPr>
        <w:t>g</w:t>
      </w:r>
      <w:r w:rsidR="006725C5" w:rsidRPr="00642AE6">
        <w:rPr>
          <w:color w:val="000000" w:themeColor="text1"/>
          <w:sz w:val="20"/>
          <w:szCs w:val="20"/>
          <w:lang w:val="en-GB"/>
        </w:rPr>
        <w:t xml:space="preserve">overnment to advance its </w:t>
      </w:r>
      <w:r w:rsidR="00345433">
        <w:rPr>
          <w:color w:val="000000" w:themeColor="text1"/>
          <w:sz w:val="20"/>
          <w:szCs w:val="20"/>
          <w:lang w:val="en-GB"/>
        </w:rPr>
        <w:t>n</w:t>
      </w:r>
      <w:r w:rsidR="006725C5" w:rsidRPr="00642AE6">
        <w:rPr>
          <w:color w:val="000000" w:themeColor="text1"/>
          <w:sz w:val="20"/>
          <w:szCs w:val="20"/>
          <w:lang w:val="en-GB"/>
        </w:rPr>
        <w:t xml:space="preserve">ational </w:t>
      </w:r>
      <w:r w:rsidR="00345433">
        <w:rPr>
          <w:color w:val="000000" w:themeColor="text1"/>
          <w:sz w:val="20"/>
          <w:szCs w:val="20"/>
          <w:lang w:val="en-GB"/>
        </w:rPr>
        <w:t>a</w:t>
      </w:r>
      <w:r w:rsidR="006725C5" w:rsidRPr="00642AE6">
        <w:rPr>
          <w:color w:val="000000" w:themeColor="text1"/>
          <w:sz w:val="20"/>
          <w:szCs w:val="20"/>
          <w:lang w:val="en-GB"/>
        </w:rPr>
        <w:t xml:space="preserve">daptation </w:t>
      </w:r>
      <w:r w:rsidR="00345433">
        <w:rPr>
          <w:color w:val="000000" w:themeColor="text1"/>
          <w:sz w:val="20"/>
          <w:szCs w:val="20"/>
          <w:lang w:val="en-GB"/>
        </w:rPr>
        <w:t>p</w:t>
      </w:r>
      <w:r w:rsidR="006725C5" w:rsidRPr="00642AE6">
        <w:rPr>
          <w:color w:val="000000" w:themeColor="text1"/>
          <w:sz w:val="20"/>
          <w:szCs w:val="20"/>
          <w:lang w:val="en-GB"/>
        </w:rPr>
        <w:t>lanning process to address medium</w:t>
      </w:r>
      <w:r w:rsidR="00537424">
        <w:rPr>
          <w:color w:val="000000" w:themeColor="text1"/>
          <w:sz w:val="20"/>
          <w:szCs w:val="20"/>
          <w:lang w:val="en-GB"/>
        </w:rPr>
        <w:t>-</w:t>
      </w:r>
      <w:r w:rsidR="006725C5" w:rsidRPr="00642AE6">
        <w:rPr>
          <w:color w:val="000000" w:themeColor="text1"/>
          <w:sz w:val="20"/>
          <w:szCs w:val="20"/>
          <w:lang w:val="en-GB"/>
        </w:rPr>
        <w:t xml:space="preserve"> and long-term priorities for climate change</w:t>
      </w:r>
      <w:r w:rsidR="00FA6579">
        <w:rPr>
          <w:color w:val="000000" w:themeColor="text1"/>
          <w:sz w:val="20"/>
          <w:szCs w:val="20"/>
          <w:lang w:val="en-GB"/>
        </w:rPr>
        <w:t xml:space="preserve"> adaptation</w:t>
      </w:r>
      <w:r w:rsidR="006725C5" w:rsidRPr="00642AE6">
        <w:rPr>
          <w:color w:val="000000" w:themeColor="text1"/>
          <w:sz w:val="20"/>
          <w:szCs w:val="20"/>
          <w:lang w:val="en-GB"/>
        </w:rPr>
        <w:t xml:space="preserve">. </w:t>
      </w:r>
      <w:r w:rsidR="00F915CA" w:rsidRPr="00642AE6">
        <w:rPr>
          <w:color w:val="000000" w:themeColor="text1"/>
          <w:sz w:val="20"/>
          <w:szCs w:val="20"/>
          <w:lang w:val="en-GB"/>
        </w:rPr>
        <w:t>This include</w:t>
      </w:r>
      <w:r w:rsidR="00121F2B">
        <w:rPr>
          <w:color w:val="000000" w:themeColor="text1"/>
          <w:sz w:val="20"/>
          <w:szCs w:val="20"/>
          <w:lang w:val="en-GB"/>
        </w:rPr>
        <w:t>s</w:t>
      </w:r>
      <w:r w:rsidR="00F915CA" w:rsidRPr="00642AE6">
        <w:rPr>
          <w:color w:val="000000" w:themeColor="text1"/>
          <w:sz w:val="20"/>
          <w:szCs w:val="20"/>
          <w:lang w:val="en-GB"/>
        </w:rPr>
        <w:t xml:space="preserve"> strengthening national/subnational capacities for </w:t>
      </w:r>
      <w:r w:rsidR="00345433">
        <w:rPr>
          <w:color w:val="000000" w:themeColor="text1"/>
          <w:sz w:val="20"/>
          <w:szCs w:val="20"/>
          <w:lang w:val="en-GB"/>
        </w:rPr>
        <w:t xml:space="preserve">planning that is </w:t>
      </w:r>
      <w:r w:rsidR="00F915CA" w:rsidRPr="00642AE6">
        <w:rPr>
          <w:color w:val="000000" w:themeColor="text1"/>
          <w:sz w:val="20"/>
          <w:szCs w:val="20"/>
          <w:lang w:val="en-GB"/>
        </w:rPr>
        <w:t>evidence</w:t>
      </w:r>
      <w:r w:rsidR="00345433">
        <w:rPr>
          <w:color w:val="000000" w:themeColor="text1"/>
          <w:sz w:val="20"/>
          <w:szCs w:val="20"/>
          <w:lang w:val="en-GB"/>
        </w:rPr>
        <w:t xml:space="preserve"> </w:t>
      </w:r>
      <w:r w:rsidR="00F915CA" w:rsidRPr="00642AE6">
        <w:rPr>
          <w:color w:val="000000" w:themeColor="text1"/>
          <w:sz w:val="20"/>
          <w:szCs w:val="20"/>
          <w:lang w:val="en-GB"/>
        </w:rPr>
        <w:t>informed</w:t>
      </w:r>
      <w:r w:rsidR="00345433">
        <w:rPr>
          <w:color w:val="000000" w:themeColor="text1"/>
          <w:sz w:val="20"/>
          <w:szCs w:val="20"/>
          <w:lang w:val="en-GB"/>
        </w:rPr>
        <w:t>,</w:t>
      </w:r>
      <w:r w:rsidR="00F915CA" w:rsidRPr="00642AE6">
        <w:rPr>
          <w:color w:val="000000" w:themeColor="text1"/>
          <w:sz w:val="20"/>
          <w:szCs w:val="20"/>
          <w:lang w:val="en-GB"/>
        </w:rPr>
        <w:t xml:space="preserve"> gender</w:t>
      </w:r>
      <w:r w:rsidR="00345433">
        <w:rPr>
          <w:color w:val="000000" w:themeColor="text1"/>
          <w:sz w:val="20"/>
          <w:szCs w:val="20"/>
          <w:lang w:val="en-GB"/>
        </w:rPr>
        <w:t xml:space="preserve"> </w:t>
      </w:r>
      <w:r w:rsidR="00F915CA" w:rsidRPr="00642AE6">
        <w:rPr>
          <w:color w:val="000000" w:themeColor="text1"/>
          <w:sz w:val="20"/>
          <w:szCs w:val="20"/>
          <w:lang w:val="en-GB"/>
        </w:rPr>
        <w:t>responsive, inclusive</w:t>
      </w:r>
      <w:r w:rsidR="00345433">
        <w:rPr>
          <w:color w:val="000000" w:themeColor="text1"/>
          <w:sz w:val="20"/>
          <w:szCs w:val="20"/>
          <w:lang w:val="en-GB"/>
        </w:rPr>
        <w:t xml:space="preserve"> and</w:t>
      </w:r>
      <w:r w:rsidR="00F915CA" w:rsidRPr="00642AE6">
        <w:rPr>
          <w:color w:val="000000" w:themeColor="text1"/>
          <w:sz w:val="20"/>
          <w:szCs w:val="20"/>
          <w:lang w:val="en-GB"/>
        </w:rPr>
        <w:t xml:space="preserve"> participatory</w:t>
      </w:r>
      <w:r w:rsidR="00345433">
        <w:rPr>
          <w:color w:val="000000" w:themeColor="text1"/>
          <w:sz w:val="20"/>
          <w:szCs w:val="20"/>
          <w:lang w:val="en-GB"/>
        </w:rPr>
        <w:t>,</w:t>
      </w:r>
      <w:r w:rsidR="00F915CA" w:rsidRPr="00642AE6">
        <w:rPr>
          <w:color w:val="000000" w:themeColor="text1"/>
          <w:sz w:val="20"/>
          <w:szCs w:val="20"/>
          <w:lang w:val="en-GB"/>
        </w:rPr>
        <w:t xml:space="preserve"> </w:t>
      </w:r>
      <w:r w:rsidR="00A704E4">
        <w:rPr>
          <w:color w:val="000000" w:themeColor="text1"/>
          <w:sz w:val="20"/>
          <w:szCs w:val="20"/>
          <w:lang w:val="en-GB"/>
        </w:rPr>
        <w:t>incorporating as core principles</w:t>
      </w:r>
      <w:r w:rsidR="00A704E4" w:rsidRPr="00642AE6">
        <w:rPr>
          <w:color w:val="000000" w:themeColor="text1"/>
          <w:sz w:val="20"/>
          <w:szCs w:val="20"/>
          <w:lang w:val="en-GB"/>
        </w:rPr>
        <w:t xml:space="preserve"> </w:t>
      </w:r>
      <w:r w:rsidR="00F915CA" w:rsidRPr="00642AE6">
        <w:rPr>
          <w:color w:val="000000" w:themeColor="text1"/>
          <w:sz w:val="20"/>
          <w:szCs w:val="20"/>
          <w:lang w:val="en-GB"/>
        </w:rPr>
        <w:t>land-use</w:t>
      </w:r>
      <w:r w:rsidR="009D2C6C">
        <w:rPr>
          <w:color w:val="000000" w:themeColor="text1"/>
          <w:sz w:val="20"/>
          <w:szCs w:val="20"/>
          <w:lang w:val="en-GB"/>
        </w:rPr>
        <w:t xml:space="preserve"> planning</w:t>
      </w:r>
      <w:r w:rsidR="00F915CA" w:rsidRPr="00642AE6">
        <w:rPr>
          <w:color w:val="000000" w:themeColor="text1"/>
          <w:sz w:val="20"/>
          <w:szCs w:val="20"/>
          <w:lang w:val="en-GB"/>
        </w:rPr>
        <w:t xml:space="preserve"> that integrate</w:t>
      </w:r>
      <w:r w:rsidR="00345433">
        <w:rPr>
          <w:color w:val="000000" w:themeColor="text1"/>
          <w:sz w:val="20"/>
          <w:szCs w:val="20"/>
          <w:lang w:val="en-GB"/>
        </w:rPr>
        <w:t>s</w:t>
      </w:r>
      <w:r w:rsidR="00F915CA" w:rsidRPr="00642AE6">
        <w:rPr>
          <w:color w:val="000000" w:themeColor="text1"/>
          <w:sz w:val="20"/>
          <w:szCs w:val="20"/>
          <w:lang w:val="en-GB"/>
        </w:rPr>
        <w:t xml:space="preserve"> </w:t>
      </w:r>
      <w:r w:rsidR="00345433">
        <w:rPr>
          <w:color w:val="000000" w:themeColor="text1"/>
          <w:sz w:val="20"/>
          <w:szCs w:val="20"/>
          <w:lang w:val="en-GB"/>
        </w:rPr>
        <w:t>d</w:t>
      </w:r>
      <w:r w:rsidR="00C74216" w:rsidRPr="00642AE6">
        <w:rPr>
          <w:color w:val="000000" w:themeColor="text1"/>
          <w:sz w:val="20"/>
          <w:szCs w:val="20"/>
          <w:lang w:val="en-GB"/>
        </w:rPr>
        <w:t xml:space="preserve">isaster </w:t>
      </w:r>
      <w:r w:rsidR="00345433">
        <w:rPr>
          <w:color w:val="000000" w:themeColor="text1"/>
          <w:sz w:val="20"/>
          <w:szCs w:val="20"/>
          <w:lang w:val="en-GB"/>
        </w:rPr>
        <w:t>r</w:t>
      </w:r>
      <w:r w:rsidR="00C74216" w:rsidRPr="00642AE6">
        <w:rPr>
          <w:color w:val="000000" w:themeColor="text1"/>
          <w:sz w:val="20"/>
          <w:szCs w:val="20"/>
          <w:lang w:val="en-GB"/>
        </w:rPr>
        <w:t xml:space="preserve">isk </w:t>
      </w:r>
      <w:r w:rsidR="00345433">
        <w:rPr>
          <w:color w:val="000000" w:themeColor="text1"/>
          <w:sz w:val="20"/>
          <w:szCs w:val="20"/>
          <w:lang w:val="en-GB"/>
        </w:rPr>
        <w:t>r</w:t>
      </w:r>
      <w:r w:rsidR="00C74216" w:rsidRPr="00642AE6">
        <w:rPr>
          <w:color w:val="000000" w:themeColor="text1"/>
          <w:sz w:val="20"/>
          <w:szCs w:val="20"/>
          <w:lang w:val="en-GB"/>
        </w:rPr>
        <w:t>eduction</w:t>
      </w:r>
      <w:r w:rsidR="00345433">
        <w:rPr>
          <w:color w:val="000000" w:themeColor="text1"/>
          <w:sz w:val="20"/>
          <w:szCs w:val="20"/>
          <w:lang w:val="en-GB"/>
        </w:rPr>
        <w:t xml:space="preserve"> </w:t>
      </w:r>
      <w:r w:rsidR="00A704E4">
        <w:rPr>
          <w:color w:val="000000" w:themeColor="text1"/>
          <w:sz w:val="20"/>
          <w:szCs w:val="20"/>
          <w:lang w:val="en-GB"/>
        </w:rPr>
        <w:t>as well as</w:t>
      </w:r>
      <w:r w:rsidR="00A704E4" w:rsidRPr="00642AE6">
        <w:rPr>
          <w:color w:val="000000" w:themeColor="text1"/>
          <w:sz w:val="20"/>
          <w:szCs w:val="20"/>
          <w:lang w:val="en-GB"/>
        </w:rPr>
        <w:t xml:space="preserve"> </w:t>
      </w:r>
      <w:r w:rsidR="00F915CA" w:rsidRPr="00642AE6">
        <w:rPr>
          <w:color w:val="000000" w:themeColor="text1"/>
          <w:sz w:val="20"/>
          <w:szCs w:val="20"/>
          <w:lang w:val="en-GB"/>
        </w:rPr>
        <w:t xml:space="preserve">climate adaptation and mitigation. </w:t>
      </w:r>
      <w:r w:rsidR="00D43714" w:rsidRPr="00642AE6">
        <w:rPr>
          <w:color w:val="000000" w:themeColor="text1"/>
          <w:sz w:val="20"/>
          <w:szCs w:val="20"/>
          <w:lang w:val="en-GB"/>
        </w:rPr>
        <w:t>N</w:t>
      </w:r>
      <w:r w:rsidR="006725C5" w:rsidRPr="00642AE6">
        <w:rPr>
          <w:color w:val="000000" w:themeColor="text1"/>
          <w:sz w:val="20"/>
          <w:szCs w:val="20"/>
          <w:lang w:val="en-GB"/>
        </w:rPr>
        <w:t xml:space="preserve">ational information systems </w:t>
      </w:r>
      <w:r w:rsidR="00D43714" w:rsidRPr="00642AE6">
        <w:rPr>
          <w:color w:val="000000" w:themeColor="text1"/>
          <w:sz w:val="20"/>
          <w:szCs w:val="20"/>
          <w:lang w:val="en-GB"/>
        </w:rPr>
        <w:t xml:space="preserve">will be strengthened </w:t>
      </w:r>
      <w:r w:rsidR="006725C5" w:rsidRPr="00642AE6">
        <w:rPr>
          <w:color w:val="000000" w:themeColor="text1"/>
          <w:sz w:val="20"/>
          <w:szCs w:val="20"/>
          <w:lang w:val="en-GB"/>
        </w:rPr>
        <w:t>to collect</w:t>
      </w:r>
      <w:r w:rsidR="00121F2B">
        <w:rPr>
          <w:color w:val="000000" w:themeColor="text1"/>
          <w:sz w:val="20"/>
          <w:szCs w:val="20"/>
          <w:lang w:val="en-GB"/>
        </w:rPr>
        <w:t xml:space="preserve"> </w:t>
      </w:r>
      <w:r w:rsidR="006725C5" w:rsidRPr="00642AE6">
        <w:rPr>
          <w:color w:val="000000" w:themeColor="text1"/>
          <w:sz w:val="20"/>
          <w:szCs w:val="20"/>
          <w:lang w:val="en-GB"/>
        </w:rPr>
        <w:t>and analyse environmental data for informed development planning</w:t>
      </w:r>
      <w:r w:rsidR="00121F2B">
        <w:rPr>
          <w:color w:val="000000" w:themeColor="text1"/>
          <w:sz w:val="20"/>
          <w:szCs w:val="20"/>
          <w:lang w:val="en-GB"/>
        </w:rPr>
        <w:t>.</w:t>
      </w:r>
      <w:r w:rsidR="00D43714" w:rsidRPr="00642AE6">
        <w:rPr>
          <w:color w:val="000000" w:themeColor="text1"/>
          <w:sz w:val="20"/>
          <w:szCs w:val="20"/>
          <w:lang w:val="en-GB"/>
        </w:rPr>
        <w:t xml:space="preserve"> </w:t>
      </w:r>
      <w:r w:rsidR="00121F2B">
        <w:rPr>
          <w:color w:val="000000" w:themeColor="text1"/>
          <w:sz w:val="20"/>
          <w:szCs w:val="20"/>
          <w:lang w:val="en-GB"/>
        </w:rPr>
        <w:t>T</w:t>
      </w:r>
      <w:r w:rsidR="006725C5" w:rsidRPr="00642AE6">
        <w:rPr>
          <w:color w:val="000000" w:themeColor="text1"/>
          <w:sz w:val="20"/>
          <w:szCs w:val="20"/>
          <w:lang w:val="en-GB"/>
        </w:rPr>
        <w:t xml:space="preserve">echnical support </w:t>
      </w:r>
      <w:r w:rsidR="00444A33">
        <w:rPr>
          <w:color w:val="000000" w:themeColor="text1"/>
          <w:sz w:val="20"/>
          <w:szCs w:val="20"/>
          <w:lang w:val="en-GB"/>
        </w:rPr>
        <w:t xml:space="preserve">will be provided </w:t>
      </w:r>
      <w:r w:rsidR="006725C5" w:rsidRPr="00642AE6">
        <w:rPr>
          <w:color w:val="000000" w:themeColor="text1"/>
          <w:sz w:val="20"/>
          <w:szCs w:val="20"/>
          <w:lang w:val="en-GB"/>
        </w:rPr>
        <w:t>for reporting on climate change and disaster risk to international treaties</w:t>
      </w:r>
      <w:r w:rsidR="00D43714" w:rsidRPr="00642AE6">
        <w:rPr>
          <w:color w:val="000000" w:themeColor="text1"/>
          <w:sz w:val="20"/>
          <w:szCs w:val="20"/>
          <w:lang w:val="en-GB"/>
        </w:rPr>
        <w:t xml:space="preserve"> and </w:t>
      </w:r>
      <w:r w:rsidR="00B243C5" w:rsidRPr="00642AE6">
        <w:rPr>
          <w:color w:val="000000" w:themeColor="text1"/>
          <w:sz w:val="20"/>
          <w:szCs w:val="20"/>
          <w:lang w:val="en-GB"/>
        </w:rPr>
        <w:t>protocols</w:t>
      </w:r>
      <w:r w:rsidR="006725C5" w:rsidRPr="00642AE6">
        <w:rPr>
          <w:color w:val="000000" w:themeColor="text1"/>
          <w:sz w:val="20"/>
          <w:szCs w:val="20"/>
          <w:lang w:val="en-GB"/>
        </w:rPr>
        <w:t xml:space="preserve">. UNDP will collaborate with </w:t>
      </w:r>
      <w:r w:rsidR="00466645" w:rsidRPr="00642AE6">
        <w:rPr>
          <w:color w:val="000000" w:themeColor="text1"/>
          <w:sz w:val="20"/>
          <w:szCs w:val="20"/>
          <w:lang w:val="en-GB"/>
        </w:rPr>
        <w:t>UNI</w:t>
      </w:r>
      <w:r w:rsidR="004D5DEB" w:rsidRPr="00642AE6">
        <w:rPr>
          <w:color w:val="000000" w:themeColor="text1"/>
          <w:sz w:val="20"/>
          <w:szCs w:val="20"/>
          <w:lang w:val="en-GB"/>
        </w:rPr>
        <w:t>C</w:t>
      </w:r>
      <w:r w:rsidR="00466645" w:rsidRPr="00642AE6">
        <w:rPr>
          <w:color w:val="000000" w:themeColor="text1"/>
          <w:sz w:val="20"/>
          <w:szCs w:val="20"/>
          <w:lang w:val="en-GB"/>
        </w:rPr>
        <w:t xml:space="preserve">EF, </w:t>
      </w:r>
      <w:r w:rsidR="005962D7">
        <w:rPr>
          <w:color w:val="000000" w:themeColor="text1"/>
          <w:sz w:val="20"/>
          <w:szCs w:val="20"/>
          <w:lang w:val="en-GB"/>
        </w:rPr>
        <w:t>the United Nations Economic and Social Commission for Asia and the Pacific (</w:t>
      </w:r>
      <w:r w:rsidR="00ED1072" w:rsidRPr="00642AE6">
        <w:rPr>
          <w:color w:val="000000" w:themeColor="text1"/>
          <w:sz w:val="20"/>
          <w:szCs w:val="20"/>
          <w:lang w:val="en-GB"/>
        </w:rPr>
        <w:t>UNESCAP</w:t>
      </w:r>
      <w:r w:rsidR="005962D7">
        <w:rPr>
          <w:color w:val="000000" w:themeColor="text1"/>
          <w:sz w:val="20"/>
          <w:szCs w:val="20"/>
          <w:lang w:val="en-GB"/>
        </w:rPr>
        <w:t>)</w:t>
      </w:r>
      <w:r w:rsidR="00ED1072" w:rsidRPr="00642AE6">
        <w:rPr>
          <w:color w:val="000000" w:themeColor="text1"/>
          <w:sz w:val="20"/>
          <w:szCs w:val="20"/>
          <w:lang w:val="en-GB"/>
        </w:rPr>
        <w:t xml:space="preserve">, </w:t>
      </w:r>
      <w:r w:rsidR="005962D7">
        <w:rPr>
          <w:color w:val="000000" w:themeColor="text1"/>
          <w:sz w:val="20"/>
          <w:szCs w:val="20"/>
          <w:lang w:val="en-GB"/>
        </w:rPr>
        <w:t>United Nations Office for Disaster Risk Reduction (</w:t>
      </w:r>
      <w:r w:rsidR="00ED1072" w:rsidRPr="00642AE6">
        <w:rPr>
          <w:color w:val="000000" w:themeColor="text1"/>
          <w:sz w:val="20"/>
          <w:szCs w:val="20"/>
          <w:lang w:val="en-GB"/>
        </w:rPr>
        <w:t>UNDRR</w:t>
      </w:r>
      <w:r w:rsidR="005962D7">
        <w:rPr>
          <w:color w:val="000000" w:themeColor="text1"/>
          <w:sz w:val="20"/>
          <w:szCs w:val="20"/>
          <w:lang w:val="en-GB"/>
        </w:rPr>
        <w:t>)</w:t>
      </w:r>
      <w:r w:rsidR="00ED1072" w:rsidRPr="00642AE6">
        <w:rPr>
          <w:color w:val="000000" w:themeColor="text1"/>
          <w:sz w:val="20"/>
          <w:szCs w:val="20"/>
          <w:lang w:val="en-GB"/>
        </w:rPr>
        <w:t xml:space="preserve"> and WHO </w:t>
      </w:r>
      <w:r w:rsidR="006725C5" w:rsidRPr="00642AE6">
        <w:rPr>
          <w:color w:val="000000" w:themeColor="text1"/>
          <w:sz w:val="20"/>
          <w:szCs w:val="20"/>
          <w:lang w:val="en-GB"/>
        </w:rPr>
        <w:t xml:space="preserve">to </w:t>
      </w:r>
      <w:r w:rsidR="005C00FF" w:rsidRPr="00642AE6">
        <w:rPr>
          <w:color w:val="000000" w:themeColor="text1"/>
          <w:sz w:val="20"/>
          <w:szCs w:val="20"/>
          <w:lang w:val="en-GB"/>
        </w:rPr>
        <w:t xml:space="preserve">provide </w:t>
      </w:r>
      <w:r w:rsidR="006725C5" w:rsidRPr="00642AE6">
        <w:rPr>
          <w:color w:val="000000" w:themeColor="text1"/>
          <w:sz w:val="20"/>
          <w:szCs w:val="20"/>
          <w:lang w:val="en-GB"/>
        </w:rPr>
        <w:t xml:space="preserve">technical support </w:t>
      </w:r>
      <w:r w:rsidR="004D5DEB" w:rsidRPr="00642AE6">
        <w:rPr>
          <w:color w:val="000000" w:themeColor="text1"/>
          <w:sz w:val="20"/>
          <w:szCs w:val="20"/>
          <w:lang w:val="en-GB"/>
        </w:rPr>
        <w:t>in</w:t>
      </w:r>
      <w:r w:rsidR="006725C5" w:rsidRPr="00642AE6">
        <w:rPr>
          <w:color w:val="000000" w:themeColor="text1"/>
          <w:sz w:val="20"/>
          <w:szCs w:val="20"/>
          <w:lang w:val="en-GB"/>
        </w:rPr>
        <w:t xml:space="preserve"> </w:t>
      </w:r>
      <w:r w:rsidR="004911DA">
        <w:rPr>
          <w:color w:val="000000" w:themeColor="text1"/>
          <w:sz w:val="20"/>
          <w:szCs w:val="20"/>
          <w:lang w:val="en-GB"/>
        </w:rPr>
        <w:t xml:space="preserve">disaster </w:t>
      </w:r>
      <w:r w:rsidR="006725C5" w:rsidRPr="00642AE6">
        <w:rPr>
          <w:color w:val="000000" w:themeColor="text1"/>
          <w:sz w:val="20"/>
          <w:szCs w:val="20"/>
          <w:lang w:val="en-GB"/>
        </w:rPr>
        <w:t>prepa</w:t>
      </w:r>
      <w:r w:rsidR="007A17B1" w:rsidRPr="00642AE6">
        <w:rPr>
          <w:color w:val="000000" w:themeColor="text1"/>
          <w:sz w:val="20"/>
          <w:szCs w:val="20"/>
          <w:lang w:val="en-GB"/>
        </w:rPr>
        <w:t>redness and response</w:t>
      </w:r>
      <w:r w:rsidR="004911DA">
        <w:rPr>
          <w:color w:val="000000" w:themeColor="text1"/>
          <w:sz w:val="20"/>
          <w:szCs w:val="20"/>
          <w:lang w:val="en-GB"/>
        </w:rPr>
        <w:t xml:space="preserve">, </w:t>
      </w:r>
      <w:r w:rsidR="00466645" w:rsidRPr="00642AE6">
        <w:rPr>
          <w:color w:val="000000" w:themeColor="text1"/>
          <w:sz w:val="20"/>
          <w:szCs w:val="20"/>
          <w:lang w:val="en-GB"/>
        </w:rPr>
        <w:t xml:space="preserve">and </w:t>
      </w:r>
      <w:r w:rsidR="004911DA">
        <w:rPr>
          <w:color w:val="000000" w:themeColor="text1"/>
          <w:sz w:val="20"/>
          <w:szCs w:val="20"/>
          <w:lang w:val="en-GB"/>
        </w:rPr>
        <w:t xml:space="preserve">in </w:t>
      </w:r>
      <w:r w:rsidR="006725C5" w:rsidRPr="00642AE6">
        <w:rPr>
          <w:color w:val="000000" w:themeColor="text1"/>
          <w:sz w:val="20"/>
          <w:szCs w:val="20"/>
          <w:lang w:val="en-GB"/>
        </w:rPr>
        <w:t>health emergencies.</w:t>
      </w:r>
    </w:p>
    <w:p w14:paraId="660795DA" w14:textId="77777777" w:rsidR="00ED1072" w:rsidRPr="00ED1072" w:rsidRDefault="00ED1072" w:rsidP="00D1268B">
      <w:pPr>
        <w:pStyle w:val="paragraph"/>
        <w:spacing w:before="0" w:beforeAutospacing="0" w:after="0" w:afterAutospacing="0"/>
        <w:ind w:left="1080"/>
        <w:contextualSpacing/>
        <w:jc w:val="both"/>
        <w:textAlignment w:val="baseline"/>
        <w:rPr>
          <w:color w:val="000000" w:themeColor="text1"/>
          <w:sz w:val="10"/>
          <w:szCs w:val="10"/>
          <w:lang w:val="en-GB"/>
        </w:rPr>
      </w:pPr>
    </w:p>
    <w:p w14:paraId="2CF18C21" w14:textId="7167657C" w:rsidR="006725C5" w:rsidRPr="00885DC0" w:rsidRDefault="00BB0F5E" w:rsidP="002C4896">
      <w:pPr>
        <w:pStyle w:val="paragraph"/>
        <w:spacing w:before="0" w:beforeAutospacing="0" w:after="0" w:afterAutospacing="0"/>
        <w:ind w:left="1080"/>
        <w:contextualSpacing/>
        <w:jc w:val="both"/>
        <w:textAlignment w:val="baseline"/>
        <w:rPr>
          <w:b/>
          <w:i/>
          <w:iCs/>
          <w:color w:val="000000" w:themeColor="text1"/>
          <w:sz w:val="20"/>
          <w:szCs w:val="20"/>
          <w:lang w:val="en-GB"/>
        </w:rPr>
      </w:pPr>
      <w:r>
        <w:rPr>
          <w:iCs/>
          <w:color w:val="000000" w:themeColor="text1"/>
          <w:sz w:val="20"/>
          <w:szCs w:val="20"/>
          <w:lang w:val="en-GB"/>
        </w:rPr>
        <w:t>19</w:t>
      </w:r>
      <w:r w:rsidR="006725C5" w:rsidRPr="000559D1">
        <w:rPr>
          <w:iCs/>
          <w:color w:val="000000" w:themeColor="text1"/>
          <w:sz w:val="20"/>
          <w:szCs w:val="20"/>
          <w:lang w:val="en-GB"/>
        </w:rPr>
        <w:t xml:space="preserve">. </w:t>
      </w:r>
      <w:r w:rsidR="00537424">
        <w:rPr>
          <w:iCs/>
          <w:color w:val="000000" w:themeColor="text1"/>
          <w:sz w:val="20"/>
          <w:szCs w:val="20"/>
          <w:lang w:val="en-GB"/>
        </w:rPr>
        <w:tab/>
      </w:r>
      <w:r w:rsidR="006725C5" w:rsidRPr="000559D1">
        <w:rPr>
          <w:b/>
          <w:i/>
          <w:iCs/>
          <w:color w:val="000000" w:themeColor="text1"/>
          <w:sz w:val="20"/>
          <w:szCs w:val="20"/>
          <w:lang w:val="en-GB"/>
        </w:rPr>
        <w:t xml:space="preserve">Strengthened policies, regulatory frameworks and capacities for </w:t>
      </w:r>
      <w:r w:rsidR="006725C5" w:rsidRPr="000559D1">
        <w:rPr>
          <w:b/>
          <w:bCs/>
          <w:i/>
          <w:iCs/>
          <w:color w:val="000000" w:themeColor="text1"/>
          <w:sz w:val="20"/>
          <w:szCs w:val="20"/>
          <w:lang w:val="en-GB"/>
        </w:rPr>
        <w:t>sustainable management of water and waste resources</w:t>
      </w:r>
      <w:r w:rsidR="00BB6A9E">
        <w:rPr>
          <w:b/>
          <w:bCs/>
          <w:i/>
          <w:iCs/>
          <w:color w:val="000000" w:themeColor="text1"/>
          <w:sz w:val="20"/>
          <w:szCs w:val="20"/>
          <w:lang w:val="en-GB"/>
        </w:rPr>
        <w:t>.</w:t>
      </w:r>
      <w:r w:rsidR="006725C5" w:rsidRPr="000559D1">
        <w:rPr>
          <w:b/>
          <w:i/>
          <w:iCs/>
          <w:color w:val="000000" w:themeColor="text1"/>
          <w:sz w:val="20"/>
          <w:szCs w:val="20"/>
          <w:lang w:val="en-GB"/>
        </w:rPr>
        <w:t xml:space="preserve"> </w:t>
      </w:r>
      <w:r w:rsidR="006725C5" w:rsidRPr="000559D1">
        <w:rPr>
          <w:color w:val="000000" w:themeColor="text1"/>
          <w:sz w:val="20"/>
          <w:szCs w:val="20"/>
          <w:lang w:val="en-GB"/>
        </w:rPr>
        <w:t>A systems-based approac</w:t>
      </w:r>
      <w:r w:rsidR="00A62FAF">
        <w:rPr>
          <w:color w:val="000000" w:themeColor="text1"/>
          <w:sz w:val="20"/>
          <w:szCs w:val="20"/>
          <w:lang w:val="en-GB"/>
        </w:rPr>
        <w:t xml:space="preserve">h to water conservation </w:t>
      </w:r>
      <w:r w:rsidR="006725C5" w:rsidRPr="000559D1">
        <w:rPr>
          <w:color w:val="000000" w:themeColor="text1"/>
          <w:sz w:val="20"/>
          <w:szCs w:val="20"/>
          <w:lang w:val="en-GB"/>
        </w:rPr>
        <w:t xml:space="preserve">will be promoted, </w:t>
      </w:r>
      <w:r w:rsidR="004D5DEB">
        <w:rPr>
          <w:color w:val="000000" w:themeColor="text1"/>
          <w:sz w:val="20"/>
          <w:szCs w:val="20"/>
          <w:lang w:val="en-GB"/>
        </w:rPr>
        <w:t>focus</w:t>
      </w:r>
      <w:r w:rsidR="00FA6579">
        <w:rPr>
          <w:color w:val="000000" w:themeColor="text1"/>
          <w:sz w:val="20"/>
          <w:szCs w:val="20"/>
          <w:lang w:val="en-GB"/>
        </w:rPr>
        <w:t>ing</w:t>
      </w:r>
      <w:r w:rsidR="004D5DEB">
        <w:rPr>
          <w:color w:val="000000" w:themeColor="text1"/>
          <w:sz w:val="20"/>
          <w:szCs w:val="20"/>
          <w:lang w:val="en-GB"/>
        </w:rPr>
        <w:t xml:space="preserve"> </w:t>
      </w:r>
      <w:r w:rsidR="00642AE6">
        <w:rPr>
          <w:color w:val="000000" w:themeColor="text1"/>
          <w:sz w:val="20"/>
          <w:szCs w:val="20"/>
          <w:lang w:val="en-GB"/>
        </w:rPr>
        <w:t>on</w:t>
      </w:r>
      <w:r w:rsidR="00AC7182">
        <w:rPr>
          <w:color w:val="000000" w:themeColor="text1"/>
          <w:sz w:val="20"/>
          <w:szCs w:val="20"/>
          <w:lang w:val="en-GB"/>
        </w:rPr>
        <w:t xml:space="preserve"> </w:t>
      </w:r>
      <w:r w:rsidR="006725C5" w:rsidRPr="000559D1">
        <w:rPr>
          <w:color w:val="000000" w:themeColor="text1"/>
          <w:sz w:val="20"/>
          <w:szCs w:val="20"/>
          <w:lang w:val="en-GB"/>
        </w:rPr>
        <w:t>women’</w:t>
      </w:r>
      <w:r w:rsidR="00CC2113">
        <w:rPr>
          <w:color w:val="000000" w:themeColor="text1"/>
          <w:sz w:val="20"/>
          <w:szCs w:val="20"/>
          <w:lang w:val="en-GB"/>
        </w:rPr>
        <w:t xml:space="preserve">s role as </w:t>
      </w:r>
      <w:r w:rsidR="006725C5" w:rsidRPr="000559D1">
        <w:rPr>
          <w:color w:val="000000" w:themeColor="text1"/>
          <w:sz w:val="20"/>
          <w:szCs w:val="20"/>
          <w:lang w:val="en-GB"/>
        </w:rPr>
        <w:t>beneficiaries and environment managers, and ensuring their participatio</w:t>
      </w:r>
      <w:r w:rsidR="00CC2113">
        <w:rPr>
          <w:color w:val="000000" w:themeColor="text1"/>
          <w:sz w:val="20"/>
          <w:szCs w:val="20"/>
          <w:lang w:val="en-GB"/>
        </w:rPr>
        <w:t>n in decision-making</w:t>
      </w:r>
      <w:r w:rsidR="006725C5" w:rsidRPr="000559D1">
        <w:rPr>
          <w:color w:val="000000" w:themeColor="text1"/>
          <w:sz w:val="20"/>
          <w:szCs w:val="20"/>
          <w:lang w:val="en-GB"/>
        </w:rPr>
        <w:t xml:space="preserve">. UNDP will support </w:t>
      </w:r>
      <w:r w:rsidR="007C2DAA">
        <w:rPr>
          <w:color w:val="000000" w:themeColor="text1"/>
          <w:sz w:val="20"/>
          <w:szCs w:val="20"/>
          <w:lang w:val="en-GB"/>
        </w:rPr>
        <w:t xml:space="preserve">the </w:t>
      </w:r>
      <w:r w:rsidR="00F93DCC">
        <w:rPr>
          <w:color w:val="000000" w:themeColor="text1"/>
          <w:sz w:val="20"/>
          <w:szCs w:val="20"/>
          <w:lang w:val="en-GB"/>
        </w:rPr>
        <w:t xml:space="preserve">adoption and </w:t>
      </w:r>
      <w:r w:rsidR="006725C5" w:rsidRPr="000559D1">
        <w:rPr>
          <w:color w:val="000000" w:themeColor="text1"/>
          <w:sz w:val="20"/>
          <w:szCs w:val="20"/>
          <w:lang w:val="en-GB"/>
        </w:rPr>
        <w:t>implement</w:t>
      </w:r>
      <w:r w:rsidR="007C2DAA">
        <w:rPr>
          <w:color w:val="000000" w:themeColor="text1"/>
          <w:sz w:val="20"/>
          <w:szCs w:val="20"/>
          <w:lang w:val="en-GB"/>
        </w:rPr>
        <w:t>ation of</w:t>
      </w:r>
      <w:r w:rsidR="00642AE6">
        <w:rPr>
          <w:color w:val="000000" w:themeColor="text1"/>
          <w:sz w:val="20"/>
          <w:szCs w:val="20"/>
          <w:lang w:val="en-GB"/>
        </w:rPr>
        <w:t xml:space="preserve"> policies </w:t>
      </w:r>
      <w:r w:rsidR="00F93DCC">
        <w:rPr>
          <w:color w:val="000000" w:themeColor="text1"/>
          <w:sz w:val="20"/>
          <w:szCs w:val="20"/>
          <w:lang w:val="en-GB"/>
        </w:rPr>
        <w:t xml:space="preserve">based on </w:t>
      </w:r>
      <w:r w:rsidR="006725C5" w:rsidRPr="000559D1">
        <w:rPr>
          <w:color w:val="000000" w:themeColor="text1"/>
          <w:sz w:val="20"/>
          <w:szCs w:val="20"/>
          <w:lang w:val="en-GB"/>
        </w:rPr>
        <w:t>circular economy principles for integrated solid waste management</w:t>
      </w:r>
      <w:r w:rsidR="00642AE6">
        <w:rPr>
          <w:color w:val="000000" w:themeColor="text1"/>
          <w:sz w:val="20"/>
          <w:szCs w:val="20"/>
          <w:lang w:val="en-GB"/>
        </w:rPr>
        <w:t xml:space="preserve">. </w:t>
      </w:r>
      <w:r w:rsidR="007A031A">
        <w:rPr>
          <w:color w:val="000000" w:themeColor="text1"/>
          <w:sz w:val="20"/>
          <w:szCs w:val="20"/>
          <w:lang w:val="en-GB"/>
        </w:rPr>
        <w:t>R</w:t>
      </w:r>
      <w:r w:rsidR="006725C5" w:rsidRPr="00885DC0">
        <w:rPr>
          <w:color w:val="000000" w:themeColor="text1"/>
          <w:sz w:val="20"/>
          <w:szCs w:val="20"/>
          <w:lang w:val="en-GB"/>
        </w:rPr>
        <w:t xml:space="preserve">egulatory </w:t>
      </w:r>
      <w:r w:rsidR="00F93DCC">
        <w:rPr>
          <w:color w:val="000000" w:themeColor="text1"/>
          <w:sz w:val="20"/>
          <w:szCs w:val="20"/>
          <w:lang w:val="en-GB"/>
        </w:rPr>
        <w:t xml:space="preserve">and policy </w:t>
      </w:r>
      <w:r w:rsidR="006725C5" w:rsidRPr="00885DC0">
        <w:rPr>
          <w:color w:val="000000" w:themeColor="text1"/>
          <w:sz w:val="20"/>
          <w:szCs w:val="20"/>
          <w:lang w:val="en-GB"/>
        </w:rPr>
        <w:t>framework</w:t>
      </w:r>
      <w:r w:rsidR="00642AE6">
        <w:rPr>
          <w:color w:val="000000" w:themeColor="text1"/>
          <w:sz w:val="20"/>
          <w:szCs w:val="20"/>
          <w:lang w:val="en-GB"/>
        </w:rPr>
        <w:t>s</w:t>
      </w:r>
      <w:r w:rsidR="006725C5" w:rsidRPr="00885DC0">
        <w:rPr>
          <w:color w:val="000000" w:themeColor="text1"/>
          <w:sz w:val="20"/>
          <w:szCs w:val="20"/>
          <w:lang w:val="en-GB"/>
        </w:rPr>
        <w:t xml:space="preserve"> for sound management</w:t>
      </w:r>
      <w:r w:rsidR="00B62A4A">
        <w:rPr>
          <w:color w:val="000000" w:themeColor="text1"/>
          <w:sz w:val="20"/>
          <w:szCs w:val="20"/>
          <w:lang w:val="en-GB"/>
        </w:rPr>
        <w:t>, monit</w:t>
      </w:r>
      <w:r w:rsidR="00800589">
        <w:rPr>
          <w:color w:val="000000" w:themeColor="text1"/>
          <w:sz w:val="20"/>
          <w:szCs w:val="20"/>
          <w:lang w:val="en-GB"/>
        </w:rPr>
        <w:t>oring</w:t>
      </w:r>
      <w:r w:rsidR="006725C5" w:rsidRPr="00885DC0">
        <w:rPr>
          <w:color w:val="000000" w:themeColor="text1"/>
          <w:sz w:val="20"/>
          <w:szCs w:val="20"/>
          <w:lang w:val="en-GB"/>
        </w:rPr>
        <w:t xml:space="preserve"> and disposal of chemicals, persistent organic pollutants</w:t>
      </w:r>
      <w:r w:rsidR="00800589">
        <w:rPr>
          <w:color w:val="000000" w:themeColor="text1"/>
          <w:sz w:val="20"/>
          <w:szCs w:val="20"/>
          <w:lang w:val="en-GB"/>
        </w:rPr>
        <w:t xml:space="preserve"> and waste</w:t>
      </w:r>
      <w:r w:rsidR="007A031A">
        <w:rPr>
          <w:color w:val="000000" w:themeColor="text1"/>
          <w:sz w:val="20"/>
          <w:szCs w:val="20"/>
          <w:lang w:val="en-GB"/>
        </w:rPr>
        <w:t xml:space="preserve"> will be strengthened</w:t>
      </w:r>
      <w:r w:rsidR="006725C5" w:rsidRPr="00885DC0">
        <w:rPr>
          <w:color w:val="000000" w:themeColor="text1"/>
          <w:sz w:val="20"/>
          <w:szCs w:val="20"/>
          <w:lang w:val="en-GB"/>
        </w:rPr>
        <w:t xml:space="preserve">. </w:t>
      </w:r>
      <w:r w:rsidR="006106F9">
        <w:rPr>
          <w:color w:val="000000" w:themeColor="text1"/>
          <w:sz w:val="20"/>
          <w:szCs w:val="20"/>
          <w:lang w:val="en-GB"/>
        </w:rPr>
        <w:t>F</w:t>
      </w:r>
      <w:r w:rsidR="001A3BC5">
        <w:rPr>
          <w:color w:val="000000" w:themeColor="text1"/>
          <w:sz w:val="20"/>
          <w:szCs w:val="20"/>
          <w:lang w:val="en-GB"/>
        </w:rPr>
        <w:t>ormulation</w:t>
      </w:r>
      <w:r w:rsidR="006725C5" w:rsidRPr="00885DC0">
        <w:rPr>
          <w:color w:val="000000" w:themeColor="text1"/>
          <w:sz w:val="20"/>
          <w:szCs w:val="20"/>
          <w:lang w:val="en-GB"/>
        </w:rPr>
        <w:t xml:space="preserve"> </w:t>
      </w:r>
      <w:r w:rsidR="006106F9">
        <w:rPr>
          <w:color w:val="000000" w:themeColor="text1"/>
          <w:sz w:val="20"/>
          <w:szCs w:val="20"/>
          <w:lang w:val="en-GB"/>
        </w:rPr>
        <w:lastRenderedPageBreak/>
        <w:t xml:space="preserve">of </w:t>
      </w:r>
      <w:r w:rsidR="006725C5" w:rsidRPr="00885DC0">
        <w:rPr>
          <w:color w:val="000000" w:themeColor="text1"/>
          <w:sz w:val="20"/>
          <w:szCs w:val="20"/>
          <w:lang w:val="en-GB"/>
        </w:rPr>
        <w:t>national policies and plans to address marine litter and microplastic</w:t>
      </w:r>
      <w:r w:rsidR="00B54C25">
        <w:rPr>
          <w:color w:val="000000" w:themeColor="text1"/>
          <w:sz w:val="20"/>
          <w:szCs w:val="20"/>
          <w:lang w:val="en-GB"/>
        </w:rPr>
        <w:t>s</w:t>
      </w:r>
      <w:r w:rsidR="00D1418F">
        <w:rPr>
          <w:color w:val="000000" w:themeColor="text1"/>
          <w:sz w:val="20"/>
          <w:szCs w:val="20"/>
          <w:lang w:val="en-GB"/>
        </w:rPr>
        <w:t xml:space="preserve"> will be supported</w:t>
      </w:r>
      <w:r w:rsidR="00F93DCC">
        <w:rPr>
          <w:color w:val="000000" w:themeColor="text1"/>
          <w:sz w:val="20"/>
          <w:szCs w:val="20"/>
          <w:lang w:val="en-GB"/>
        </w:rPr>
        <w:t>.</w:t>
      </w:r>
      <w:r w:rsidR="002753E2">
        <w:rPr>
          <w:color w:val="000000" w:themeColor="text1"/>
          <w:sz w:val="20"/>
          <w:szCs w:val="20"/>
          <w:lang w:val="en-GB"/>
        </w:rPr>
        <w:t xml:space="preserve"> </w:t>
      </w:r>
      <w:r w:rsidR="00F93DCC">
        <w:rPr>
          <w:color w:val="000000" w:themeColor="text1"/>
          <w:sz w:val="20"/>
          <w:szCs w:val="20"/>
          <w:lang w:val="en-GB"/>
        </w:rPr>
        <w:t>Institutional strengthening of t</w:t>
      </w:r>
      <w:r w:rsidR="00D1418F">
        <w:rPr>
          <w:color w:val="000000" w:themeColor="text1"/>
          <w:sz w:val="20"/>
          <w:szCs w:val="20"/>
          <w:lang w:val="en-GB"/>
        </w:rPr>
        <w:t xml:space="preserve">he </w:t>
      </w:r>
      <w:r w:rsidR="006725C5" w:rsidRPr="00885DC0">
        <w:rPr>
          <w:color w:val="000000" w:themeColor="text1"/>
          <w:sz w:val="20"/>
          <w:szCs w:val="20"/>
          <w:lang w:val="en-GB"/>
        </w:rPr>
        <w:t>National Ozone Unit</w:t>
      </w:r>
      <w:r w:rsidR="00F93DCC">
        <w:rPr>
          <w:color w:val="000000" w:themeColor="text1"/>
          <w:sz w:val="20"/>
          <w:szCs w:val="20"/>
          <w:lang w:val="en-GB"/>
        </w:rPr>
        <w:t xml:space="preserve"> will continue</w:t>
      </w:r>
      <w:r w:rsidR="00DC0C11">
        <w:rPr>
          <w:color w:val="000000" w:themeColor="text1"/>
          <w:sz w:val="20"/>
          <w:szCs w:val="20"/>
          <w:lang w:val="en-GB"/>
        </w:rPr>
        <w:t>.</w:t>
      </w:r>
    </w:p>
    <w:p w14:paraId="499996AB" w14:textId="77777777" w:rsidR="006725C5" w:rsidRPr="00885DC0" w:rsidRDefault="006725C5" w:rsidP="002C4896">
      <w:pPr>
        <w:pStyle w:val="paragraph"/>
        <w:spacing w:before="0" w:beforeAutospacing="0" w:after="0" w:afterAutospacing="0"/>
        <w:contextualSpacing/>
        <w:jc w:val="both"/>
        <w:textAlignment w:val="baseline"/>
        <w:rPr>
          <w:i/>
          <w:iCs/>
          <w:color w:val="000000" w:themeColor="text1"/>
          <w:sz w:val="10"/>
          <w:szCs w:val="10"/>
          <w:lang w:val="en-GB"/>
        </w:rPr>
      </w:pPr>
    </w:p>
    <w:p w14:paraId="2435FF4E" w14:textId="3E36A930" w:rsidR="006725C5" w:rsidRDefault="00BB0F5E" w:rsidP="002C4896">
      <w:pPr>
        <w:pStyle w:val="paragraph"/>
        <w:spacing w:before="0" w:beforeAutospacing="0" w:after="0" w:afterAutospacing="0"/>
        <w:ind w:left="1080"/>
        <w:contextualSpacing/>
        <w:jc w:val="both"/>
        <w:textAlignment w:val="baseline"/>
        <w:rPr>
          <w:color w:val="000000" w:themeColor="text1"/>
          <w:sz w:val="20"/>
          <w:szCs w:val="20"/>
          <w:lang w:val="en-GB"/>
        </w:rPr>
      </w:pPr>
      <w:r w:rsidRPr="00156510">
        <w:rPr>
          <w:iCs/>
          <w:color w:val="000000" w:themeColor="text1"/>
          <w:sz w:val="20"/>
          <w:szCs w:val="20"/>
          <w:lang w:val="en-GB"/>
        </w:rPr>
        <w:t>20</w:t>
      </w:r>
      <w:r w:rsidR="006725C5" w:rsidRPr="00156510">
        <w:rPr>
          <w:iCs/>
          <w:color w:val="000000" w:themeColor="text1"/>
          <w:sz w:val="20"/>
          <w:szCs w:val="20"/>
          <w:lang w:val="en-GB"/>
        </w:rPr>
        <w:t xml:space="preserve">.  </w:t>
      </w:r>
      <w:r w:rsidR="006725C5" w:rsidRPr="00156510">
        <w:rPr>
          <w:b/>
          <w:i/>
          <w:iCs/>
          <w:color w:val="000000" w:themeColor="text1"/>
          <w:sz w:val="20"/>
          <w:szCs w:val="20"/>
          <w:lang w:val="en-GB"/>
        </w:rPr>
        <w:t>Incr</w:t>
      </w:r>
      <w:r w:rsidR="00C3095A" w:rsidRPr="00156510">
        <w:rPr>
          <w:b/>
          <w:i/>
          <w:iCs/>
          <w:color w:val="000000" w:themeColor="text1"/>
          <w:sz w:val="20"/>
          <w:szCs w:val="20"/>
          <w:lang w:val="en-GB"/>
        </w:rPr>
        <w:t xml:space="preserve">eased engagement of </w:t>
      </w:r>
      <w:r w:rsidR="00800BAC">
        <w:rPr>
          <w:b/>
          <w:i/>
          <w:iCs/>
          <w:color w:val="000000" w:themeColor="text1"/>
          <w:sz w:val="20"/>
          <w:szCs w:val="20"/>
          <w:lang w:val="en-GB"/>
        </w:rPr>
        <w:t>civil society organizations</w:t>
      </w:r>
      <w:r w:rsidR="006725C5" w:rsidRPr="00156510">
        <w:rPr>
          <w:b/>
          <w:i/>
          <w:iCs/>
          <w:color w:val="000000" w:themeColor="text1"/>
          <w:sz w:val="20"/>
          <w:szCs w:val="20"/>
          <w:lang w:val="en-GB"/>
        </w:rPr>
        <w:t>, communities and individuals</w:t>
      </w:r>
      <w:r w:rsidR="006725C5" w:rsidRPr="00156510">
        <w:rPr>
          <w:i/>
          <w:iCs/>
          <w:color w:val="000000" w:themeColor="text1"/>
          <w:sz w:val="20"/>
          <w:szCs w:val="20"/>
          <w:lang w:val="en-GB"/>
        </w:rPr>
        <w:t xml:space="preserve"> </w:t>
      </w:r>
      <w:r w:rsidR="006725C5" w:rsidRPr="00156510">
        <w:rPr>
          <w:b/>
          <w:i/>
          <w:iCs/>
          <w:color w:val="000000" w:themeColor="text1"/>
          <w:sz w:val="20"/>
          <w:szCs w:val="20"/>
          <w:lang w:val="en-GB"/>
        </w:rPr>
        <w:t>on climate action</w:t>
      </w:r>
      <w:r w:rsidR="006725C5" w:rsidRPr="00156510">
        <w:rPr>
          <w:i/>
          <w:iCs/>
          <w:color w:val="000000" w:themeColor="text1"/>
          <w:sz w:val="20"/>
          <w:szCs w:val="20"/>
          <w:lang w:val="en-GB"/>
        </w:rPr>
        <w:t xml:space="preserve">. </w:t>
      </w:r>
      <w:r w:rsidR="006725C5" w:rsidRPr="00156510">
        <w:rPr>
          <w:color w:val="000000" w:themeColor="text1"/>
          <w:sz w:val="20"/>
          <w:szCs w:val="20"/>
          <w:lang w:val="en-GB"/>
        </w:rPr>
        <w:t xml:space="preserve">UNDP will promote sustainable lifestyles, </w:t>
      </w:r>
      <w:r w:rsidR="00D44B69">
        <w:rPr>
          <w:color w:val="000000" w:themeColor="text1"/>
          <w:sz w:val="20"/>
          <w:szCs w:val="20"/>
          <w:lang w:val="en-GB"/>
        </w:rPr>
        <w:t>raising</w:t>
      </w:r>
      <w:r w:rsidR="00D44B69" w:rsidRPr="00156510">
        <w:rPr>
          <w:color w:val="000000" w:themeColor="text1"/>
          <w:sz w:val="20"/>
          <w:szCs w:val="20"/>
          <w:lang w:val="en-GB"/>
        </w:rPr>
        <w:t xml:space="preserve"> </w:t>
      </w:r>
      <w:r w:rsidR="006725C5" w:rsidRPr="00156510">
        <w:rPr>
          <w:color w:val="000000" w:themeColor="text1"/>
          <w:sz w:val="20"/>
          <w:szCs w:val="20"/>
          <w:lang w:val="en-GB"/>
        </w:rPr>
        <w:t>public knowledge on the relationship between human behaviours</w:t>
      </w:r>
      <w:r w:rsidR="00D44B69">
        <w:rPr>
          <w:color w:val="000000" w:themeColor="text1"/>
          <w:sz w:val="20"/>
          <w:szCs w:val="20"/>
          <w:lang w:val="en-GB"/>
        </w:rPr>
        <w:t xml:space="preserve"> and</w:t>
      </w:r>
      <w:r w:rsidR="006725C5" w:rsidRPr="00156510">
        <w:rPr>
          <w:color w:val="000000" w:themeColor="text1"/>
          <w:sz w:val="20"/>
          <w:szCs w:val="20"/>
          <w:lang w:val="en-GB"/>
        </w:rPr>
        <w:t xml:space="preserve"> the environment, disasters</w:t>
      </w:r>
      <w:r w:rsidR="00D44B69">
        <w:rPr>
          <w:color w:val="000000" w:themeColor="text1"/>
          <w:sz w:val="20"/>
          <w:szCs w:val="20"/>
          <w:lang w:val="en-GB"/>
        </w:rPr>
        <w:t xml:space="preserve"> and</w:t>
      </w:r>
      <w:r w:rsidR="006725C5" w:rsidRPr="00156510">
        <w:rPr>
          <w:color w:val="000000" w:themeColor="text1"/>
          <w:sz w:val="20"/>
          <w:szCs w:val="20"/>
          <w:lang w:val="en-GB"/>
        </w:rPr>
        <w:t xml:space="preserve"> climate change. </w:t>
      </w:r>
      <w:r w:rsidR="00A67B4C" w:rsidRPr="00156510">
        <w:rPr>
          <w:color w:val="000000" w:themeColor="text1"/>
          <w:sz w:val="20"/>
          <w:szCs w:val="20"/>
          <w:lang w:val="en-GB"/>
        </w:rPr>
        <w:t>B</w:t>
      </w:r>
      <w:r w:rsidR="006725C5" w:rsidRPr="00156510">
        <w:rPr>
          <w:color w:val="000000" w:themeColor="text1"/>
          <w:sz w:val="20"/>
          <w:szCs w:val="20"/>
          <w:lang w:val="en-GB"/>
        </w:rPr>
        <w:t xml:space="preserve">ehavioural change research </w:t>
      </w:r>
      <w:r w:rsidR="00A67B4C" w:rsidRPr="00156510">
        <w:rPr>
          <w:color w:val="000000" w:themeColor="text1"/>
          <w:sz w:val="20"/>
          <w:szCs w:val="20"/>
          <w:lang w:val="en-GB"/>
        </w:rPr>
        <w:t xml:space="preserve">will be used </w:t>
      </w:r>
      <w:r w:rsidR="00D44B69">
        <w:rPr>
          <w:color w:val="000000" w:themeColor="text1"/>
          <w:sz w:val="20"/>
          <w:szCs w:val="20"/>
          <w:lang w:val="en-GB"/>
        </w:rPr>
        <w:t>to</w:t>
      </w:r>
      <w:r w:rsidR="00D44B69" w:rsidRPr="00156510">
        <w:rPr>
          <w:color w:val="000000" w:themeColor="text1"/>
          <w:sz w:val="20"/>
          <w:szCs w:val="20"/>
          <w:lang w:val="en-GB"/>
        </w:rPr>
        <w:t xml:space="preserve"> </w:t>
      </w:r>
      <w:r w:rsidR="006725C5" w:rsidRPr="00156510">
        <w:rPr>
          <w:color w:val="000000" w:themeColor="text1"/>
          <w:sz w:val="20"/>
          <w:szCs w:val="20"/>
          <w:lang w:val="en-GB"/>
        </w:rPr>
        <w:t>tailor communication strategies</w:t>
      </w:r>
      <w:r w:rsidR="00F72EEF">
        <w:rPr>
          <w:color w:val="000000" w:themeColor="text1"/>
          <w:sz w:val="20"/>
          <w:szCs w:val="20"/>
          <w:lang w:val="en-GB"/>
        </w:rPr>
        <w:t>,</w:t>
      </w:r>
      <w:r w:rsidR="006725C5" w:rsidRPr="00156510">
        <w:rPr>
          <w:color w:val="000000" w:themeColor="text1"/>
          <w:sz w:val="20"/>
          <w:szCs w:val="20"/>
          <w:lang w:val="en-GB"/>
        </w:rPr>
        <w:t xml:space="preserve"> and deep listening methodologies </w:t>
      </w:r>
      <w:r w:rsidR="002102C6">
        <w:rPr>
          <w:color w:val="000000" w:themeColor="text1"/>
          <w:sz w:val="20"/>
          <w:szCs w:val="20"/>
          <w:lang w:val="en-GB"/>
        </w:rPr>
        <w:t xml:space="preserve">will </w:t>
      </w:r>
      <w:r w:rsidR="00D44B69">
        <w:rPr>
          <w:color w:val="000000" w:themeColor="text1"/>
          <w:sz w:val="20"/>
          <w:szCs w:val="20"/>
          <w:lang w:val="en-GB"/>
        </w:rPr>
        <w:t xml:space="preserve">be implemented to </w:t>
      </w:r>
      <w:r w:rsidR="002102C6">
        <w:rPr>
          <w:color w:val="000000" w:themeColor="text1"/>
          <w:sz w:val="20"/>
          <w:szCs w:val="20"/>
          <w:lang w:val="en-GB"/>
        </w:rPr>
        <w:t>help</w:t>
      </w:r>
      <w:r w:rsidR="006725C5" w:rsidRPr="00156510">
        <w:rPr>
          <w:color w:val="000000" w:themeColor="text1"/>
          <w:sz w:val="20"/>
          <w:szCs w:val="20"/>
          <w:lang w:val="en-GB"/>
        </w:rPr>
        <w:t xml:space="preserve"> understand</w:t>
      </w:r>
      <w:r w:rsidR="00A67B4C" w:rsidRPr="00156510">
        <w:rPr>
          <w:color w:val="000000" w:themeColor="text1"/>
          <w:sz w:val="20"/>
          <w:szCs w:val="20"/>
          <w:lang w:val="en-GB"/>
        </w:rPr>
        <w:t xml:space="preserve"> </w:t>
      </w:r>
      <w:r w:rsidR="006725C5" w:rsidRPr="00156510">
        <w:rPr>
          <w:color w:val="000000" w:themeColor="text1"/>
          <w:sz w:val="20"/>
          <w:szCs w:val="20"/>
          <w:lang w:val="en-GB"/>
        </w:rPr>
        <w:t xml:space="preserve">structural barriers and social norms. UNDP will work with the </w:t>
      </w:r>
      <w:r w:rsidR="00D44B69">
        <w:rPr>
          <w:color w:val="000000" w:themeColor="text1"/>
          <w:sz w:val="20"/>
          <w:szCs w:val="20"/>
          <w:lang w:val="en-GB"/>
        </w:rPr>
        <w:t>g</w:t>
      </w:r>
      <w:r w:rsidR="006725C5" w:rsidRPr="00156510">
        <w:rPr>
          <w:color w:val="000000" w:themeColor="text1"/>
          <w:sz w:val="20"/>
          <w:szCs w:val="20"/>
          <w:lang w:val="en-GB"/>
        </w:rPr>
        <w:t xml:space="preserve">overnment, </w:t>
      </w:r>
      <w:r w:rsidR="00B14222" w:rsidRPr="00156510">
        <w:rPr>
          <w:color w:val="000000" w:themeColor="text1"/>
          <w:sz w:val="20"/>
          <w:szCs w:val="20"/>
          <w:lang w:val="en-GB"/>
        </w:rPr>
        <w:t>UNICEF</w:t>
      </w:r>
      <w:r w:rsidR="00844D32" w:rsidRPr="00156510">
        <w:rPr>
          <w:color w:val="000000" w:themeColor="text1"/>
          <w:sz w:val="20"/>
          <w:szCs w:val="20"/>
          <w:lang w:val="en-GB"/>
        </w:rPr>
        <w:t xml:space="preserve">, UNFPA, WHO </w:t>
      </w:r>
      <w:r w:rsidR="009F758C" w:rsidRPr="00156510">
        <w:rPr>
          <w:color w:val="000000" w:themeColor="text1"/>
          <w:sz w:val="20"/>
          <w:szCs w:val="20"/>
          <w:lang w:val="en-GB"/>
        </w:rPr>
        <w:t xml:space="preserve">and IFIs </w:t>
      </w:r>
      <w:r w:rsidR="006725C5" w:rsidRPr="00156510">
        <w:rPr>
          <w:color w:val="000000" w:themeColor="text1"/>
          <w:sz w:val="20"/>
          <w:szCs w:val="20"/>
          <w:lang w:val="en-GB"/>
        </w:rPr>
        <w:t xml:space="preserve">to mainstream climate change education in </w:t>
      </w:r>
      <w:r w:rsidR="004920C6">
        <w:rPr>
          <w:color w:val="000000" w:themeColor="text1"/>
          <w:sz w:val="20"/>
          <w:szCs w:val="20"/>
          <w:lang w:val="en-GB"/>
        </w:rPr>
        <w:t>school</w:t>
      </w:r>
      <w:r w:rsidR="006725C5" w:rsidRPr="00156510">
        <w:rPr>
          <w:color w:val="000000" w:themeColor="text1"/>
          <w:sz w:val="20"/>
          <w:szCs w:val="20"/>
          <w:lang w:val="en-GB"/>
        </w:rPr>
        <w:t xml:space="preserve"> curricul</w:t>
      </w:r>
      <w:r w:rsidR="00121F2B">
        <w:rPr>
          <w:color w:val="000000" w:themeColor="text1"/>
          <w:sz w:val="20"/>
          <w:szCs w:val="20"/>
          <w:lang w:val="en-GB"/>
        </w:rPr>
        <w:t>a</w:t>
      </w:r>
      <w:r w:rsidR="00627A96" w:rsidRPr="00156510">
        <w:rPr>
          <w:color w:val="000000" w:themeColor="text1"/>
          <w:sz w:val="20"/>
          <w:szCs w:val="20"/>
          <w:lang w:val="en-GB"/>
        </w:rPr>
        <w:t xml:space="preserve"> </w:t>
      </w:r>
      <w:r w:rsidR="006725C5" w:rsidRPr="00156510">
        <w:rPr>
          <w:color w:val="000000" w:themeColor="text1"/>
          <w:sz w:val="20"/>
          <w:szCs w:val="20"/>
          <w:lang w:val="en-GB"/>
        </w:rPr>
        <w:t>and with youth groups to amplify voice</w:t>
      </w:r>
      <w:r w:rsidR="002753E2" w:rsidRPr="00156510">
        <w:rPr>
          <w:color w:val="000000" w:themeColor="text1"/>
          <w:sz w:val="20"/>
          <w:szCs w:val="20"/>
          <w:lang w:val="en-GB"/>
        </w:rPr>
        <w:t>s</w:t>
      </w:r>
      <w:r w:rsidR="006725C5" w:rsidRPr="00156510">
        <w:rPr>
          <w:color w:val="000000" w:themeColor="text1"/>
          <w:sz w:val="20"/>
          <w:szCs w:val="20"/>
          <w:lang w:val="en-GB"/>
        </w:rPr>
        <w:t xml:space="preserve"> on climate </w:t>
      </w:r>
      <w:r w:rsidR="002753E2" w:rsidRPr="00156510">
        <w:rPr>
          <w:color w:val="000000" w:themeColor="text1"/>
          <w:sz w:val="20"/>
          <w:szCs w:val="20"/>
          <w:lang w:val="en-GB"/>
        </w:rPr>
        <w:t>action</w:t>
      </w:r>
      <w:r w:rsidR="006725C5" w:rsidRPr="00156510">
        <w:rPr>
          <w:color w:val="000000" w:themeColor="text1"/>
          <w:sz w:val="20"/>
          <w:szCs w:val="20"/>
          <w:lang w:val="en-GB"/>
        </w:rPr>
        <w:t xml:space="preserve">. Through </w:t>
      </w:r>
      <w:r w:rsidR="00A67B4C" w:rsidRPr="00156510">
        <w:rPr>
          <w:color w:val="000000" w:themeColor="text1"/>
          <w:sz w:val="20"/>
          <w:szCs w:val="20"/>
          <w:lang w:val="en-GB"/>
        </w:rPr>
        <w:t xml:space="preserve">the </w:t>
      </w:r>
      <w:r w:rsidR="00AD28AC" w:rsidRPr="00156510">
        <w:rPr>
          <w:color w:val="000000" w:themeColor="text1"/>
          <w:sz w:val="20"/>
          <w:szCs w:val="20"/>
          <w:lang w:val="en-GB"/>
        </w:rPr>
        <w:t xml:space="preserve">Global Environment Facility </w:t>
      </w:r>
      <w:r w:rsidR="00A67B4C" w:rsidRPr="00156510">
        <w:rPr>
          <w:color w:val="000000" w:themeColor="text1"/>
          <w:sz w:val="20"/>
          <w:szCs w:val="20"/>
          <w:lang w:val="en-GB"/>
        </w:rPr>
        <w:t>Small Grants Programme (</w:t>
      </w:r>
      <w:r w:rsidR="00AD28AC" w:rsidRPr="00156510">
        <w:rPr>
          <w:color w:val="000000" w:themeColor="text1"/>
          <w:sz w:val="20"/>
          <w:szCs w:val="20"/>
          <w:lang w:val="en-GB"/>
        </w:rPr>
        <w:t>GEF-</w:t>
      </w:r>
      <w:r w:rsidR="00A67B4C" w:rsidRPr="00156510">
        <w:rPr>
          <w:color w:val="000000" w:themeColor="text1"/>
          <w:sz w:val="20"/>
          <w:szCs w:val="20"/>
          <w:lang w:val="en-GB"/>
        </w:rPr>
        <w:t>SGP)</w:t>
      </w:r>
      <w:r w:rsidR="006725C5" w:rsidRPr="00156510">
        <w:rPr>
          <w:color w:val="000000" w:themeColor="text1"/>
          <w:sz w:val="20"/>
          <w:szCs w:val="20"/>
          <w:lang w:val="en-GB"/>
        </w:rPr>
        <w:t>, UNDP will accelerate local soluti</w:t>
      </w:r>
      <w:r w:rsidR="007426CC" w:rsidRPr="00156510">
        <w:rPr>
          <w:color w:val="000000" w:themeColor="text1"/>
          <w:sz w:val="20"/>
          <w:szCs w:val="20"/>
          <w:lang w:val="en-GB"/>
        </w:rPr>
        <w:t xml:space="preserve">ons </w:t>
      </w:r>
      <w:r w:rsidR="002753E2" w:rsidRPr="00156510">
        <w:rPr>
          <w:color w:val="000000" w:themeColor="text1"/>
          <w:sz w:val="20"/>
          <w:szCs w:val="20"/>
          <w:lang w:val="en-GB"/>
        </w:rPr>
        <w:t>supporting</w:t>
      </w:r>
      <w:r w:rsidR="007426CC" w:rsidRPr="00156510">
        <w:rPr>
          <w:color w:val="000000" w:themeColor="text1"/>
          <w:sz w:val="20"/>
          <w:szCs w:val="20"/>
          <w:lang w:val="en-GB"/>
        </w:rPr>
        <w:t xml:space="preserve"> climate-</w:t>
      </w:r>
      <w:r w:rsidR="006725C5" w:rsidRPr="00156510">
        <w:rPr>
          <w:color w:val="000000" w:themeColor="text1"/>
          <w:sz w:val="20"/>
          <w:szCs w:val="20"/>
          <w:lang w:val="en-GB"/>
        </w:rPr>
        <w:t>resilient communities.</w:t>
      </w:r>
      <w:r w:rsidR="006725C5" w:rsidRPr="00885DC0">
        <w:rPr>
          <w:color w:val="000000" w:themeColor="text1"/>
          <w:sz w:val="20"/>
          <w:szCs w:val="20"/>
          <w:lang w:val="en-GB"/>
        </w:rPr>
        <w:t xml:space="preserve"> </w:t>
      </w:r>
    </w:p>
    <w:p w14:paraId="0B48EE6E" w14:textId="77777777" w:rsidR="002C4896" w:rsidRPr="002C4896" w:rsidRDefault="002C4896" w:rsidP="002C4896">
      <w:pPr>
        <w:pStyle w:val="paragraph"/>
        <w:spacing w:before="0" w:beforeAutospacing="0" w:after="0" w:afterAutospacing="0"/>
        <w:ind w:left="1080"/>
        <w:contextualSpacing/>
        <w:jc w:val="both"/>
        <w:textAlignment w:val="baseline"/>
        <w:rPr>
          <w:color w:val="000000" w:themeColor="text1"/>
          <w:sz w:val="12"/>
          <w:szCs w:val="12"/>
          <w:lang w:val="en-GB"/>
        </w:rPr>
      </w:pPr>
    </w:p>
    <w:p w14:paraId="21C3644F" w14:textId="32DFA5ED" w:rsidR="006725C5" w:rsidRDefault="006725C5" w:rsidP="002C4896">
      <w:pPr>
        <w:pStyle w:val="paragraph"/>
        <w:spacing w:before="0" w:beforeAutospacing="0" w:after="0" w:afterAutospacing="0"/>
        <w:ind w:left="1080"/>
        <w:jc w:val="both"/>
        <w:textAlignment w:val="baseline"/>
        <w:rPr>
          <w:bCs/>
          <w:iCs/>
          <w:color w:val="000000" w:themeColor="text1"/>
          <w:sz w:val="20"/>
          <w:szCs w:val="20"/>
          <w:lang w:val="en-GB"/>
        </w:rPr>
      </w:pPr>
      <w:r w:rsidRPr="00885DC0">
        <w:rPr>
          <w:b/>
          <w:bCs/>
          <w:iCs/>
          <w:color w:val="000000" w:themeColor="text1"/>
          <w:sz w:val="20"/>
          <w:szCs w:val="20"/>
          <w:lang w:val="en-GB"/>
        </w:rPr>
        <w:t xml:space="preserve">Programme </w:t>
      </w:r>
      <w:r w:rsidR="002C4896">
        <w:rPr>
          <w:b/>
          <w:bCs/>
          <w:iCs/>
          <w:color w:val="000000" w:themeColor="text1"/>
          <w:sz w:val="20"/>
          <w:szCs w:val="20"/>
          <w:lang w:val="en-GB"/>
        </w:rPr>
        <w:t>p</w:t>
      </w:r>
      <w:r w:rsidRPr="00885DC0">
        <w:rPr>
          <w:b/>
          <w:bCs/>
          <w:iCs/>
          <w:color w:val="000000" w:themeColor="text1"/>
          <w:sz w:val="20"/>
          <w:szCs w:val="20"/>
          <w:lang w:val="en-GB"/>
        </w:rPr>
        <w:t>riority 3: Anticipatory and accountable governance for and by the people</w:t>
      </w:r>
      <w:r w:rsidRPr="00885DC0">
        <w:rPr>
          <w:b/>
          <w:bCs/>
          <w:i/>
          <w:iCs/>
          <w:color w:val="000000" w:themeColor="text1"/>
          <w:sz w:val="20"/>
          <w:szCs w:val="20"/>
          <w:lang w:val="en-GB"/>
        </w:rPr>
        <w:t xml:space="preserve"> </w:t>
      </w:r>
      <w:r w:rsidR="00D5796C" w:rsidRPr="00BB6A9E">
        <w:rPr>
          <w:color w:val="000000" w:themeColor="text1"/>
          <w:sz w:val="20"/>
          <w:szCs w:val="20"/>
          <w:lang w:val="en-GB"/>
        </w:rPr>
        <w:t>(</w:t>
      </w:r>
      <w:r w:rsidRPr="00BB6A9E">
        <w:rPr>
          <w:color w:val="000000" w:themeColor="text1"/>
          <w:sz w:val="20"/>
          <w:szCs w:val="20"/>
          <w:lang w:val="en-GB"/>
        </w:rPr>
        <w:t>support</w:t>
      </w:r>
      <w:r w:rsidR="00D5796C" w:rsidRPr="00BB6A9E">
        <w:rPr>
          <w:color w:val="000000" w:themeColor="text1"/>
          <w:sz w:val="20"/>
          <w:szCs w:val="20"/>
          <w:lang w:val="en-GB"/>
        </w:rPr>
        <w:t>ing UNSDCF</w:t>
      </w:r>
      <w:r w:rsidR="00BB6A9E">
        <w:rPr>
          <w:color w:val="000000" w:themeColor="text1"/>
          <w:sz w:val="20"/>
          <w:szCs w:val="20"/>
          <w:lang w:val="en-GB"/>
        </w:rPr>
        <w:t xml:space="preserve"> o</w:t>
      </w:r>
      <w:r w:rsidRPr="00BB6A9E">
        <w:rPr>
          <w:color w:val="000000" w:themeColor="text1"/>
          <w:sz w:val="20"/>
          <w:szCs w:val="20"/>
          <w:lang w:val="en-GB"/>
        </w:rPr>
        <w:t>utcome 4</w:t>
      </w:r>
      <w:r w:rsidR="00D5796C" w:rsidRPr="00D5796C">
        <w:rPr>
          <w:b/>
          <w:bCs/>
          <w:i/>
          <w:iCs/>
          <w:color w:val="000000" w:themeColor="text1"/>
          <w:sz w:val="20"/>
          <w:szCs w:val="20"/>
          <w:lang w:val="en-GB"/>
        </w:rPr>
        <w:t>)</w:t>
      </w:r>
      <w:r w:rsidRPr="00D5796C">
        <w:rPr>
          <w:b/>
          <w:bCs/>
          <w:i/>
          <w:iCs/>
          <w:color w:val="000000" w:themeColor="text1"/>
          <w:sz w:val="20"/>
          <w:szCs w:val="20"/>
          <w:lang w:val="en-GB"/>
        </w:rPr>
        <w:t>.</w:t>
      </w:r>
      <w:r w:rsidRPr="00885DC0">
        <w:rPr>
          <w:bCs/>
          <w:iCs/>
          <w:color w:val="000000" w:themeColor="text1"/>
          <w:sz w:val="20"/>
          <w:szCs w:val="20"/>
          <w:lang w:val="en-GB"/>
        </w:rPr>
        <w:t xml:space="preserve"> Key results:</w:t>
      </w:r>
    </w:p>
    <w:p w14:paraId="46F3E07A" w14:textId="77777777" w:rsidR="00766D75" w:rsidRPr="00A50D48" w:rsidRDefault="00766D75" w:rsidP="002C4896">
      <w:pPr>
        <w:pStyle w:val="paragraph"/>
        <w:spacing w:before="0" w:beforeAutospacing="0" w:after="0" w:afterAutospacing="0"/>
        <w:ind w:left="1080"/>
        <w:jc w:val="both"/>
        <w:textAlignment w:val="baseline"/>
        <w:rPr>
          <w:iCs/>
          <w:color w:val="000000" w:themeColor="text1"/>
          <w:sz w:val="12"/>
          <w:szCs w:val="12"/>
          <w:lang w:val="en-GB"/>
        </w:rPr>
      </w:pPr>
    </w:p>
    <w:p w14:paraId="7A7A2AB1" w14:textId="7CE779CC" w:rsidR="006725C5" w:rsidRPr="00885DC0" w:rsidRDefault="00BB0F5E" w:rsidP="002C4896">
      <w:pPr>
        <w:pStyle w:val="paragraph"/>
        <w:spacing w:before="0" w:beforeAutospacing="0" w:after="0" w:afterAutospacing="0"/>
        <w:ind w:left="1080"/>
        <w:jc w:val="both"/>
        <w:textAlignment w:val="baseline"/>
        <w:rPr>
          <w:strike/>
          <w:color w:val="000000" w:themeColor="text1"/>
          <w:sz w:val="20"/>
          <w:szCs w:val="20"/>
          <w:lang w:val="en-GB"/>
        </w:rPr>
      </w:pPr>
      <w:r>
        <w:rPr>
          <w:color w:val="000000" w:themeColor="text1"/>
          <w:sz w:val="20"/>
          <w:szCs w:val="20"/>
          <w:lang w:val="en-GB"/>
        </w:rPr>
        <w:t>21</w:t>
      </w:r>
      <w:r w:rsidR="006725C5" w:rsidRPr="00885DC0">
        <w:rPr>
          <w:color w:val="000000" w:themeColor="text1"/>
          <w:sz w:val="20"/>
          <w:szCs w:val="20"/>
          <w:lang w:val="en-GB"/>
        </w:rPr>
        <w:t xml:space="preserve">.  </w:t>
      </w:r>
      <w:r w:rsidR="006725C5" w:rsidRPr="00885DC0">
        <w:rPr>
          <w:b/>
          <w:i/>
          <w:color w:val="000000" w:themeColor="text1"/>
          <w:sz w:val="20"/>
          <w:szCs w:val="20"/>
          <w:lang w:val="en-GB"/>
        </w:rPr>
        <w:t>Strengthened</w:t>
      </w:r>
      <w:r w:rsidR="006725C5" w:rsidRPr="00885DC0">
        <w:rPr>
          <w:i/>
          <w:color w:val="000000" w:themeColor="text1"/>
          <w:sz w:val="20"/>
          <w:szCs w:val="20"/>
          <w:lang w:val="en-GB"/>
        </w:rPr>
        <w:t xml:space="preserve"> </w:t>
      </w:r>
      <w:r w:rsidR="006725C5" w:rsidRPr="00885DC0">
        <w:rPr>
          <w:b/>
          <w:i/>
          <w:iCs/>
          <w:color w:val="000000" w:themeColor="text1"/>
          <w:sz w:val="20"/>
          <w:szCs w:val="20"/>
          <w:lang w:val="en-GB"/>
        </w:rPr>
        <w:t>capacities</w:t>
      </w:r>
      <w:r w:rsidR="006725C5" w:rsidRPr="00885DC0">
        <w:rPr>
          <w:i/>
          <w:iCs/>
          <w:color w:val="000000" w:themeColor="text1"/>
          <w:sz w:val="20"/>
          <w:szCs w:val="20"/>
          <w:lang w:val="en-GB"/>
        </w:rPr>
        <w:t xml:space="preserve"> </w:t>
      </w:r>
      <w:r w:rsidR="006725C5" w:rsidRPr="00885DC0">
        <w:rPr>
          <w:b/>
          <w:i/>
          <w:iCs/>
          <w:color w:val="000000" w:themeColor="text1"/>
          <w:sz w:val="20"/>
          <w:szCs w:val="20"/>
          <w:lang w:val="en-GB"/>
        </w:rPr>
        <w:t>to effectively plan, finance and implement development policies and strategies</w:t>
      </w:r>
      <w:r w:rsidR="006725C5" w:rsidRPr="00885DC0">
        <w:rPr>
          <w:i/>
          <w:iCs/>
          <w:color w:val="000000" w:themeColor="text1"/>
          <w:sz w:val="20"/>
          <w:szCs w:val="20"/>
          <w:lang w:val="en-GB"/>
        </w:rPr>
        <w:t xml:space="preserve">. </w:t>
      </w:r>
      <w:r w:rsidR="006725C5" w:rsidRPr="00885DC0">
        <w:rPr>
          <w:color w:val="000000" w:themeColor="text1"/>
          <w:sz w:val="20"/>
          <w:szCs w:val="20"/>
          <w:lang w:val="en-GB"/>
        </w:rPr>
        <w:t xml:space="preserve">UNDP will </w:t>
      </w:r>
      <w:r w:rsidR="002753E2">
        <w:rPr>
          <w:color w:val="000000" w:themeColor="text1"/>
          <w:sz w:val="20"/>
          <w:szCs w:val="20"/>
          <w:lang w:val="en-GB"/>
        </w:rPr>
        <w:t>strengthen its</w:t>
      </w:r>
      <w:r w:rsidR="006725C5" w:rsidRPr="00885DC0">
        <w:rPr>
          <w:color w:val="000000" w:themeColor="text1"/>
          <w:sz w:val="20"/>
          <w:szCs w:val="20"/>
          <w:lang w:val="en-GB"/>
        </w:rPr>
        <w:t xml:space="preserve"> support </w:t>
      </w:r>
      <w:r w:rsidR="00626DCC">
        <w:rPr>
          <w:color w:val="000000" w:themeColor="text1"/>
          <w:sz w:val="20"/>
          <w:szCs w:val="20"/>
          <w:lang w:val="en-GB"/>
        </w:rPr>
        <w:t>for</w:t>
      </w:r>
      <w:r w:rsidR="006725C5" w:rsidRPr="007543CA">
        <w:rPr>
          <w:color w:val="000000" w:themeColor="text1"/>
          <w:sz w:val="20"/>
          <w:szCs w:val="20"/>
          <w:lang w:val="en-GB"/>
        </w:rPr>
        <w:t xml:space="preserve"> national pla</w:t>
      </w:r>
      <w:r w:rsidR="00B60D90" w:rsidRPr="007543CA">
        <w:rPr>
          <w:color w:val="000000" w:themeColor="text1"/>
          <w:sz w:val="20"/>
          <w:szCs w:val="20"/>
          <w:lang w:val="en-GB"/>
        </w:rPr>
        <w:t>nning, including a</w:t>
      </w:r>
      <w:r w:rsidR="005A06B0">
        <w:rPr>
          <w:color w:val="000000" w:themeColor="text1"/>
          <w:sz w:val="20"/>
          <w:szCs w:val="20"/>
          <w:lang w:val="en-GB"/>
        </w:rPr>
        <w:t xml:space="preserve"> national planning act</w:t>
      </w:r>
      <w:r w:rsidR="002753E2">
        <w:rPr>
          <w:color w:val="000000" w:themeColor="text1"/>
          <w:sz w:val="20"/>
          <w:szCs w:val="20"/>
          <w:lang w:val="en-GB"/>
        </w:rPr>
        <w:t xml:space="preserve"> and </w:t>
      </w:r>
      <w:r w:rsidR="00C96D02" w:rsidRPr="007543CA">
        <w:rPr>
          <w:color w:val="000000" w:themeColor="text1"/>
          <w:sz w:val="20"/>
          <w:szCs w:val="20"/>
          <w:lang w:val="en-GB"/>
        </w:rPr>
        <w:t>NDP</w:t>
      </w:r>
      <w:r w:rsidR="004F6C4A">
        <w:rPr>
          <w:color w:val="000000" w:themeColor="text1"/>
          <w:sz w:val="20"/>
          <w:szCs w:val="20"/>
          <w:lang w:val="en-GB"/>
        </w:rPr>
        <w:t>. This will include</w:t>
      </w:r>
      <w:r w:rsidR="00626DCC">
        <w:rPr>
          <w:color w:val="000000" w:themeColor="text1"/>
          <w:sz w:val="20"/>
          <w:szCs w:val="20"/>
          <w:lang w:val="en-GB"/>
        </w:rPr>
        <w:t xml:space="preserve"> </w:t>
      </w:r>
      <w:r w:rsidR="00971526" w:rsidRPr="007543CA">
        <w:rPr>
          <w:color w:val="000000" w:themeColor="text1"/>
          <w:sz w:val="20"/>
          <w:szCs w:val="20"/>
          <w:lang w:val="en-GB"/>
        </w:rPr>
        <w:t xml:space="preserve">capacity </w:t>
      </w:r>
      <w:r w:rsidR="00626DCC">
        <w:rPr>
          <w:color w:val="000000" w:themeColor="text1"/>
          <w:sz w:val="20"/>
          <w:szCs w:val="20"/>
          <w:lang w:val="en-GB"/>
        </w:rPr>
        <w:t>building for</w:t>
      </w:r>
      <w:r w:rsidR="00626DCC" w:rsidRPr="007543CA">
        <w:rPr>
          <w:color w:val="000000" w:themeColor="text1"/>
          <w:sz w:val="20"/>
          <w:szCs w:val="20"/>
          <w:lang w:val="en-GB"/>
        </w:rPr>
        <w:t xml:space="preserve"> </w:t>
      </w:r>
      <w:r w:rsidR="00971526" w:rsidRPr="007543CA">
        <w:rPr>
          <w:color w:val="000000" w:themeColor="text1"/>
          <w:sz w:val="20"/>
          <w:szCs w:val="20"/>
          <w:lang w:val="en-GB"/>
        </w:rPr>
        <w:t>national</w:t>
      </w:r>
      <w:r w:rsidR="002753E2">
        <w:rPr>
          <w:color w:val="000000" w:themeColor="text1"/>
          <w:sz w:val="20"/>
          <w:szCs w:val="20"/>
          <w:lang w:val="en-GB"/>
        </w:rPr>
        <w:t xml:space="preserve"> and</w:t>
      </w:r>
      <w:r w:rsidR="00971526" w:rsidRPr="007543CA">
        <w:rPr>
          <w:color w:val="000000" w:themeColor="text1"/>
          <w:sz w:val="20"/>
          <w:szCs w:val="20"/>
          <w:lang w:val="en-GB"/>
        </w:rPr>
        <w:t xml:space="preserve"> </w:t>
      </w:r>
      <w:r w:rsidR="004F6C4A">
        <w:rPr>
          <w:color w:val="000000" w:themeColor="text1"/>
          <w:sz w:val="20"/>
          <w:szCs w:val="20"/>
          <w:lang w:val="en-GB"/>
        </w:rPr>
        <w:t>l</w:t>
      </w:r>
      <w:r w:rsidR="00971526" w:rsidRPr="007543CA">
        <w:rPr>
          <w:color w:val="000000" w:themeColor="text1"/>
          <w:sz w:val="20"/>
          <w:szCs w:val="20"/>
          <w:lang w:val="en-GB"/>
        </w:rPr>
        <w:t>oc</w:t>
      </w:r>
      <w:r w:rsidR="00E4055F">
        <w:rPr>
          <w:color w:val="000000" w:themeColor="text1"/>
          <w:sz w:val="20"/>
          <w:szCs w:val="20"/>
          <w:lang w:val="en-GB"/>
        </w:rPr>
        <w:t xml:space="preserve">al </w:t>
      </w:r>
      <w:r w:rsidR="004F6C4A">
        <w:rPr>
          <w:color w:val="000000" w:themeColor="text1"/>
          <w:sz w:val="20"/>
          <w:szCs w:val="20"/>
          <w:lang w:val="en-GB"/>
        </w:rPr>
        <w:t>g</w:t>
      </w:r>
      <w:r w:rsidR="00E4055F">
        <w:rPr>
          <w:color w:val="000000" w:themeColor="text1"/>
          <w:sz w:val="20"/>
          <w:szCs w:val="20"/>
          <w:lang w:val="en-GB"/>
        </w:rPr>
        <w:t xml:space="preserve">overnment </w:t>
      </w:r>
      <w:r w:rsidR="004F6C4A">
        <w:rPr>
          <w:color w:val="000000" w:themeColor="text1"/>
          <w:sz w:val="20"/>
          <w:szCs w:val="20"/>
          <w:lang w:val="en-GB"/>
        </w:rPr>
        <w:t>a</w:t>
      </w:r>
      <w:r w:rsidR="00E4055F">
        <w:rPr>
          <w:color w:val="000000" w:themeColor="text1"/>
          <w:sz w:val="20"/>
          <w:szCs w:val="20"/>
          <w:lang w:val="en-GB"/>
        </w:rPr>
        <w:t>uthorit</w:t>
      </w:r>
      <w:r w:rsidR="004F6C4A">
        <w:rPr>
          <w:color w:val="000000" w:themeColor="text1"/>
          <w:sz w:val="20"/>
          <w:szCs w:val="20"/>
          <w:lang w:val="en-GB"/>
        </w:rPr>
        <w:t>ies</w:t>
      </w:r>
      <w:r w:rsidR="00E4055F">
        <w:rPr>
          <w:color w:val="000000" w:themeColor="text1"/>
          <w:sz w:val="20"/>
          <w:szCs w:val="20"/>
          <w:lang w:val="en-GB"/>
        </w:rPr>
        <w:t xml:space="preserve"> (LGA</w:t>
      </w:r>
      <w:r w:rsidR="004F6C4A">
        <w:rPr>
          <w:color w:val="000000" w:themeColor="text1"/>
          <w:sz w:val="20"/>
          <w:szCs w:val="20"/>
          <w:lang w:val="en-GB"/>
        </w:rPr>
        <w:t>s</w:t>
      </w:r>
      <w:r w:rsidR="00E4055F">
        <w:rPr>
          <w:color w:val="000000" w:themeColor="text1"/>
          <w:sz w:val="20"/>
          <w:szCs w:val="20"/>
          <w:lang w:val="en-GB"/>
        </w:rPr>
        <w:t xml:space="preserve">), </w:t>
      </w:r>
      <w:r w:rsidR="004F6C4A">
        <w:rPr>
          <w:color w:val="000000" w:themeColor="text1"/>
          <w:sz w:val="20"/>
          <w:szCs w:val="20"/>
          <w:lang w:val="en-GB"/>
        </w:rPr>
        <w:t>l</w:t>
      </w:r>
      <w:r w:rsidR="00E4055F">
        <w:rPr>
          <w:color w:val="000000" w:themeColor="text1"/>
          <w:sz w:val="20"/>
          <w:szCs w:val="20"/>
          <w:lang w:val="en-GB"/>
        </w:rPr>
        <w:t xml:space="preserve">ocal </w:t>
      </w:r>
      <w:r w:rsidR="004F6C4A">
        <w:rPr>
          <w:color w:val="000000" w:themeColor="text1"/>
          <w:sz w:val="20"/>
          <w:szCs w:val="20"/>
          <w:lang w:val="en-GB"/>
        </w:rPr>
        <w:t>c</w:t>
      </w:r>
      <w:r w:rsidR="00971526" w:rsidRPr="007543CA">
        <w:rPr>
          <w:color w:val="000000" w:themeColor="text1"/>
          <w:sz w:val="20"/>
          <w:szCs w:val="20"/>
          <w:lang w:val="en-GB"/>
        </w:rPr>
        <w:t xml:space="preserve">ouncils and </w:t>
      </w:r>
      <w:r w:rsidR="004F6C4A">
        <w:rPr>
          <w:color w:val="000000" w:themeColor="text1"/>
          <w:sz w:val="20"/>
          <w:szCs w:val="20"/>
          <w:lang w:val="en-GB"/>
        </w:rPr>
        <w:t>w</w:t>
      </w:r>
      <w:r w:rsidR="00971526" w:rsidRPr="007543CA">
        <w:rPr>
          <w:color w:val="000000" w:themeColor="text1"/>
          <w:sz w:val="20"/>
          <w:szCs w:val="20"/>
          <w:lang w:val="en-GB"/>
        </w:rPr>
        <w:t xml:space="preserve">omen’s </w:t>
      </w:r>
      <w:r w:rsidR="004F6C4A">
        <w:rPr>
          <w:color w:val="000000" w:themeColor="text1"/>
          <w:sz w:val="20"/>
          <w:szCs w:val="20"/>
          <w:lang w:val="en-GB"/>
        </w:rPr>
        <w:t>d</w:t>
      </w:r>
      <w:r w:rsidR="00971526" w:rsidRPr="007543CA">
        <w:rPr>
          <w:color w:val="000000" w:themeColor="text1"/>
          <w:sz w:val="20"/>
          <w:szCs w:val="20"/>
          <w:lang w:val="en-GB"/>
        </w:rPr>
        <w:t xml:space="preserve">evelopment </w:t>
      </w:r>
      <w:r w:rsidR="004F6C4A">
        <w:rPr>
          <w:color w:val="000000" w:themeColor="text1"/>
          <w:sz w:val="20"/>
          <w:szCs w:val="20"/>
          <w:lang w:val="en-GB"/>
        </w:rPr>
        <w:t>c</w:t>
      </w:r>
      <w:r w:rsidR="00971526" w:rsidRPr="007543CA">
        <w:rPr>
          <w:color w:val="000000" w:themeColor="text1"/>
          <w:sz w:val="20"/>
          <w:szCs w:val="20"/>
          <w:lang w:val="en-GB"/>
        </w:rPr>
        <w:t>ommittees (WDCs)</w:t>
      </w:r>
      <w:r w:rsidR="002753E2">
        <w:rPr>
          <w:color w:val="000000" w:themeColor="text1"/>
          <w:sz w:val="20"/>
          <w:szCs w:val="20"/>
          <w:lang w:val="en-GB"/>
        </w:rPr>
        <w:t>. UNDP will</w:t>
      </w:r>
      <w:r w:rsidR="009D39EE">
        <w:rPr>
          <w:color w:val="000000" w:themeColor="text1"/>
          <w:sz w:val="20"/>
          <w:szCs w:val="20"/>
          <w:lang w:val="en-GB"/>
        </w:rPr>
        <w:t xml:space="preserve"> technically support and advise on resource allocations </w:t>
      </w:r>
      <w:r w:rsidR="002753E2">
        <w:rPr>
          <w:color w:val="000000" w:themeColor="text1"/>
          <w:sz w:val="20"/>
          <w:szCs w:val="20"/>
          <w:lang w:val="en-GB"/>
        </w:rPr>
        <w:t>in r</w:t>
      </w:r>
      <w:r w:rsidR="00971526" w:rsidRPr="007543CA">
        <w:rPr>
          <w:color w:val="000000" w:themeColor="text1"/>
          <w:sz w:val="20"/>
          <w:szCs w:val="20"/>
          <w:lang w:val="en-GB"/>
        </w:rPr>
        <w:t>esults-based, evidence-informed, gender-responsiv</w:t>
      </w:r>
      <w:r w:rsidR="00626DCC">
        <w:rPr>
          <w:color w:val="000000" w:themeColor="text1"/>
          <w:sz w:val="20"/>
          <w:szCs w:val="20"/>
          <w:lang w:val="en-GB"/>
        </w:rPr>
        <w:t>e</w:t>
      </w:r>
      <w:r w:rsidR="00971526" w:rsidRPr="007543CA">
        <w:rPr>
          <w:color w:val="000000" w:themeColor="text1"/>
          <w:sz w:val="20"/>
          <w:szCs w:val="20"/>
          <w:lang w:val="en-GB"/>
        </w:rPr>
        <w:t>,</w:t>
      </w:r>
      <w:r w:rsidR="00626DCC">
        <w:rPr>
          <w:color w:val="000000" w:themeColor="text1"/>
          <w:sz w:val="20"/>
          <w:szCs w:val="20"/>
          <w:lang w:val="en-GB"/>
        </w:rPr>
        <w:t xml:space="preserve"> </w:t>
      </w:r>
      <w:r w:rsidR="00971526" w:rsidRPr="007543CA">
        <w:rPr>
          <w:color w:val="000000" w:themeColor="text1"/>
          <w:sz w:val="20"/>
          <w:szCs w:val="20"/>
          <w:lang w:val="en-GB"/>
        </w:rPr>
        <w:t>resilient and forward-looking local development planning</w:t>
      </w:r>
      <w:r w:rsidR="002753E2">
        <w:rPr>
          <w:color w:val="000000" w:themeColor="text1"/>
          <w:sz w:val="20"/>
          <w:szCs w:val="20"/>
          <w:lang w:val="en-GB"/>
        </w:rPr>
        <w:t xml:space="preserve">, </w:t>
      </w:r>
      <w:r w:rsidR="00F22B8F">
        <w:rPr>
          <w:color w:val="000000" w:themeColor="text1"/>
          <w:sz w:val="20"/>
          <w:szCs w:val="20"/>
          <w:lang w:val="en-GB"/>
        </w:rPr>
        <w:t xml:space="preserve">and </w:t>
      </w:r>
      <w:r w:rsidR="00971526" w:rsidRPr="007543CA">
        <w:rPr>
          <w:color w:val="000000" w:themeColor="text1"/>
          <w:sz w:val="20"/>
          <w:szCs w:val="20"/>
          <w:lang w:val="en-GB"/>
        </w:rPr>
        <w:t xml:space="preserve">effective </w:t>
      </w:r>
      <w:r w:rsidR="001C158C">
        <w:rPr>
          <w:color w:val="000000" w:themeColor="text1"/>
          <w:sz w:val="20"/>
          <w:szCs w:val="20"/>
          <w:lang w:val="en-GB"/>
        </w:rPr>
        <w:t xml:space="preserve">management of </w:t>
      </w:r>
      <w:r w:rsidR="00971526" w:rsidRPr="007543CA">
        <w:rPr>
          <w:color w:val="000000" w:themeColor="text1"/>
          <w:sz w:val="20"/>
          <w:szCs w:val="20"/>
          <w:lang w:val="en-GB"/>
        </w:rPr>
        <w:t>human and financial resources</w:t>
      </w:r>
      <w:r w:rsidR="004F6C4A">
        <w:rPr>
          <w:color w:val="000000" w:themeColor="text1"/>
          <w:sz w:val="20"/>
          <w:szCs w:val="20"/>
          <w:lang w:val="en-GB"/>
        </w:rPr>
        <w:t>. It will work to</w:t>
      </w:r>
      <w:r w:rsidR="00235003">
        <w:rPr>
          <w:color w:val="000000" w:themeColor="text1"/>
          <w:sz w:val="20"/>
          <w:szCs w:val="20"/>
          <w:lang w:val="en-GB"/>
        </w:rPr>
        <w:t xml:space="preserve"> </w:t>
      </w:r>
      <w:r w:rsidR="00971526" w:rsidRPr="007543CA">
        <w:rPr>
          <w:color w:val="000000" w:themeColor="text1"/>
          <w:sz w:val="20"/>
          <w:szCs w:val="20"/>
          <w:lang w:val="en-GB"/>
        </w:rPr>
        <w:t>integrat</w:t>
      </w:r>
      <w:r w:rsidR="004F6C4A">
        <w:rPr>
          <w:color w:val="000000" w:themeColor="text1"/>
          <w:sz w:val="20"/>
          <w:szCs w:val="20"/>
          <w:lang w:val="en-GB"/>
        </w:rPr>
        <w:t>e</w:t>
      </w:r>
      <w:r w:rsidR="00235003">
        <w:rPr>
          <w:color w:val="000000" w:themeColor="text1"/>
          <w:sz w:val="20"/>
          <w:szCs w:val="20"/>
          <w:lang w:val="en-GB"/>
        </w:rPr>
        <w:t xml:space="preserve"> these efforts</w:t>
      </w:r>
      <w:r w:rsidR="00971526" w:rsidRPr="007543CA">
        <w:rPr>
          <w:color w:val="000000" w:themeColor="text1"/>
          <w:sz w:val="20"/>
          <w:szCs w:val="20"/>
          <w:lang w:val="en-GB"/>
        </w:rPr>
        <w:t xml:space="preserve"> with subnational climate mitigation and adaptation capacit</w:t>
      </w:r>
      <w:r w:rsidR="001F522F" w:rsidRPr="007543CA">
        <w:rPr>
          <w:color w:val="000000" w:themeColor="text1"/>
          <w:sz w:val="20"/>
          <w:szCs w:val="20"/>
          <w:lang w:val="en-GB"/>
        </w:rPr>
        <w:t>y</w:t>
      </w:r>
      <w:r w:rsidR="004F6C4A">
        <w:rPr>
          <w:color w:val="000000" w:themeColor="text1"/>
          <w:sz w:val="20"/>
          <w:szCs w:val="20"/>
          <w:lang w:val="en-GB"/>
        </w:rPr>
        <w:t>-</w:t>
      </w:r>
      <w:r w:rsidR="001F522F" w:rsidRPr="007543CA">
        <w:rPr>
          <w:color w:val="000000" w:themeColor="text1"/>
          <w:sz w:val="20"/>
          <w:szCs w:val="20"/>
          <w:lang w:val="en-GB"/>
        </w:rPr>
        <w:t xml:space="preserve">building under </w:t>
      </w:r>
      <w:r w:rsidR="004F6C4A">
        <w:rPr>
          <w:color w:val="000000" w:themeColor="text1"/>
          <w:sz w:val="20"/>
          <w:szCs w:val="20"/>
          <w:lang w:val="en-GB"/>
        </w:rPr>
        <w:t>p</w:t>
      </w:r>
      <w:r w:rsidR="001F522F" w:rsidRPr="007543CA">
        <w:rPr>
          <w:color w:val="000000" w:themeColor="text1"/>
          <w:sz w:val="20"/>
          <w:szCs w:val="20"/>
          <w:lang w:val="en-GB"/>
        </w:rPr>
        <w:t>riority</w:t>
      </w:r>
      <w:r w:rsidR="00971526" w:rsidRPr="007543CA">
        <w:rPr>
          <w:color w:val="000000" w:themeColor="text1"/>
          <w:sz w:val="20"/>
          <w:szCs w:val="20"/>
          <w:lang w:val="en-GB"/>
        </w:rPr>
        <w:t xml:space="preserve"> 2. </w:t>
      </w:r>
      <w:r w:rsidR="004F6C4A">
        <w:rPr>
          <w:color w:val="000000" w:themeColor="text1"/>
          <w:sz w:val="20"/>
          <w:szCs w:val="20"/>
          <w:lang w:val="en-GB"/>
        </w:rPr>
        <w:t xml:space="preserve">With support from United Nations partners, </w:t>
      </w:r>
      <w:r w:rsidR="006725C5" w:rsidRPr="007543CA">
        <w:rPr>
          <w:color w:val="000000" w:themeColor="text1"/>
          <w:sz w:val="20"/>
          <w:szCs w:val="20"/>
          <w:lang w:val="en-GB"/>
        </w:rPr>
        <w:t>UNDP</w:t>
      </w:r>
      <w:r w:rsidR="00C42AB7">
        <w:rPr>
          <w:color w:val="000000" w:themeColor="text1"/>
          <w:sz w:val="20"/>
          <w:szCs w:val="20"/>
          <w:lang w:val="en-GB"/>
        </w:rPr>
        <w:t xml:space="preserve"> will facilitate </w:t>
      </w:r>
      <w:r w:rsidR="004F6C4A">
        <w:rPr>
          <w:color w:val="000000" w:themeColor="text1"/>
          <w:sz w:val="20"/>
          <w:szCs w:val="20"/>
          <w:lang w:val="en-GB"/>
        </w:rPr>
        <w:t>g</w:t>
      </w:r>
      <w:r w:rsidR="006725C5" w:rsidRPr="00885DC0">
        <w:rPr>
          <w:color w:val="000000" w:themeColor="text1"/>
          <w:sz w:val="20"/>
          <w:szCs w:val="20"/>
          <w:lang w:val="en-GB"/>
        </w:rPr>
        <w:t xml:space="preserve">overnment efforts </w:t>
      </w:r>
      <w:r w:rsidR="004F6C4A">
        <w:rPr>
          <w:color w:val="000000" w:themeColor="text1"/>
          <w:sz w:val="20"/>
          <w:szCs w:val="20"/>
          <w:lang w:val="en-GB"/>
        </w:rPr>
        <w:t>to</w:t>
      </w:r>
      <w:r w:rsidR="004F6C4A" w:rsidRPr="00885DC0">
        <w:rPr>
          <w:color w:val="000000" w:themeColor="text1"/>
          <w:sz w:val="20"/>
          <w:szCs w:val="20"/>
          <w:lang w:val="en-GB"/>
        </w:rPr>
        <w:t xml:space="preserve"> </w:t>
      </w:r>
      <w:r w:rsidR="006725C5" w:rsidRPr="00885DC0">
        <w:rPr>
          <w:color w:val="000000" w:themeColor="text1"/>
          <w:sz w:val="20"/>
          <w:szCs w:val="20"/>
          <w:lang w:val="en-GB"/>
        </w:rPr>
        <w:t>establish and implement</w:t>
      </w:r>
      <w:r w:rsidR="00626DCC">
        <w:rPr>
          <w:color w:val="000000" w:themeColor="text1"/>
          <w:sz w:val="20"/>
          <w:szCs w:val="20"/>
          <w:lang w:val="en-GB"/>
        </w:rPr>
        <w:t xml:space="preserve"> </w:t>
      </w:r>
      <w:r w:rsidR="006725C5" w:rsidRPr="00885DC0">
        <w:rPr>
          <w:color w:val="000000" w:themeColor="text1"/>
          <w:sz w:val="20"/>
          <w:szCs w:val="20"/>
          <w:lang w:val="en-GB"/>
        </w:rPr>
        <w:t xml:space="preserve">an </w:t>
      </w:r>
      <w:r w:rsidR="004F6C4A">
        <w:rPr>
          <w:color w:val="000000" w:themeColor="text1"/>
          <w:sz w:val="20"/>
          <w:szCs w:val="20"/>
          <w:lang w:val="en-GB"/>
        </w:rPr>
        <w:t>i</w:t>
      </w:r>
      <w:r w:rsidR="006725C5" w:rsidRPr="00885DC0">
        <w:rPr>
          <w:color w:val="000000" w:themeColor="text1"/>
          <w:sz w:val="20"/>
          <w:szCs w:val="20"/>
          <w:lang w:val="en-GB"/>
        </w:rPr>
        <w:t xml:space="preserve">ntegrated </w:t>
      </w:r>
      <w:r w:rsidR="004F6C4A">
        <w:rPr>
          <w:color w:val="000000" w:themeColor="text1"/>
          <w:sz w:val="20"/>
          <w:szCs w:val="20"/>
          <w:lang w:val="en-GB"/>
        </w:rPr>
        <w:t>n</w:t>
      </w:r>
      <w:r w:rsidR="006725C5" w:rsidRPr="00885DC0">
        <w:rPr>
          <w:color w:val="000000" w:themeColor="text1"/>
          <w:sz w:val="20"/>
          <w:szCs w:val="20"/>
          <w:lang w:val="en-GB"/>
        </w:rPr>
        <w:t xml:space="preserve">ational </w:t>
      </w:r>
      <w:r w:rsidR="004F6C4A">
        <w:rPr>
          <w:color w:val="000000" w:themeColor="text1"/>
          <w:sz w:val="20"/>
          <w:szCs w:val="20"/>
          <w:lang w:val="en-GB"/>
        </w:rPr>
        <w:t>f</w:t>
      </w:r>
      <w:r w:rsidR="006725C5" w:rsidRPr="00885DC0">
        <w:rPr>
          <w:color w:val="000000" w:themeColor="text1"/>
          <w:sz w:val="20"/>
          <w:szCs w:val="20"/>
          <w:lang w:val="en-GB"/>
        </w:rPr>
        <w:t xml:space="preserve">inancing </w:t>
      </w:r>
      <w:r w:rsidR="004F6C4A">
        <w:rPr>
          <w:color w:val="000000" w:themeColor="text1"/>
          <w:sz w:val="20"/>
          <w:szCs w:val="20"/>
          <w:lang w:val="en-GB"/>
        </w:rPr>
        <w:t>f</w:t>
      </w:r>
      <w:r w:rsidR="006725C5" w:rsidRPr="00885DC0">
        <w:rPr>
          <w:color w:val="000000" w:themeColor="text1"/>
          <w:sz w:val="20"/>
          <w:szCs w:val="20"/>
          <w:lang w:val="en-GB"/>
        </w:rPr>
        <w:t>ramework to mobilize public and private financing</w:t>
      </w:r>
      <w:r w:rsidR="00626DCC">
        <w:rPr>
          <w:color w:val="000000" w:themeColor="text1"/>
          <w:sz w:val="20"/>
          <w:szCs w:val="20"/>
          <w:lang w:val="en-GB"/>
        </w:rPr>
        <w:t xml:space="preserve"> </w:t>
      </w:r>
      <w:r w:rsidR="004F6C4A">
        <w:rPr>
          <w:color w:val="000000" w:themeColor="text1"/>
          <w:sz w:val="20"/>
          <w:szCs w:val="20"/>
          <w:lang w:val="en-GB"/>
        </w:rPr>
        <w:t>for achievement of the Goals</w:t>
      </w:r>
      <w:r w:rsidR="00CD2734">
        <w:rPr>
          <w:color w:val="000000" w:themeColor="text1"/>
          <w:sz w:val="20"/>
          <w:szCs w:val="20"/>
          <w:lang w:val="en-GB"/>
        </w:rPr>
        <w:t>;</w:t>
      </w:r>
      <w:r w:rsidR="006725C5" w:rsidRPr="00DC1484">
        <w:rPr>
          <w:color w:val="000000" w:themeColor="text1"/>
          <w:sz w:val="20"/>
          <w:szCs w:val="20"/>
          <w:lang w:val="en-GB"/>
        </w:rPr>
        <w:t xml:space="preserve"> use of diagnostics such as </w:t>
      </w:r>
      <w:r w:rsidR="004F6C4A">
        <w:rPr>
          <w:color w:val="000000" w:themeColor="text1"/>
          <w:sz w:val="20"/>
          <w:szCs w:val="20"/>
          <w:lang w:val="en-GB"/>
        </w:rPr>
        <w:t>d</w:t>
      </w:r>
      <w:r w:rsidR="006725C5" w:rsidRPr="00DC1484">
        <w:rPr>
          <w:color w:val="000000" w:themeColor="text1"/>
          <w:sz w:val="20"/>
          <w:szCs w:val="20"/>
          <w:lang w:val="en-GB"/>
        </w:rPr>
        <w:t>eve</w:t>
      </w:r>
      <w:r w:rsidR="008740F4">
        <w:rPr>
          <w:color w:val="000000" w:themeColor="text1"/>
          <w:sz w:val="20"/>
          <w:szCs w:val="20"/>
          <w:lang w:val="en-GB"/>
        </w:rPr>
        <w:t xml:space="preserve">lopment </w:t>
      </w:r>
      <w:r w:rsidR="004F6C4A">
        <w:rPr>
          <w:color w:val="000000" w:themeColor="text1"/>
          <w:sz w:val="20"/>
          <w:szCs w:val="20"/>
          <w:lang w:val="en-GB"/>
        </w:rPr>
        <w:t>f</w:t>
      </w:r>
      <w:r w:rsidR="008740F4">
        <w:rPr>
          <w:color w:val="000000" w:themeColor="text1"/>
          <w:sz w:val="20"/>
          <w:szCs w:val="20"/>
          <w:lang w:val="en-GB"/>
        </w:rPr>
        <w:t xml:space="preserve">inance </w:t>
      </w:r>
      <w:r w:rsidR="004F6C4A">
        <w:rPr>
          <w:color w:val="000000" w:themeColor="text1"/>
          <w:sz w:val="20"/>
          <w:szCs w:val="20"/>
          <w:lang w:val="en-GB"/>
        </w:rPr>
        <w:t>a</w:t>
      </w:r>
      <w:r w:rsidR="008740F4">
        <w:rPr>
          <w:color w:val="000000" w:themeColor="text1"/>
          <w:sz w:val="20"/>
          <w:szCs w:val="20"/>
          <w:lang w:val="en-GB"/>
        </w:rPr>
        <w:t>ssessment</w:t>
      </w:r>
      <w:r w:rsidR="004F6C4A">
        <w:rPr>
          <w:color w:val="000000" w:themeColor="text1"/>
          <w:sz w:val="20"/>
          <w:szCs w:val="20"/>
          <w:lang w:val="en-GB"/>
        </w:rPr>
        <w:t>s</w:t>
      </w:r>
      <w:r w:rsidR="006725C5" w:rsidRPr="00DC1484">
        <w:rPr>
          <w:color w:val="000000" w:themeColor="text1"/>
          <w:sz w:val="20"/>
          <w:szCs w:val="20"/>
          <w:lang w:val="en-GB"/>
        </w:rPr>
        <w:t xml:space="preserve">; </w:t>
      </w:r>
      <w:r w:rsidR="00D44B69">
        <w:rPr>
          <w:color w:val="000000" w:themeColor="text1"/>
          <w:sz w:val="20"/>
          <w:szCs w:val="20"/>
          <w:lang w:val="en-GB"/>
        </w:rPr>
        <w:t xml:space="preserve">and </w:t>
      </w:r>
      <w:r w:rsidR="006725C5" w:rsidRPr="00DC1484">
        <w:rPr>
          <w:color w:val="000000" w:themeColor="text1"/>
          <w:sz w:val="20"/>
          <w:szCs w:val="20"/>
          <w:lang w:val="en-GB"/>
        </w:rPr>
        <w:t>partnerships with the private sector,</w:t>
      </w:r>
      <w:r w:rsidR="008740F4">
        <w:rPr>
          <w:color w:val="000000" w:themeColor="text1"/>
          <w:sz w:val="20"/>
          <w:szCs w:val="20"/>
          <w:lang w:val="en-GB"/>
        </w:rPr>
        <w:t xml:space="preserve"> development partners and IFIs</w:t>
      </w:r>
      <w:r w:rsidR="00D44B69">
        <w:rPr>
          <w:color w:val="000000" w:themeColor="text1"/>
          <w:sz w:val="20"/>
          <w:szCs w:val="20"/>
          <w:lang w:val="en-GB"/>
        </w:rPr>
        <w:t>. It will also</w:t>
      </w:r>
      <w:r w:rsidR="006725C5" w:rsidRPr="00885DC0" w:rsidDel="388756A0">
        <w:rPr>
          <w:color w:val="000000" w:themeColor="text1"/>
          <w:sz w:val="20"/>
          <w:szCs w:val="20"/>
          <w:lang w:val="en-GB"/>
        </w:rPr>
        <w:t xml:space="preserve"> </w:t>
      </w:r>
      <w:r w:rsidR="006725C5" w:rsidRPr="00885DC0">
        <w:rPr>
          <w:color w:val="000000" w:themeColor="text1"/>
          <w:sz w:val="20"/>
          <w:szCs w:val="20"/>
          <w:lang w:val="en-GB"/>
        </w:rPr>
        <w:t>catalys</w:t>
      </w:r>
      <w:r w:rsidR="00D44B69">
        <w:rPr>
          <w:color w:val="000000" w:themeColor="text1"/>
          <w:sz w:val="20"/>
          <w:szCs w:val="20"/>
          <w:lang w:val="en-GB"/>
        </w:rPr>
        <w:t>e</w:t>
      </w:r>
      <w:r w:rsidR="006725C5" w:rsidRPr="00885DC0">
        <w:rPr>
          <w:color w:val="000000" w:themeColor="text1"/>
          <w:sz w:val="20"/>
          <w:szCs w:val="20"/>
          <w:lang w:val="en-GB"/>
        </w:rPr>
        <w:t xml:space="preserve"> climate-responsive investments </w:t>
      </w:r>
      <w:r w:rsidR="009B6D65">
        <w:rPr>
          <w:color w:val="000000" w:themeColor="text1"/>
          <w:sz w:val="20"/>
          <w:szCs w:val="20"/>
          <w:lang w:val="en-GB"/>
        </w:rPr>
        <w:t>through budget</w:t>
      </w:r>
      <w:r w:rsidR="00F22B8F">
        <w:rPr>
          <w:color w:val="000000" w:themeColor="text1"/>
          <w:sz w:val="20"/>
          <w:szCs w:val="20"/>
          <w:lang w:val="en-GB"/>
        </w:rPr>
        <w:t>-</w:t>
      </w:r>
      <w:r w:rsidR="009B6D65">
        <w:rPr>
          <w:color w:val="000000" w:themeColor="text1"/>
          <w:sz w:val="20"/>
          <w:szCs w:val="20"/>
          <w:lang w:val="en-GB"/>
        </w:rPr>
        <w:t xml:space="preserve">tagging, </w:t>
      </w:r>
      <w:r w:rsidR="006725C5" w:rsidRPr="00885DC0">
        <w:rPr>
          <w:color w:val="000000" w:themeColor="text1"/>
          <w:sz w:val="20"/>
          <w:szCs w:val="20"/>
          <w:lang w:val="en-GB"/>
        </w:rPr>
        <w:t>investor mapping</w:t>
      </w:r>
      <w:r w:rsidR="00D44B69">
        <w:rPr>
          <w:color w:val="000000" w:themeColor="text1"/>
          <w:sz w:val="20"/>
          <w:szCs w:val="20"/>
          <w:lang w:val="en-GB"/>
        </w:rPr>
        <w:t xml:space="preserve"> and</w:t>
      </w:r>
      <w:r w:rsidR="006725C5" w:rsidRPr="00885DC0">
        <w:rPr>
          <w:color w:val="000000" w:themeColor="text1"/>
          <w:sz w:val="20"/>
          <w:szCs w:val="20"/>
          <w:lang w:val="en-GB"/>
        </w:rPr>
        <w:t xml:space="preserve"> innovative financing instruments to expand </w:t>
      </w:r>
      <w:r w:rsidR="00D44B69">
        <w:rPr>
          <w:color w:val="000000" w:themeColor="text1"/>
          <w:sz w:val="20"/>
          <w:szCs w:val="20"/>
          <w:lang w:val="en-GB"/>
        </w:rPr>
        <w:t>opportunities</w:t>
      </w:r>
      <w:r w:rsidR="006725C5" w:rsidRPr="00885DC0">
        <w:rPr>
          <w:color w:val="000000" w:themeColor="text1"/>
          <w:sz w:val="20"/>
          <w:szCs w:val="20"/>
          <w:lang w:val="en-GB"/>
        </w:rPr>
        <w:t xml:space="preserve"> for</w:t>
      </w:r>
      <w:r w:rsidR="00CE65FF">
        <w:rPr>
          <w:color w:val="000000" w:themeColor="text1"/>
          <w:sz w:val="20"/>
          <w:szCs w:val="20"/>
          <w:lang w:val="en-GB"/>
        </w:rPr>
        <w:t xml:space="preserve"> </w:t>
      </w:r>
      <w:r w:rsidR="00D44B69">
        <w:rPr>
          <w:color w:val="000000" w:themeColor="text1"/>
          <w:sz w:val="20"/>
          <w:szCs w:val="20"/>
          <w:lang w:val="en-GB"/>
        </w:rPr>
        <w:t xml:space="preserve">action on the </w:t>
      </w:r>
      <w:r w:rsidR="006725C5" w:rsidRPr="00885DC0">
        <w:rPr>
          <w:color w:val="000000" w:themeColor="text1"/>
          <w:sz w:val="20"/>
          <w:szCs w:val="20"/>
          <w:lang w:val="en-GB"/>
        </w:rPr>
        <w:t>blue economy and climate</w:t>
      </w:r>
      <w:r w:rsidR="00D44B69">
        <w:rPr>
          <w:color w:val="000000" w:themeColor="text1"/>
          <w:sz w:val="20"/>
          <w:szCs w:val="20"/>
          <w:lang w:val="en-GB"/>
        </w:rPr>
        <w:t xml:space="preserve"> change</w:t>
      </w:r>
      <w:r w:rsidR="006725C5" w:rsidRPr="00885DC0">
        <w:rPr>
          <w:color w:val="000000" w:themeColor="text1"/>
          <w:sz w:val="20"/>
          <w:szCs w:val="20"/>
          <w:lang w:val="en-GB"/>
        </w:rPr>
        <w:t xml:space="preserve">. </w:t>
      </w:r>
    </w:p>
    <w:p w14:paraId="3BC4C894" w14:textId="77777777" w:rsidR="006725C5" w:rsidRPr="000D3C6A" w:rsidRDefault="006725C5" w:rsidP="002C4896">
      <w:pPr>
        <w:pStyle w:val="paragraph"/>
        <w:spacing w:before="0" w:beforeAutospacing="0" w:after="0" w:afterAutospacing="0"/>
        <w:jc w:val="both"/>
        <w:textAlignment w:val="baseline"/>
        <w:rPr>
          <w:strike/>
          <w:color w:val="000000"/>
          <w:sz w:val="10"/>
          <w:szCs w:val="10"/>
          <w:lang w:val="en-GB"/>
        </w:rPr>
      </w:pPr>
    </w:p>
    <w:p w14:paraId="7DC34634" w14:textId="1A6819F1" w:rsidR="00627A96" w:rsidRDefault="006725C5" w:rsidP="002C4896">
      <w:pPr>
        <w:pStyle w:val="paragraph"/>
        <w:spacing w:before="0" w:beforeAutospacing="0" w:after="0" w:afterAutospacing="0"/>
        <w:ind w:left="1080"/>
        <w:jc w:val="both"/>
        <w:textAlignment w:val="baseline"/>
        <w:rPr>
          <w:rStyle w:val="normaltextrun"/>
          <w:color w:val="000000" w:themeColor="text1"/>
          <w:sz w:val="20"/>
          <w:szCs w:val="20"/>
          <w:shd w:val="clear" w:color="auto" w:fill="FFFFFF"/>
          <w:lang w:val="en-GB"/>
        </w:rPr>
      </w:pPr>
      <w:r w:rsidRPr="005A1464">
        <w:rPr>
          <w:iCs/>
          <w:color w:val="000000" w:themeColor="text1"/>
          <w:sz w:val="20"/>
          <w:szCs w:val="20"/>
          <w:lang w:val="en-GB"/>
        </w:rPr>
        <w:t>2</w:t>
      </w:r>
      <w:r w:rsidR="00BB0F5E">
        <w:rPr>
          <w:iCs/>
          <w:color w:val="000000" w:themeColor="text1"/>
          <w:sz w:val="20"/>
          <w:szCs w:val="20"/>
          <w:lang w:val="en-GB"/>
        </w:rPr>
        <w:t>2</w:t>
      </w:r>
      <w:r w:rsidRPr="005A1464">
        <w:rPr>
          <w:i/>
          <w:iCs/>
          <w:color w:val="000000" w:themeColor="text1"/>
          <w:sz w:val="20"/>
          <w:szCs w:val="20"/>
          <w:lang w:val="en-GB"/>
        </w:rPr>
        <w:t xml:space="preserve">.  </w:t>
      </w:r>
      <w:r w:rsidRPr="005A1464">
        <w:rPr>
          <w:b/>
          <w:i/>
          <w:iCs/>
          <w:color w:val="000000" w:themeColor="text1"/>
          <w:sz w:val="20"/>
          <w:szCs w:val="20"/>
          <w:lang w:val="en-GB"/>
        </w:rPr>
        <w:t>Digitalization of public administration and service provision in an efficient and equitable manner.</w:t>
      </w:r>
      <w:r w:rsidRPr="005A1464">
        <w:rPr>
          <w:i/>
          <w:iCs/>
          <w:color w:val="000000" w:themeColor="text1"/>
          <w:sz w:val="20"/>
          <w:szCs w:val="20"/>
          <w:lang w:val="en-GB"/>
        </w:rPr>
        <w:t xml:space="preserve"> </w:t>
      </w:r>
      <w:r w:rsidRPr="005A1464">
        <w:rPr>
          <w:rStyle w:val="normaltextrun"/>
          <w:color w:val="000000" w:themeColor="text1"/>
          <w:sz w:val="20"/>
          <w:szCs w:val="20"/>
          <w:shd w:val="clear" w:color="auto" w:fill="FFFFFF"/>
          <w:lang w:val="en-GB"/>
        </w:rPr>
        <w:t xml:space="preserve">UNDP will </w:t>
      </w:r>
      <w:r w:rsidR="00CD3E62">
        <w:rPr>
          <w:rStyle w:val="normaltextrun"/>
          <w:color w:val="000000" w:themeColor="text1"/>
          <w:sz w:val="20"/>
          <w:szCs w:val="20"/>
          <w:shd w:val="clear" w:color="auto" w:fill="FFFFFF"/>
          <w:lang w:val="en-GB"/>
        </w:rPr>
        <w:t>reinvigorate its</w:t>
      </w:r>
      <w:r w:rsidRPr="005A1464">
        <w:rPr>
          <w:rStyle w:val="normaltextrun"/>
          <w:color w:val="000000" w:themeColor="text1"/>
          <w:sz w:val="20"/>
          <w:szCs w:val="20"/>
          <w:shd w:val="clear" w:color="auto" w:fill="FFFFFF"/>
          <w:lang w:val="en-GB"/>
        </w:rPr>
        <w:t xml:space="preserve"> support </w:t>
      </w:r>
      <w:r w:rsidR="00DE4C03">
        <w:rPr>
          <w:rStyle w:val="normaltextrun"/>
          <w:color w:val="000000" w:themeColor="text1"/>
          <w:sz w:val="20"/>
          <w:szCs w:val="20"/>
          <w:shd w:val="clear" w:color="auto" w:fill="FFFFFF"/>
          <w:lang w:val="en-GB"/>
        </w:rPr>
        <w:t xml:space="preserve">to </w:t>
      </w:r>
      <w:r w:rsidR="004E07B0">
        <w:rPr>
          <w:rStyle w:val="normaltextrun"/>
          <w:color w:val="000000" w:themeColor="text1"/>
          <w:sz w:val="20"/>
          <w:szCs w:val="20"/>
          <w:shd w:val="clear" w:color="auto" w:fill="FFFFFF"/>
          <w:lang w:val="en-GB"/>
        </w:rPr>
        <w:t>the g</w:t>
      </w:r>
      <w:r w:rsidR="00DE4C03">
        <w:rPr>
          <w:rStyle w:val="normaltextrun"/>
          <w:color w:val="000000" w:themeColor="text1"/>
          <w:sz w:val="20"/>
          <w:szCs w:val="20"/>
          <w:shd w:val="clear" w:color="auto" w:fill="FFFFFF"/>
          <w:lang w:val="en-GB"/>
        </w:rPr>
        <w:t>overnment</w:t>
      </w:r>
      <w:r w:rsidR="004E07B0">
        <w:rPr>
          <w:rStyle w:val="normaltextrun"/>
          <w:color w:val="000000" w:themeColor="text1"/>
          <w:sz w:val="20"/>
          <w:szCs w:val="20"/>
          <w:shd w:val="clear" w:color="auto" w:fill="FFFFFF"/>
          <w:lang w:val="en-GB"/>
        </w:rPr>
        <w:t xml:space="preserve">, started during COVID-19, </w:t>
      </w:r>
      <w:r w:rsidRPr="005A1464">
        <w:rPr>
          <w:rStyle w:val="normaltextrun"/>
          <w:color w:val="000000" w:themeColor="text1"/>
          <w:sz w:val="20"/>
          <w:szCs w:val="20"/>
          <w:shd w:val="clear" w:color="auto" w:fill="FFFFFF"/>
          <w:lang w:val="en-GB"/>
        </w:rPr>
        <w:t>to enable </w:t>
      </w:r>
      <w:r w:rsidR="00DF104B">
        <w:rPr>
          <w:rStyle w:val="normaltextrun"/>
          <w:color w:val="000000" w:themeColor="text1"/>
          <w:sz w:val="20"/>
          <w:szCs w:val="20"/>
          <w:shd w:val="clear" w:color="auto" w:fill="FFFFFF"/>
          <w:lang w:val="en-GB"/>
        </w:rPr>
        <w:t>digital access to justice and</w:t>
      </w:r>
      <w:r w:rsidRPr="005A1464">
        <w:rPr>
          <w:rStyle w:val="normaltextrun"/>
          <w:color w:val="000000" w:themeColor="text1"/>
          <w:sz w:val="20"/>
          <w:szCs w:val="20"/>
          <w:shd w:val="clear" w:color="auto" w:fill="FFFFFF"/>
          <w:lang w:val="en-GB"/>
        </w:rPr>
        <w:t xml:space="preserve"> business continuity. </w:t>
      </w:r>
      <w:r w:rsidR="0009674E">
        <w:rPr>
          <w:rStyle w:val="normaltextrun"/>
          <w:color w:val="000000" w:themeColor="text1"/>
          <w:sz w:val="20"/>
          <w:szCs w:val="20"/>
          <w:shd w:val="clear" w:color="auto" w:fill="FFFFFF"/>
          <w:lang w:val="en-GB"/>
        </w:rPr>
        <w:t xml:space="preserve">Reflecting </w:t>
      </w:r>
      <w:r w:rsidR="00137E2F">
        <w:rPr>
          <w:rStyle w:val="normaltextrun"/>
          <w:color w:val="000000" w:themeColor="text1"/>
          <w:sz w:val="20"/>
          <w:szCs w:val="20"/>
          <w:shd w:val="clear" w:color="auto" w:fill="FFFFFF"/>
          <w:lang w:val="en-GB"/>
        </w:rPr>
        <w:t>the</w:t>
      </w:r>
      <w:r w:rsidR="00F25C62">
        <w:rPr>
          <w:rStyle w:val="normaltextrun"/>
          <w:color w:val="000000" w:themeColor="text1"/>
          <w:sz w:val="20"/>
          <w:szCs w:val="20"/>
          <w:shd w:val="clear" w:color="auto" w:fill="FFFFFF"/>
          <w:lang w:val="en-GB"/>
        </w:rPr>
        <w:t xml:space="preserve"> increasing demand for</w:t>
      </w:r>
      <w:r w:rsidR="008B1236" w:rsidRPr="00E56E26">
        <w:rPr>
          <w:rStyle w:val="normaltextrun"/>
          <w:color w:val="000000" w:themeColor="text1"/>
          <w:sz w:val="20"/>
          <w:szCs w:val="20"/>
          <w:shd w:val="clear" w:color="auto" w:fill="FFFFFF"/>
          <w:lang w:val="en-GB"/>
        </w:rPr>
        <w:t xml:space="preserve"> digital transformation</w:t>
      </w:r>
      <w:r w:rsidR="0009674E">
        <w:rPr>
          <w:rStyle w:val="normaltextrun"/>
          <w:color w:val="000000" w:themeColor="text1"/>
          <w:sz w:val="20"/>
          <w:szCs w:val="20"/>
          <w:shd w:val="clear" w:color="auto" w:fill="FFFFFF"/>
          <w:lang w:val="en-GB"/>
        </w:rPr>
        <w:t>, UNDP will help</w:t>
      </w:r>
      <w:r w:rsidR="008B1236" w:rsidRPr="00E56E26">
        <w:rPr>
          <w:rStyle w:val="normaltextrun"/>
          <w:color w:val="000000" w:themeColor="text1"/>
          <w:sz w:val="20"/>
          <w:szCs w:val="20"/>
          <w:shd w:val="clear" w:color="auto" w:fill="FFFFFF"/>
          <w:lang w:val="en-GB"/>
        </w:rPr>
        <w:t xml:space="preserve"> </w:t>
      </w:r>
      <w:r w:rsidR="004E07B0">
        <w:rPr>
          <w:rStyle w:val="normaltextrun"/>
          <w:color w:val="000000" w:themeColor="text1"/>
          <w:sz w:val="20"/>
          <w:szCs w:val="20"/>
          <w:shd w:val="clear" w:color="auto" w:fill="FFFFFF"/>
          <w:lang w:val="en-GB"/>
        </w:rPr>
        <w:t>to</w:t>
      </w:r>
      <w:r w:rsidR="004E07B0" w:rsidRPr="00E56E26">
        <w:rPr>
          <w:rStyle w:val="normaltextrun"/>
          <w:color w:val="000000" w:themeColor="text1"/>
          <w:sz w:val="20"/>
          <w:szCs w:val="20"/>
          <w:shd w:val="clear" w:color="auto" w:fill="FFFFFF"/>
          <w:lang w:val="en-GB"/>
        </w:rPr>
        <w:t xml:space="preserve"> </w:t>
      </w:r>
      <w:r w:rsidR="008B1236" w:rsidRPr="00E56E26">
        <w:rPr>
          <w:rStyle w:val="normaltextrun"/>
          <w:color w:val="000000" w:themeColor="text1"/>
          <w:sz w:val="20"/>
          <w:szCs w:val="20"/>
          <w:shd w:val="clear" w:color="auto" w:fill="FFFFFF"/>
          <w:lang w:val="en-GB"/>
        </w:rPr>
        <w:t>build inclusive and ethical digital societies</w:t>
      </w:r>
      <w:r w:rsidR="00377E05">
        <w:rPr>
          <w:rStyle w:val="normaltextrun"/>
          <w:color w:val="000000" w:themeColor="text1"/>
          <w:sz w:val="20"/>
          <w:szCs w:val="20"/>
          <w:shd w:val="clear" w:color="auto" w:fill="FFFFFF"/>
          <w:lang w:val="en-GB"/>
        </w:rPr>
        <w:t xml:space="preserve"> </w:t>
      </w:r>
      <w:r w:rsidR="00377E05" w:rsidRPr="00AB44AB">
        <w:rPr>
          <w:rStyle w:val="normaltextrun"/>
          <w:color w:val="000000" w:themeColor="text1"/>
          <w:sz w:val="20"/>
          <w:szCs w:val="20"/>
          <w:shd w:val="clear" w:color="auto" w:fill="FFFFFF"/>
          <w:lang w:val="en-GB"/>
        </w:rPr>
        <w:t>and bridge socioeconomic inequalities</w:t>
      </w:r>
      <w:r w:rsidR="008B1236" w:rsidRPr="00AB44AB">
        <w:rPr>
          <w:rStyle w:val="normaltextrun"/>
          <w:color w:val="000000" w:themeColor="text1"/>
          <w:sz w:val="20"/>
          <w:szCs w:val="20"/>
          <w:shd w:val="clear" w:color="auto" w:fill="FFFFFF"/>
          <w:lang w:val="en-GB"/>
        </w:rPr>
        <w:t>.</w:t>
      </w:r>
      <w:r w:rsidRPr="005A1464">
        <w:rPr>
          <w:rStyle w:val="normaltextrun"/>
          <w:color w:val="000000" w:themeColor="text1"/>
          <w:sz w:val="20"/>
          <w:szCs w:val="20"/>
          <w:shd w:val="clear" w:color="auto" w:fill="FFFFFF"/>
          <w:lang w:val="en-GB"/>
        </w:rPr>
        <w:t xml:space="preserve"> </w:t>
      </w:r>
      <w:r w:rsidR="00634E7D">
        <w:rPr>
          <w:rStyle w:val="normaltextrun"/>
          <w:color w:val="000000" w:themeColor="text1"/>
          <w:sz w:val="20"/>
          <w:szCs w:val="20"/>
          <w:shd w:val="clear" w:color="auto" w:fill="FFFFFF"/>
          <w:lang w:val="en-GB"/>
        </w:rPr>
        <w:t>This entails ensuring that</w:t>
      </w:r>
      <w:r w:rsidR="00BB1624" w:rsidRPr="00BB1624">
        <w:rPr>
          <w:rStyle w:val="normaltextrun"/>
          <w:color w:val="000000" w:themeColor="text1"/>
          <w:sz w:val="20"/>
          <w:szCs w:val="20"/>
          <w:shd w:val="clear" w:color="auto" w:fill="FFFFFF"/>
          <w:lang w:val="en-GB"/>
        </w:rPr>
        <w:t xml:space="preserve"> digital services are affordable, accessible and relevant for all, and that </w:t>
      </w:r>
      <w:r w:rsidR="00634E7D">
        <w:rPr>
          <w:rStyle w:val="normaltextrun"/>
          <w:color w:val="000000" w:themeColor="text1"/>
          <w:sz w:val="20"/>
          <w:szCs w:val="20"/>
          <w:shd w:val="clear" w:color="auto" w:fill="FFFFFF"/>
          <w:lang w:val="en-GB"/>
        </w:rPr>
        <w:t>communities and institutions</w:t>
      </w:r>
      <w:r w:rsidR="00BB1624" w:rsidRPr="00BB1624">
        <w:rPr>
          <w:rStyle w:val="normaltextrun"/>
          <w:color w:val="000000" w:themeColor="text1"/>
          <w:sz w:val="20"/>
          <w:szCs w:val="20"/>
          <w:shd w:val="clear" w:color="auto" w:fill="FFFFFF"/>
          <w:lang w:val="en-GB"/>
        </w:rPr>
        <w:t xml:space="preserve"> have the skills to use them.</w:t>
      </w:r>
    </w:p>
    <w:p w14:paraId="16E2A10D" w14:textId="77777777" w:rsidR="006725C5" w:rsidRPr="000D3C6A" w:rsidRDefault="006725C5" w:rsidP="002C4896">
      <w:pPr>
        <w:pStyle w:val="paragraph"/>
        <w:spacing w:before="0" w:beforeAutospacing="0" w:after="0" w:afterAutospacing="0"/>
        <w:ind w:left="1080"/>
        <w:jc w:val="both"/>
        <w:textAlignment w:val="baseline"/>
        <w:rPr>
          <w:rStyle w:val="normaltextrun"/>
          <w:color w:val="000000"/>
          <w:sz w:val="10"/>
          <w:szCs w:val="10"/>
          <w:highlight w:val="yellow"/>
          <w:lang w:val="en-GB"/>
        </w:rPr>
      </w:pPr>
    </w:p>
    <w:p w14:paraId="0F493E53" w14:textId="06458D45" w:rsidR="006725C5" w:rsidRPr="00EC3271" w:rsidRDefault="00BB0F5E" w:rsidP="002C4896">
      <w:pPr>
        <w:pStyle w:val="paragraph"/>
        <w:spacing w:before="0" w:beforeAutospacing="0" w:after="0" w:afterAutospacing="0"/>
        <w:ind w:left="1080"/>
        <w:jc w:val="both"/>
        <w:textAlignment w:val="baseline"/>
        <w:rPr>
          <w:color w:val="000000"/>
          <w:sz w:val="20"/>
          <w:szCs w:val="20"/>
          <w:lang w:val="en-GB"/>
        </w:rPr>
      </w:pPr>
      <w:r>
        <w:rPr>
          <w:color w:val="000000" w:themeColor="text1"/>
          <w:sz w:val="20"/>
          <w:szCs w:val="20"/>
          <w:lang w:val="en-GB"/>
        </w:rPr>
        <w:t>23</w:t>
      </w:r>
      <w:r w:rsidR="006725C5" w:rsidRPr="4EC566AF">
        <w:rPr>
          <w:color w:val="000000" w:themeColor="text1"/>
          <w:sz w:val="20"/>
          <w:szCs w:val="20"/>
          <w:lang w:val="en-GB"/>
        </w:rPr>
        <w:t>.</w:t>
      </w:r>
      <w:r w:rsidR="006725C5" w:rsidRPr="00927795">
        <w:rPr>
          <w:i/>
          <w:iCs/>
          <w:color w:val="000000" w:themeColor="text1"/>
          <w:sz w:val="20"/>
          <w:szCs w:val="20"/>
          <w:lang w:val="en-GB"/>
        </w:rPr>
        <w:t xml:space="preserve"> </w:t>
      </w:r>
      <w:r w:rsidR="006725C5" w:rsidRPr="4EC566AF">
        <w:rPr>
          <w:b/>
          <w:bCs/>
          <w:i/>
          <w:iCs/>
          <w:color w:val="000000" w:themeColor="text1"/>
          <w:sz w:val="20"/>
          <w:szCs w:val="20"/>
          <w:lang w:val="en-GB"/>
        </w:rPr>
        <w:t>Strengthened rule of law, human rights and access to pr</w:t>
      </w:r>
      <w:r w:rsidR="00B33316">
        <w:rPr>
          <w:b/>
          <w:bCs/>
          <w:i/>
          <w:iCs/>
          <w:color w:val="000000" w:themeColor="text1"/>
          <w:sz w:val="20"/>
          <w:szCs w:val="20"/>
          <w:lang w:val="en-GB"/>
        </w:rPr>
        <w:t>o</w:t>
      </w:r>
      <w:r w:rsidR="006725C5" w:rsidRPr="4EC566AF">
        <w:rPr>
          <w:b/>
          <w:bCs/>
          <w:i/>
          <w:iCs/>
          <w:color w:val="000000" w:themeColor="text1"/>
          <w:sz w:val="20"/>
          <w:szCs w:val="20"/>
          <w:lang w:val="en-GB"/>
        </w:rPr>
        <w:t>tection and justice.</w:t>
      </w:r>
      <w:r w:rsidR="006725C5" w:rsidRPr="00927795">
        <w:rPr>
          <w:color w:val="000000" w:themeColor="text1"/>
          <w:sz w:val="20"/>
          <w:szCs w:val="20"/>
          <w:lang w:val="en-GB"/>
        </w:rPr>
        <w:t xml:space="preserve"> UNDP will suppor</w:t>
      </w:r>
      <w:r w:rsidR="00CE7745">
        <w:rPr>
          <w:color w:val="000000" w:themeColor="text1"/>
          <w:sz w:val="20"/>
          <w:szCs w:val="20"/>
          <w:lang w:val="en-GB"/>
        </w:rPr>
        <w:t>t</w:t>
      </w:r>
      <w:r w:rsidR="006725C5" w:rsidRPr="00927795">
        <w:rPr>
          <w:color w:val="000000" w:themeColor="text1"/>
          <w:sz w:val="20"/>
          <w:szCs w:val="20"/>
          <w:lang w:val="en-GB"/>
        </w:rPr>
        <w:t xml:space="preserve"> </w:t>
      </w:r>
      <w:r w:rsidR="00156510">
        <w:rPr>
          <w:color w:val="000000" w:themeColor="text1"/>
          <w:sz w:val="20"/>
          <w:szCs w:val="20"/>
          <w:lang w:val="en-GB"/>
        </w:rPr>
        <w:t xml:space="preserve">the </w:t>
      </w:r>
      <w:r w:rsidR="006725C5" w:rsidRPr="00927795">
        <w:rPr>
          <w:color w:val="000000" w:themeColor="text1"/>
          <w:sz w:val="20"/>
          <w:szCs w:val="20"/>
          <w:lang w:val="en-GB"/>
        </w:rPr>
        <w:t>implementation of effective legal aid mechanism</w:t>
      </w:r>
      <w:r w:rsidR="00156510">
        <w:rPr>
          <w:color w:val="000000" w:themeColor="text1"/>
          <w:sz w:val="20"/>
          <w:szCs w:val="20"/>
          <w:lang w:val="en-GB"/>
        </w:rPr>
        <w:t>s</w:t>
      </w:r>
      <w:r w:rsidR="006725C5" w:rsidRPr="00927795">
        <w:rPr>
          <w:color w:val="000000" w:themeColor="text1"/>
          <w:sz w:val="20"/>
          <w:szCs w:val="20"/>
          <w:lang w:val="en-GB"/>
        </w:rPr>
        <w:t>, with attention to continuing partnerships w</w:t>
      </w:r>
      <w:r w:rsidR="006725C5">
        <w:rPr>
          <w:color w:val="000000" w:themeColor="text1"/>
          <w:sz w:val="20"/>
          <w:szCs w:val="20"/>
          <w:lang w:val="en-GB"/>
        </w:rPr>
        <w:t xml:space="preserve">ith </w:t>
      </w:r>
      <w:r w:rsidR="00800BAC">
        <w:rPr>
          <w:color w:val="000000" w:themeColor="text1"/>
          <w:sz w:val="20"/>
          <w:szCs w:val="20"/>
          <w:lang w:val="en-GB"/>
        </w:rPr>
        <w:t>civil society organizations</w:t>
      </w:r>
      <w:r w:rsidR="00800BAC" w:rsidRPr="00927795">
        <w:rPr>
          <w:color w:val="000000" w:themeColor="text1"/>
          <w:sz w:val="20"/>
          <w:szCs w:val="20"/>
          <w:lang w:val="en-GB"/>
        </w:rPr>
        <w:t xml:space="preserve"> </w:t>
      </w:r>
      <w:r w:rsidR="006725C5" w:rsidRPr="00927795">
        <w:rPr>
          <w:color w:val="000000" w:themeColor="text1"/>
          <w:sz w:val="20"/>
          <w:szCs w:val="20"/>
          <w:lang w:val="en-GB"/>
        </w:rPr>
        <w:t>in provi</w:t>
      </w:r>
      <w:r w:rsidR="004E07B0">
        <w:rPr>
          <w:color w:val="000000" w:themeColor="text1"/>
          <w:sz w:val="20"/>
          <w:szCs w:val="20"/>
          <w:lang w:val="en-GB"/>
        </w:rPr>
        <w:t>ding</w:t>
      </w:r>
      <w:r w:rsidR="00492F5E">
        <w:rPr>
          <w:color w:val="000000" w:themeColor="text1"/>
          <w:sz w:val="20"/>
          <w:szCs w:val="20"/>
          <w:lang w:val="en-GB"/>
        </w:rPr>
        <w:t xml:space="preserve"> pro-</w:t>
      </w:r>
      <w:r w:rsidR="006725C5" w:rsidRPr="00927795">
        <w:rPr>
          <w:color w:val="000000" w:themeColor="text1"/>
          <w:sz w:val="20"/>
          <w:szCs w:val="20"/>
          <w:lang w:val="en-GB"/>
        </w:rPr>
        <w:t>bono legal aid for victims of</w:t>
      </w:r>
      <w:r w:rsidR="006725C5">
        <w:rPr>
          <w:color w:val="000000" w:themeColor="text1"/>
          <w:sz w:val="20"/>
          <w:szCs w:val="20"/>
          <w:lang w:val="en-GB"/>
        </w:rPr>
        <w:t xml:space="preserve"> sexual</w:t>
      </w:r>
      <w:r w:rsidR="004E07B0">
        <w:rPr>
          <w:color w:val="000000" w:themeColor="text1"/>
          <w:sz w:val="20"/>
          <w:szCs w:val="20"/>
          <w:lang w:val="en-GB"/>
        </w:rPr>
        <w:t>-</w:t>
      </w:r>
      <w:r w:rsidR="006725C5">
        <w:rPr>
          <w:color w:val="000000" w:themeColor="text1"/>
          <w:sz w:val="20"/>
          <w:szCs w:val="20"/>
          <w:lang w:val="en-GB"/>
        </w:rPr>
        <w:t xml:space="preserve"> and gender-based violence</w:t>
      </w:r>
      <w:r w:rsidR="006725C5" w:rsidRPr="00927795">
        <w:rPr>
          <w:color w:val="000000" w:themeColor="text1"/>
          <w:sz w:val="20"/>
          <w:szCs w:val="20"/>
          <w:lang w:val="en-GB"/>
        </w:rPr>
        <w:t xml:space="preserve">, </w:t>
      </w:r>
      <w:r w:rsidR="003A1BB9">
        <w:rPr>
          <w:color w:val="000000" w:themeColor="text1"/>
          <w:sz w:val="20"/>
          <w:szCs w:val="20"/>
          <w:lang w:val="en-GB"/>
        </w:rPr>
        <w:t>and for</w:t>
      </w:r>
      <w:r w:rsidR="006725C5" w:rsidRPr="00927795">
        <w:rPr>
          <w:color w:val="000000" w:themeColor="text1"/>
          <w:sz w:val="20"/>
          <w:szCs w:val="20"/>
          <w:lang w:val="en-GB"/>
        </w:rPr>
        <w:t xml:space="preserve"> </w:t>
      </w:r>
      <w:r w:rsidR="006725C5" w:rsidRPr="00EC3271">
        <w:rPr>
          <w:color w:val="000000" w:themeColor="text1"/>
          <w:sz w:val="20"/>
          <w:szCs w:val="20"/>
          <w:lang w:val="en-GB"/>
        </w:rPr>
        <w:t xml:space="preserve">migrant workers </w:t>
      </w:r>
      <w:r w:rsidR="004E07B0">
        <w:rPr>
          <w:color w:val="000000" w:themeColor="text1"/>
          <w:sz w:val="20"/>
          <w:szCs w:val="20"/>
          <w:lang w:val="en-GB"/>
        </w:rPr>
        <w:t>concerning</w:t>
      </w:r>
      <w:r w:rsidR="006725C5" w:rsidRPr="00EC3271">
        <w:rPr>
          <w:color w:val="000000" w:themeColor="text1"/>
          <w:sz w:val="20"/>
          <w:szCs w:val="20"/>
          <w:lang w:val="en-GB"/>
        </w:rPr>
        <w:t xml:space="preserve"> labour rights. </w:t>
      </w:r>
      <w:r w:rsidR="00156510">
        <w:rPr>
          <w:color w:val="000000" w:themeColor="text1"/>
          <w:sz w:val="20"/>
          <w:szCs w:val="20"/>
          <w:lang w:val="en-GB"/>
        </w:rPr>
        <w:t>Learning</w:t>
      </w:r>
      <w:r w:rsidR="006725C5" w:rsidRPr="00EC3271">
        <w:rPr>
          <w:color w:val="000000" w:themeColor="text1"/>
          <w:sz w:val="20"/>
          <w:szCs w:val="20"/>
          <w:lang w:val="en-GB"/>
        </w:rPr>
        <w:t xml:space="preserve"> from the </w:t>
      </w:r>
      <w:r w:rsidR="004E07B0">
        <w:rPr>
          <w:color w:val="000000" w:themeColor="text1"/>
          <w:sz w:val="20"/>
          <w:szCs w:val="20"/>
          <w:lang w:val="en-GB"/>
        </w:rPr>
        <w:t>l</w:t>
      </w:r>
      <w:r w:rsidR="006725C5" w:rsidRPr="00EC3271">
        <w:rPr>
          <w:color w:val="000000" w:themeColor="text1"/>
          <w:sz w:val="20"/>
          <w:szCs w:val="20"/>
          <w:lang w:val="en-GB"/>
        </w:rPr>
        <w:t xml:space="preserve">egal and </w:t>
      </w:r>
      <w:r w:rsidR="004E07B0">
        <w:rPr>
          <w:color w:val="000000" w:themeColor="text1"/>
          <w:sz w:val="20"/>
          <w:szCs w:val="20"/>
          <w:lang w:val="en-GB"/>
        </w:rPr>
        <w:t>j</w:t>
      </w:r>
      <w:r w:rsidR="006725C5" w:rsidRPr="00EC3271">
        <w:rPr>
          <w:color w:val="000000" w:themeColor="text1"/>
          <w:sz w:val="20"/>
          <w:szCs w:val="20"/>
          <w:lang w:val="en-GB"/>
        </w:rPr>
        <w:t>ust</w:t>
      </w:r>
      <w:r w:rsidR="00BB58B3">
        <w:rPr>
          <w:color w:val="000000" w:themeColor="text1"/>
          <w:sz w:val="20"/>
          <w:szCs w:val="20"/>
          <w:lang w:val="en-GB"/>
        </w:rPr>
        <w:t xml:space="preserve">ice </w:t>
      </w:r>
      <w:r w:rsidR="004E07B0">
        <w:rPr>
          <w:color w:val="000000" w:themeColor="text1"/>
          <w:sz w:val="20"/>
          <w:szCs w:val="20"/>
          <w:lang w:val="en-GB"/>
        </w:rPr>
        <w:t>s</w:t>
      </w:r>
      <w:r w:rsidR="00BB58B3">
        <w:rPr>
          <w:color w:val="000000" w:themeColor="text1"/>
          <w:sz w:val="20"/>
          <w:szCs w:val="20"/>
          <w:lang w:val="en-GB"/>
        </w:rPr>
        <w:t xml:space="preserve">ector </w:t>
      </w:r>
      <w:r w:rsidR="004E07B0">
        <w:rPr>
          <w:color w:val="000000" w:themeColor="text1"/>
          <w:sz w:val="20"/>
          <w:szCs w:val="20"/>
          <w:lang w:val="en-GB"/>
        </w:rPr>
        <w:t>b</w:t>
      </w:r>
      <w:r w:rsidR="00BB58B3">
        <w:rPr>
          <w:color w:val="000000" w:themeColor="text1"/>
          <w:sz w:val="20"/>
          <w:szCs w:val="20"/>
          <w:lang w:val="en-GB"/>
        </w:rPr>
        <w:t>aseline s</w:t>
      </w:r>
      <w:r w:rsidR="006725C5" w:rsidRPr="00EC3271">
        <w:rPr>
          <w:color w:val="000000" w:themeColor="text1"/>
          <w:sz w:val="20"/>
          <w:szCs w:val="20"/>
          <w:lang w:val="en-GB"/>
        </w:rPr>
        <w:t xml:space="preserve">tudy and </w:t>
      </w:r>
      <w:r w:rsidR="006725C5" w:rsidRPr="00BB58B3">
        <w:rPr>
          <w:color w:val="000000" w:themeColor="text1"/>
          <w:sz w:val="20"/>
          <w:szCs w:val="20"/>
          <w:lang w:val="en-GB"/>
        </w:rPr>
        <w:t xml:space="preserve">the </w:t>
      </w:r>
      <w:r w:rsidR="005B227F">
        <w:rPr>
          <w:color w:val="000000" w:themeColor="text1"/>
          <w:sz w:val="20"/>
          <w:szCs w:val="20"/>
          <w:lang w:val="en-GB"/>
        </w:rPr>
        <w:t>‘</w:t>
      </w:r>
      <w:r w:rsidR="004E07B0">
        <w:rPr>
          <w:color w:val="000000" w:themeColor="text1"/>
          <w:sz w:val="20"/>
          <w:szCs w:val="20"/>
          <w:lang w:val="en-GB"/>
        </w:rPr>
        <w:t>r</w:t>
      </w:r>
      <w:r w:rsidR="006725C5" w:rsidRPr="00BB58B3">
        <w:rPr>
          <w:color w:val="000000" w:themeColor="text1"/>
          <w:sz w:val="20"/>
          <w:szCs w:val="20"/>
          <w:lang w:val="en-GB"/>
        </w:rPr>
        <w:t xml:space="preserve">ights </w:t>
      </w:r>
      <w:r w:rsidR="004E07B0">
        <w:rPr>
          <w:color w:val="000000" w:themeColor="text1"/>
          <w:sz w:val="20"/>
          <w:szCs w:val="20"/>
          <w:lang w:val="en-GB"/>
        </w:rPr>
        <w:t>s</w:t>
      </w:r>
      <w:r w:rsidR="006725C5" w:rsidRPr="00BB58B3">
        <w:rPr>
          <w:color w:val="000000" w:themeColor="text1"/>
          <w:sz w:val="20"/>
          <w:szCs w:val="20"/>
          <w:lang w:val="en-GB"/>
        </w:rPr>
        <w:t xml:space="preserve">ide of </w:t>
      </w:r>
      <w:r w:rsidR="004E07B0">
        <w:rPr>
          <w:color w:val="000000" w:themeColor="text1"/>
          <w:sz w:val="20"/>
          <w:szCs w:val="20"/>
          <w:lang w:val="en-GB"/>
        </w:rPr>
        <w:t>l</w:t>
      </w:r>
      <w:r w:rsidR="006725C5" w:rsidRPr="00BB58B3">
        <w:rPr>
          <w:color w:val="000000" w:themeColor="text1"/>
          <w:sz w:val="20"/>
          <w:szCs w:val="20"/>
          <w:lang w:val="en-GB"/>
        </w:rPr>
        <w:t>ife</w:t>
      </w:r>
      <w:r w:rsidR="005B227F">
        <w:rPr>
          <w:color w:val="000000" w:themeColor="text1"/>
          <w:sz w:val="20"/>
          <w:szCs w:val="20"/>
          <w:lang w:val="en-GB"/>
        </w:rPr>
        <w:t>’</w:t>
      </w:r>
      <w:r w:rsidR="006725C5" w:rsidRPr="00EC3271">
        <w:rPr>
          <w:color w:val="000000" w:themeColor="text1"/>
          <w:sz w:val="20"/>
          <w:szCs w:val="20"/>
          <w:lang w:val="en-GB"/>
        </w:rPr>
        <w:t xml:space="preserve"> </w:t>
      </w:r>
      <w:r w:rsidR="003B6DEE">
        <w:rPr>
          <w:color w:val="000000" w:themeColor="text1"/>
          <w:sz w:val="20"/>
          <w:szCs w:val="20"/>
          <w:lang w:val="en-GB"/>
        </w:rPr>
        <w:t>s</w:t>
      </w:r>
      <w:r w:rsidR="00BB58B3">
        <w:rPr>
          <w:color w:val="000000" w:themeColor="text1"/>
          <w:sz w:val="20"/>
          <w:szCs w:val="20"/>
          <w:lang w:val="en-GB"/>
        </w:rPr>
        <w:t>tudy</w:t>
      </w:r>
      <w:r w:rsidR="007F3854">
        <w:rPr>
          <w:color w:val="000000" w:themeColor="text1"/>
          <w:sz w:val="20"/>
          <w:szCs w:val="20"/>
          <w:lang w:val="en-GB"/>
        </w:rPr>
        <w:t>,</w:t>
      </w:r>
      <w:r w:rsidR="00BB58B3">
        <w:rPr>
          <w:color w:val="000000" w:themeColor="text1"/>
          <w:sz w:val="20"/>
          <w:szCs w:val="20"/>
          <w:lang w:val="en-GB"/>
        </w:rPr>
        <w:t xml:space="preserve"> </w:t>
      </w:r>
      <w:r w:rsidR="006725C5" w:rsidRPr="00EC3271">
        <w:rPr>
          <w:color w:val="000000" w:themeColor="text1"/>
          <w:sz w:val="20"/>
          <w:szCs w:val="20"/>
          <w:lang w:val="en-GB"/>
        </w:rPr>
        <w:t>and w</w:t>
      </w:r>
      <w:r w:rsidR="00D843B8">
        <w:rPr>
          <w:color w:val="000000" w:themeColor="text1"/>
          <w:sz w:val="20"/>
          <w:szCs w:val="20"/>
          <w:lang w:val="en-GB"/>
        </w:rPr>
        <w:t>orking with duty-</w:t>
      </w:r>
      <w:r w:rsidR="006725C5" w:rsidRPr="00EC3271">
        <w:rPr>
          <w:color w:val="000000" w:themeColor="text1"/>
          <w:sz w:val="20"/>
          <w:szCs w:val="20"/>
          <w:lang w:val="en-GB"/>
        </w:rPr>
        <w:t>bearers</w:t>
      </w:r>
      <w:r w:rsidR="001F2773">
        <w:rPr>
          <w:color w:val="000000" w:themeColor="text1"/>
          <w:sz w:val="20"/>
          <w:szCs w:val="20"/>
          <w:lang w:val="en-GB"/>
        </w:rPr>
        <w:t>,</w:t>
      </w:r>
      <w:r w:rsidR="006725C5" w:rsidRPr="00EC3271">
        <w:rPr>
          <w:color w:val="000000" w:themeColor="text1"/>
          <w:sz w:val="20"/>
          <w:szCs w:val="20"/>
          <w:lang w:val="en-GB"/>
        </w:rPr>
        <w:t xml:space="preserve"> rights-holders </w:t>
      </w:r>
      <w:r w:rsidR="006725C5" w:rsidRPr="00927795">
        <w:rPr>
          <w:color w:val="000000" w:themeColor="text1"/>
          <w:sz w:val="20"/>
          <w:szCs w:val="20"/>
          <w:lang w:val="en-GB"/>
        </w:rPr>
        <w:t xml:space="preserve">and </w:t>
      </w:r>
      <w:r w:rsidR="004E07B0">
        <w:rPr>
          <w:color w:val="000000" w:themeColor="text1"/>
          <w:sz w:val="20"/>
          <w:szCs w:val="20"/>
          <w:lang w:val="en-GB"/>
        </w:rPr>
        <w:t>United Nations</w:t>
      </w:r>
      <w:r w:rsidR="004E07B0" w:rsidRPr="00927795">
        <w:rPr>
          <w:color w:val="000000" w:themeColor="text1"/>
          <w:sz w:val="20"/>
          <w:szCs w:val="20"/>
          <w:lang w:val="en-GB"/>
        </w:rPr>
        <w:t xml:space="preserve"> </w:t>
      </w:r>
      <w:r w:rsidR="006725C5" w:rsidRPr="00927795">
        <w:rPr>
          <w:color w:val="000000" w:themeColor="text1"/>
          <w:sz w:val="20"/>
          <w:szCs w:val="20"/>
          <w:lang w:val="en-GB"/>
        </w:rPr>
        <w:t xml:space="preserve">partners, </w:t>
      </w:r>
      <w:r w:rsidR="004E07B0">
        <w:rPr>
          <w:color w:val="000000" w:themeColor="text1"/>
          <w:sz w:val="20"/>
          <w:szCs w:val="20"/>
          <w:lang w:val="en-GB"/>
        </w:rPr>
        <w:t>efforts</w:t>
      </w:r>
      <w:r w:rsidR="006725C5" w:rsidRPr="00927795">
        <w:rPr>
          <w:color w:val="000000" w:themeColor="text1"/>
          <w:sz w:val="20"/>
          <w:szCs w:val="20"/>
          <w:lang w:val="en-GB"/>
        </w:rPr>
        <w:t xml:space="preserve"> </w:t>
      </w:r>
      <w:r w:rsidR="002B660F">
        <w:rPr>
          <w:color w:val="000000" w:themeColor="text1"/>
          <w:sz w:val="20"/>
          <w:szCs w:val="20"/>
          <w:lang w:val="en-GB"/>
        </w:rPr>
        <w:t xml:space="preserve">will be undertaken </w:t>
      </w:r>
      <w:r w:rsidR="006725C5" w:rsidRPr="00927795">
        <w:rPr>
          <w:color w:val="000000" w:themeColor="text1"/>
          <w:sz w:val="20"/>
          <w:szCs w:val="20"/>
          <w:lang w:val="en-GB"/>
        </w:rPr>
        <w:t>to strengthen access to justice</w:t>
      </w:r>
      <w:r w:rsidR="007F3854">
        <w:rPr>
          <w:color w:val="000000" w:themeColor="text1"/>
          <w:sz w:val="20"/>
          <w:szCs w:val="20"/>
          <w:lang w:val="en-GB"/>
        </w:rPr>
        <w:t xml:space="preserve">, </w:t>
      </w:r>
      <w:r w:rsidR="006725C5" w:rsidRPr="00927795">
        <w:rPr>
          <w:color w:val="000000" w:themeColor="text1"/>
          <w:sz w:val="20"/>
          <w:szCs w:val="20"/>
          <w:lang w:val="en-GB"/>
        </w:rPr>
        <w:t xml:space="preserve">protection of human </w:t>
      </w:r>
      <w:r w:rsidR="00DD04E2" w:rsidRPr="00927795">
        <w:rPr>
          <w:color w:val="000000" w:themeColor="text1"/>
          <w:sz w:val="20"/>
          <w:szCs w:val="20"/>
          <w:lang w:val="en-GB"/>
        </w:rPr>
        <w:t>rights and</w:t>
      </w:r>
      <w:r w:rsidR="006725C5" w:rsidRPr="00927795">
        <w:rPr>
          <w:color w:val="000000" w:themeColor="text1"/>
          <w:sz w:val="20"/>
          <w:szCs w:val="20"/>
          <w:lang w:val="en-GB"/>
        </w:rPr>
        <w:t xml:space="preserve"> establish</w:t>
      </w:r>
      <w:r w:rsidR="007F3854">
        <w:rPr>
          <w:color w:val="000000" w:themeColor="text1"/>
          <w:sz w:val="20"/>
          <w:szCs w:val="20"/>
          <w:lang w:val="en-GB"/>
        </w:rPr>
        <w:t>ment of</w:t>
      </w:r>
      <w:r w:rsidR="006725C5" w:rsidRPr="00927795">
        <w:rPr>
          <w:color w:val="000000" w:themeColor="text1"/>
          <w:sz w:val="20"/>
          <w:szCs w:val="20"/>
          <w:lang w:val="en-GB"/>
        </w:rPr>
        <w:t xml:space="preserve"> </w:t>
      </w:r>
      <w:r w:rsidR="006725C5" w:rsidRPr="00EC3271">
        <w:rPr>
          <w:color w:val="000000" w:themeColor="text1"/>
          <w:sz w:val="20"/>
          <w:szCs w:val="20"/>
          <w:lang w:val="en-GB"/>
        </w:rPr>
        <w:t xml:space="preserve">an </w:t>
      </w:r>
      <w:r w:rsidR="006725C5" w:rsidRPr="00927795">
        <w:rPr>
          <w:color w:val="000000" w:themeColor="text1"/>
          <w:sz w:val="20"/>
          <w:szCs w:val="20"/>
          <w:lang w:val="en-GB"/>
        </w:rPr>
        <w:t xml:space="preserve">independent and impartial justice sector. UNDP will support the </w:t>
      </w:r>
      <w:r w:rsidR="004E07B0">
        <w:rPr>
          <w:color w:val="000000" w:themeColor="text1"/>
          <w:sz w:val="20"/>
          <w:szCs w:val="20"/>
          <w:lang w:val="en-GB"/>
        </w:rPr>
        <w:t>g</w:t>
      </w:r>
      <w:r w:rsidR="006725C5" w:rsidRPr="00927795">
        <w:rPr>
          <w:color w:val="000000" w:themeColor="text1"/>
          <w:sz w:val="20"/>
          <w:szCs w:val="20"/>
          <w:lang w:val="en-GB"/>
        </w:rPr>
        <w:t>overnment in judicial reform, including addressing unequal gender representation in the judiciary</w:t>
      </w:r>
      <w:r w:rsidR="006725C5">
        <w:rPr>
          <w:color w:val="000000" w:themeColor="text1"/>
          <w:sz w:val="20"/>
          <w:szCs w:val="20"/>
          <w:lang w:val="en-GB"/>
        </w:rPr>
        <w:t>.</w:t>
      </w:r>
    </w:p>
    <w:p w14:paraId="07E8BE63" w14:textId="77777777" w:rsidR="006725C5" w:rsidRPr="000D3C6A" w:rsidRDefault="006725C5" w:rsidP="002C4896">
      <w:pPr>
        <w:pStyle w:val="paragraph"/>
        <w:spacing w:before="0" w:beforeAutospacing="0" w:after="0" w:afterAutospacing="0"/>
        <w:ind w:left="1080"/>
        <w:jc w:val="both"/>
        <w:textAlignment w:val="baseline"/>
        <w:rPr>
          <w:rStyle w:val="normaltextrun"/>
          <w:rFonts w:asciiTheme="majorBidi" w:hAnsiTheme="majorBidi" w:cstheme="majorBidi"/>
          <w:b/>
          <w:bCs/>
          <w:color w:val="000000" w:themeColor="text1"/>
          <w:sz w:val="10"/>
          <w:szCs w:val="10"/>
          <w:shd w:val="clear" w:color="auto" w:fill="FFFFFF"/>
          <w:lang w:val="en-GB"/>
        </w:rPr>
      </w:pPr>
    </w:p>
    <w:p w14:paraId="06DC9357" w14:textId="62CAF4F0" w:rsidR="006725C5" w:rsidRPr="00D2319F" w:rsidRDefault="00BB0F5E" w:rsidP="00446CFA">
      <w:pPr>
        <w:pStyle w:val="paragraph"/>
        <w:spacing w:before="0" w:beforeAutospacing="0" w:after="0" w:afterAutospacing="0"/>
        <w:ind w:left="1080"/>
        <w:jc w:val="both"/>
        <w:textAlignment w:val="baseline"/>
        <w:rPr>
          <w:color w:val="000000" w:themeColor="text1"/>
          <w:sz w:val="20"/>
          <w:szCs w:val="20"/>
          <w:lang w:val="en-GB"/>
        </w:rPr>
      </w:pPr>
      <w:r>
        <w:rPr>
          <w:iCs/>
          <w:color w:val="000000" w:themeColor="text1"/>
          <w:sz w:val="20"/>
          <w:szCs w:val="20"/>
          <w:lang w:val="en-GB"/>
        </w:rPr>
        <w:t>24</w:t>
      </w:r>
      <w:r w:rsidR="006725C5" w:rsidRPr="00C7132B">
        <w:rPr>
          <w:iCs/>
          <w:color w:val="000000" w:themeColor="text1"/>
          <w:sz w:val="20"/>
          <w:szCs w:val="20"/>
          <w:lang w:val="en-GB"/>
        </w:rPr>
        <w:t>.</w:t>
      </w:r>
      <w:r w:rsidR="006725C5" w:rsidRPr="00D2319F">
        <w:rPr>
          <w:b/>
          <w:i/>
          <w:iCs/>
          <w:color w:val="000000" w:themeColor="text1"/>
          <w:sz w:val="20"/>
          <w:szCs w:val="20"/>
          <w:lang w:val="en-GB"/>
        </w:rPr>
        <w:t xml:space="preserve">  Inclusive civic space and effective participation of citizens</w:t>
      </w:r>
      <w:r w:rsidR="006725C5" w:rsidRPr="00D2319F">
        <w:rPr>
          <w:i/>
          <w:iCs/>
          <w:color w:val="000000" w:themeColor="text1"/>
          <w:sz w:val="20"/>
          <w:szCs w:val="20"/>
          <w:lang w:val="en-GB"/>
        </w:rPr>
        <w:t xml:space="preserve">. </w:t>
      </w:r>
      <w:r w:rsidR="006725C5" w:rsidRPr="00D2319F">
        <w:rPr>
          <w:color w:val="000000" w:themeColor="text1"/>
          <w:sz w:val="20"/>
          <w:szCs w:val="20"/>
          <w:lang w:val="en-GB"/>
        </w:rPr>
        <w:t xml:space="preserve">UNDP will seek to increase </w:t>
      </w:r>
      <w:r w:rsidR="004E07B0">
        <w:rPr>
          <w:color w:val="000000" w:themeColor="text1"/>
          <w:sz w:val="20"/>
          <w:szCs w:val="20"/>
          <w:lang w:val="en-GB"/>
        </w:rPr>
        <w:t xml:space="preserve">citizen </w:t>
      </w:r>
      <w:r w:rsidR="006725C5" w:rsidRPr="00D2319F">
        <w:rPr>
          <w:color w:val="000000" w:themeColor="text1"/>
          <w:sz w:val="20"/>
          <w:szCs w:val="20"/>
          <w:lang w:val="en-GB"/>
        </w:rPr>
        <w:t xml:space="preserve">voice and participation </w:t>
      </w:r>
      <w:r w:rsidR="004E07B0">
        <w:rPr>
          <w:color w:val="000000" w:themeColor="text1"/>
          <w:sz w:val="20"/>
          <w:szCs w:val="20"/>
          <w:lang w:val="en-GB"/>
        </w:rPr>
        <w:t>to</w:t>
      </w:r>
      <w:r w:rsidR="004E07B0" w:rsidRPr="00D2319F">
        <w:rPr>
          <w:color w:val="000000" w:themeColor="text1"/>
          <w:sz w:val="20"/>
          <w:szCs w:val="20"/>
          <w:lang w:val="en-GB"/>
        </w:rPr>
        <w:t xml:space="preserve"> </w:t>
      </w:r>
      <w:r w:rsidR="006725C5" w:rsidRPr="00D2319F">
        <w:rPr>
          <w:color w:val="000000" w:themeColor="text1"/>
          <w:sz w:val="20"/>
          <w:szCs w:val="20"/>
          <w:lang w:val="en-GB"/>
        </w:rPr>
        <w:t>strengthen governance</w:t>
      </w:r>
      <w:r w:rsidR="004E07B0">
        <w:rPr>
          <w:color w:val="000000" w:themeColor="text1"/>
          <w:sz w:val="20"/>
          <w:szCs w:val="20"/>
          <w:lang w:val="en-GB"/>
        </w:rPr>
        <w:t xml:space="preserve"> by</w:t>
      </w:r>
      <w:r w:rsidR="006725C5" w:rsidRPr="00D2319F">
        <w:rPr>
          <w:color w:val="000000" w:themeColor="text1"/>
          <w:sz w:val="20"/>
          <w:szCs w:val="20"/>
          <w:lang w:val="en-GB"/>
        </w:rPr>
        <w:t xml:space="preserve"> establishing stronger linkages </w:t>
      </w:r>
      <w:r w:rsidR="004E07B0">
        <w:rPr>
          <w:color w:val="000000" w:themeColor="text1"/>
          <w:sz w:val="20"/>
          <w:szCs w:val="20"/>
          <w:lang w:val="en-GB"/>
        </w:rPr>
        <w:t>among</w:t>
      </w:r>
      <w:r w:rsidR="004E07B0" w:rsidRPr="00D2319F">
        <w:rPr>
          <w:color w:val="000000" w:themeColor="text1"/>
          <w:sz w:val="20"/>
          <w:szCs w:val="20"/>
          <w:lang w:val="en-GB"/>
        </w:rPr>
        <w:t xml:space="preserve"> </w:t>
      </w:r>
      <w:r w:rsidR="004E07B0">
        <w:rPr>
          <w:color w:val="000000" w:themeColor="text1"/>
          <w:sz w:val="20"/>
          <w:szCs w:val="20"/>
          <w:lang w:val="en-GB"/>
        </w:rPr>
        <w:t>g</w:t>
      </w:r>
      <w:r w:rsidR="006725C5" w:rsidRPr="00D2319F">
        <w:rPr>
          <w:color w:val="000000" w:themeColor="text1"/>
          <w:sz w:val="20"/>
          <w:szCs w:val="20"/>
          <w:lang w:val="en-GB"/>
        </w:rPr>
        <w:t>overnment, civil society and communities</w:t>
      </w:r>
      <w:r w:rsidR="006725C5">
        <w:rPr>
          <w:color w:val="000000" w:themeColor="text1"/>
          <w:sz w:val="20"/>
          <w:szCs w:val="20"/>
          <w:lang w:val="en-GB"/>
        </w:rPr>
        <w:t xml:space="preserve">, and </w:t>
      </w:r>
      <w:r w:rsidR="00B56C08">
        <w:rPr>
          <w:color w:val="000000" w:themeColor="text1"/>
          <w:sz w:val="20"/>
          <w:szCs w:val="20"/>
          <w:lang w:val="en-GB"/>
        </w:rPr>
        <w:t xml:space="preserve">by </w:t>
      </w:r>
      <w:r w:rsidR="006725C5">
        <w:rPr>
          <w:color w:val="000000" w:themeColor="text1"/>
          <w:sz w:val="20"/>
          <w:szCs w:val="20"/>
          <w:lang w:val="en-GB"/>
        </w:rPr>
        <w:t xml:space="preserve">promoting </w:t>
      </w:r>
      <w:r w:rsidR="0030758C">
        <w:rPr>
          <w:color w:val="000000" w:themeColor="text1"/>
          <w:sz w:val="20"/>
          <w:szCs w:val="20"/>
          <w:lang w:val="en-GB"/>
        </w:rPr>
        <w:t>inclusive policy</w:t>
      </w:r>
      <w:r w:rsidR="006725C5" w:rsidRPr="00070B2A">
        <w:rPr>
          <w:color w:val="000000" w:themeColor="text1"/>
          <w:sz w:val="20"/>
          <w:szCs w:val="20"/>
          <w:lang w:val="en-GB"/>
        </w:rPr>
        <w:t>making mechanisms</w:t>
      </w:r>
      <w:r w:rsidR="00B56C08">
        <w:rPr>
          <w:color w:val="000000" w:themeColor="text1"/>
          <w:sz w:val="20"/>
          <w:szCs w:val="20"/>
          <w:lang w:val="en-GB"/>
        </w:rPr>
        <w:t>. The</w:t>
      </w:r>
      <w:r w:rsidR="00E04D88">
        <w:rPr>
          <w:color w:val="000000" w:themeColor="text1"/>
          <w:sz w:val="20"/>
          <w:szCs w:val="20"/>
          <w:lang w:val="en-GB"/>
        </w:rPr>
        <w:t xml:space="preserve"> emphasis </w:t>
      </w:r>
      <w:r w:rsidR="00B56C08">
        <w:rPr>
          <w:color w:val="000000" w:themeColor="text1"/>
          <w:sz w:val="20"/>
          <w:szCs w:val="20"/>
          <w:lang w:val="en-GB"/>
        </w:rPr>
        <w:t xml:space="preserve">will be </w:t>
      </w:r>
      <w:r w:rsidR="00E04D88">
        <w:rPr>
          <w:color w:val="000000" w:themeColor="text1"/>
          <w:sz w:val="20"/>
          <w:szCs w:val="20"/>
          <w:lang w:val="en-GB"/>
        </w:rPr>
        <w:t xml:space="preserve">on </w:t>
      </w:r>
      <w:r w:rsidR="00B56C08">
        <w:rPr>
          <w:color w:val="000000" w:themeColor="text1"/>
          <w:sz w:val="20"/>
          <w:szCs w:val="20"/>
          <w:lang w:val="en-GB"/>
        </w:rPr>
        <w:t xml:space="preserve">incorporating </w:t>
      </w:r>
      <w:r w:rsidR="00E04D88">
        <w:rPr>
          <w:color w:val="000000" w:themeColor="text1"/>
          <w:sz w:val="20"/>
          <w:szCs w:val="20"/>
          <w:lang w:val="en-GB"/>
        </w:rPr>
        <w:t>v</w:t>
      </w:r>
      <w:r w:rsidR="0071039F">
        <w:rPr>
          <w:color w:val="000000" w:themeColor="text1"/>
          <w:sz w:val="20"/>
          <w:szCs w:val="20"/>
          <w:lang w:val="en-GB"/>
        </w:rPr>
        <w:t xml:space="preserve">oices of </w:t>
      </w:r>
      <w:r w:rsidR="006725C5" w:rsidRPr="00D2319F">
        <w:rPr>
          <w:color w:val="000000" w:themeColor="text1"/>
          <w:sz w:val="20"/>
          <w:szCs w:val="20"/>
          <w:lang w:val="en-GB"/>
        </w:rPr>
        <w:t xml:space="preserve">excluded groups, especially women, </w:t>
      </w:r>
      <w:r w:rsidR="00B56C08">
        <w:rPr>
          <w:color w:val="000000" w:themeColor="text1"/>
          <w:sz w:val="20"/>
          <w:szCs w:val="20"/>
          <w:lang w:val="en-GB"/>
        </w:rPr>
        <w:t>persons with disability</w:t>
      </w:r>
      <w:r w:rsidR="006725C5" w:rsidRPr="00D2319F">
        <w:rPr>
          <w:color w:val="000000" w:themeColor="text1"/>
          <w:sz w:val="20"/>
          <w:szCs w:val="20"/>
          <w:lang w:val="en-GB"/>
        </w:rPr>
        <w:t xml:space="preserve">, migrant workers and </w:t>
      </w:r>
      <w:r w:rsidR="00B56C08">
        <w:rPr>
          <w:color w:val="000000" w:themeColor="text1"/>
          <w:sz w:val="20"/>
          <w:szCs w:val="20"/>
          <w:lang w:val="en-GB"/>
        </w:rPr>
        <w:t>people living</w:t>
      </w:r>
      <w:r w:rsidR="00B56C08" w:rsidRPr="00D2319F">
        <w:rPr>
          <w:color w:val="000000" w:themeColor="text1"/>
          <w:sz w:val="20"/>
          <w:szCs w:val="20"/>
          <w:lang w:val="en-GB"/>
        </w:rPr>
        <w:t xml:space="preserve"> </w:t>
      </w:r>
      <w:r w:rsidR="006725C5" w:rsidRPr="00D2319F">
        <w:rPr>
          <w:color w:val="000000" w:themeColor="text1"/>
          <w:sz w:val="20"/>
          <w:szCs w:val="20"/>
          <w:lang w:val="en-GB"/>
        </w:rPr>
        <w:t>outside Malé</w:t>
      </w:r>
      <w:r w:rsidR="00E04D88">
        <w:rPr>
          <w:color w:val="000000" w:themeColor="text1"/>
          <w:sz w:val="20"/>
          <w:szCs w:val="20"/>
          <w:lang w:val="en-GB"/>
        </w:rPr>
        <w:t>.</w:t>
      </w:r>
      <w:r w:rsidR="006725C5" w:rsidRPr="00D2319F">
        <w:rPr>
          <w:color w:val="000000" w:themeColor="text1"/>
          <w:sz w:val="20"/>
          <w:szCs w:val="20"/>
          <w:lang w:val="en-GB"/>
        </w:rPr>
        <w:t xml:space="preserve"> In line with the U</w:t>
      </w:r>
      <w:r w:rsidR="00B56C08">
        <w:rPr>
          <w:color w:val="000000" w:themeColor="text1"/>
          <w:sz w:val="20"/>
          <w:szCs w:val="20"/>
          <w:lang w:val="en-GB"/>
        </w:rPr>
        <w:t xml:space="preserve">nited </w:t>
      </w:r>
      <w:r w:rsidR="006725C5" w:rsidRPr="00D2319F">
        <w:rPr>
          <w:color w:val="000000" w:themeColor="text1"/>
          <w:sz w:val="20"/>
          <w:szCs w:val="20"/>
          <w:lang w:val="en-GB"/>
        </w:rPr>
        <w:t>N</w:t>
      </w:r>
      <w:r w:rsidR="00B56C08">
        <w:rPr>
          <w:color w:val="000000" w:themeColor="text1"/>
          <w:sz w:val="20"/>
          <w:szCs w:val="20"/>
          <w:lang w:val="en-GB"/>
        </w:rPr>
        <w:t>ations</w:t>
      </w:r>
      <w:r w:rsidR="006725C5" w:rsidRPr="00D2319F">
        <w:rPr>
          <w:color w:val="000000" w:themeColor="text1"/>
          <w:sz w:val="20"/>
          <w:szCs w:val="20"/>
          <w:lang w:val="en-GB"/>
        </w:rPr>
        <w:t xml:space="preserve"> Maldives </w:t>
      </w:r>
      <w:r w:rsidR="00B33316">
        <w:rPr>
          <w:color w:val="000000" w:themeColor="text1"/>
          <w:sz w:val="20"/>
          <w:szCs w:val="20"/>
          <w:lang w:val="en-GB"/>
        </w:rPr>
        <w:t>d</w:t>
      </w:r>
      <w:r w:rsidR="006725C5" w:rsidRPr="00D2319F">
        <w:rPr>
          <w:color w:val="000000" w:themeColor="text1"/>
          <w:sz w:val="20"/>
          <w:szCs w:val="20"/>
          <w:lang w:val="en-GB"/>
        </w:rPr>
        <w:t>isability</w:t>
      </w:r>
      <w:r w:rsidR="00B33316">
        <w:rPr>
          <w:color w:val="000000" w:themeColor="text1"/>
          <w:sz w:val="20"/>
          <w:szCs w:val="20"/>
          <w:lang w:val="en-GB"/>
        </w:rPr>
        <w:t xml:space="preserve"> i</w:t>
      </w:r>
      <w:r w:rsidR="006725C5" w:rsidRPr="00D2319F">
        <w:rPr>
          <w:color w:val="000000" w:themeColor="text1"/>
          <w:sz w:val="20"/>
          <w:szCs w:val="20"/>
          <w:lang w:val="en-GB"/>
        </w:rPr>
        <w:t xml:space="preserve">nclusion </w:t>
      </w:r>
      <w:r w:rsidR="00B33316">
        <w:rPr>
          <w:color w:val="000000" w:themeColor="text1"/>
          <w:sz w:val="20"/>
          <w:szCs w:val="20"/>
          <w:lang w:val="en-GB"/>
        </w:rPr>
        <w:t>s</w:t>
      </w:r>
      <w:r w:rsidR="006725C5" w:rsidRPr="00D2319F">
        <w:rPr>
          <w:color w:val="000000" w:themeColor="text1"/>
          <w:sz w:val="20"/>
          <w:szCs w:val="20"/>
          <w:lang w:val="en-GB"/>
        </w:rPr>
        <w:t xml:space="preserve">trategy, UNDP will focus on empowering </w:t>
      </w:r>
      <w:r w:rsidR="00B56C08">
        <w:rPr>
          <w:color w:val="000000" w:themeColor="text1"/>
          <w:sz w:val="20"/>
          <w:szCs w:val="20"/>
          <w:lang w:val="en-GB"/>
        </w:rPr>
        <w:t>persons with disability</w:t>
      </w:r>
      <w:r w:rsidR="00B56C08" w:rsidRPr="00D2319F">
        <w:rPr>
          <w:color w:val="000000" w:themeColor="text1"/>
          <w:sz w:val="20"/>
          <w:szCs w:val="20"/>
          <w:lang w:val="en-GB"/>
        </w:rPr>
        <w:t xml:space="preserve"> </w:t>
      </w:r>
      <w:r w:rsidR="006725C5">
        <w:rPr>
          <w:color w:val="000000" w:themeColor="text1"/>
          <w:sz w:val="20"/>
          <w:szCs w:val="20"/>
          <w:lang w:val="en-GB"/>
        </w:rPr>
        <w:t>through</w:t>
      </w:r>
      <w:r w:rsidR="006725C5" w:rsidRPr="00D2319F">
        <w:rPr>
          <w:color w:val="000000" w:themeColor="text1"/>
          <w:sz w:val="20"/>
          <w:szCs w:val="20"/>
          <w:lang w:val="en-GB"/>
        </w:rPr>
        <w:t xml:space="preserve"> leadership</w:t>
      </w:r>
      <w:r w:rsidR="00CA51F8">
        <w:rPr>
          <w:color w:val="000000" w:themeColor="text1"/>
          <w:sz w:val="20"/>
          <w:szCs w:val="20"/>
          <w:lang w:val="en-GB"/>
        </w:rPr>
        <w:t xml:space="preserve"> </w:t>
      </w:r>
      <w:r w:rsidR="00A867F7">
        <w:rPr>
          <w:color w:val="000000" w:themeColor="text1"/>
          <w:sz w:val="20"/>
          <w:szCs w:val="20"/>
          <w:lang w:val="en-GB"/>
        </w:rPr>
        <w:t>programmes</w:t>
      </w:r>
      <w:r w:rsidR="006725C5" w:rsidRPr="00D2319F">
        <w:rPr>
          <w:color w:val="000000" w:themeColor="text1"/>
          <w:sz w:val="20"/>
          <w:szCs w:val="20"/>
          <w:lang w:val="en-GB"/>
        </w:rPr>
        <w:t xml:space="preserve">, social protection mechanisms </w:t>
      </w:r>
      <w:r w:rsidR="00FB6536">
        <w:rPr>
          <w:color w:val="000000" w:themeColor="text1"/>
          <w:sz w:val="20"/>
          <w:szCs w:val="20"/>
          <w:lang w:val="en-GB"/>
        </w:rPr>
        <w:t xml:space="preserve">and </w:t>
      </w:r>
      <w:r w:rsidR="006725C5" w:rsidRPr="00D2319F">
        <w:rPr>
          <w:color w:val="000000" w:themeColor="text1"/>
          <w:sz w:val="20"/>
          <w:szCs w:val="20"/>
          <w:lang w:val="en-GB"/>
        </w:rPr>
        <w:t>policy adv</w:t>
      </w:r>
      <w:r w:rsidR="00FB6536">
        <w:rPr>
          <w:color w:val="000000" w:themeColor="text1"/>
          <w:sz w:val="20"/>
          <w:szCs w:val="20"/>
          <w:lang w:val="en-GB"/>
        </w:rPr>
        <w:t>ice</w:t>
      </w:r>
      <w:r w:rsidR="006725C5" w:rsidRPr="00D2319F">
        <w:rPr>
          <w:color w:val="000000" w:themeColor="text1"/>
          <w:sz w:val="20"/>
          <w:szCs w:val="20"/>
          <w:lang w:val="en-GB"/>
        </w:rPr>
        <w:t xml:space="preserve">. </w:t>
      </w:r>
      <w:r w:rsidR="004E53DA">
        <w:rPr>
          <w:color w:val="000000" w:themeColor="text1"/>
          <w:sz w:val="20"/>
          <w:szCs w:val="20"/>
          <w:lang w:val="en-GB"/>
        </w:rPr>
        <w:t>B</w:t>
      </w:r>
      <w:r w:rsidR="006725C5" w:rsidRPr="00D2319F">
        <w:rPr>
          <w:color w:val="000000" w:themeColor="text1"/>
          <w:sz w:val="20"/>
          <w:szCs w:val="20"/>
          <w:lang w:val="en-GB"/>
        </w:rPr>
        <w:t>uild</w:t>
      </w:r>
      <w:r w:rsidR="004E53DA">
        <w:rPr>
          <w:color w:val="000000" w:themeColor="text1"/>
          <w:sz w:val="20"/>
          <w:szCs w:val="20"/>
          <w:lang w:val="en-GB"/>
        </w:rPr>
        <w:t>ing</w:t>
      </w:r>
      <w:r w:rsidR="006725C5" w:rsidRPr="00D2319F">
        <w:rPr>
          <w:color w:val="000000" w:themeColor="text1"/>
          <w:sz w:val="20"/>
          <w:szCs w:val="20"/>
          <w:lang w:val="en-GB"/>
        </w:rPr>
        <w:t xml:space="preserve"> on its engagement with the </w:t>
      </w:r>
      <w:r w:rsidR="00B56C08">
        <w:rPr>
          <w:color w:val="000000" w:themeColor="text1"/>
          <w:sz w:val="20"/>
          <w:szCs w:val="20"/>
          <w:lang w:val="en-GB"/>
        </w:rPr>
        <w:t>g</w:t>
      </w:r>
      <w:r w:rsidR="006725C5" w:rsidRPr="00D2319F">
        <w:rPr>
          <w:color w:val="000000" w:themeColor="text1"/>
          <w:sz w:val="20"/>
          <w:szCs w:val="20"/>
          <w:lang w:val="en-GB"/>
        </w:rPr>
        <w:t xml:space="preserve">overnment in </w:t>
      </w:r>
      <w:r w:rsidR="00B56C08">
        <w:rPr>
          <w:color w:val="000000" w:themeColor="text1"/>
          <w:sz w:val="20"/>
          <w:szCs w:val="20"/>
          <w:lang w:val="en-GB"/>
        </w:rPr>
        <w:t>achieving reservation of</w:t>
      </w:r>
      <w:r w:rsidR="006725C5" w:rsidRPr="00D2319F">
        <w:rPr>
          <w:color w:val="000000" w:themeColor="text1"/>
          <w:sz w:val="20"/>
          <w:szCs w:val="20"/>
          <w:lang w:val="en-GB"/>
        </w:rPr>
        <w:t xml:space="preserve"> 33</w:t>
      </w:r>
      <w:r w:rsidR="00114219">
        <w:rPr>
          <w:color w:val="000000" w:themeColor="text1"/>
          <w:sz w:val="20"/>
          <w:szCs w:val="20"/>
          <w:lang w:val="en-GB"/>
        </w:rPr>
        <w:t xml:space="preserve"> per cent </w:t>
      </w:r>
      <w:r w:rsidR="00B56C08">
        <w:rPr>
          <w:color w:val="000000" w:themeColor="text1"/>
          <w:sz w:val="20"/>
          <w:szCs w:val="20"/>
          <w:lang w:val="en-GB"/>
        </w:rPr>
        <w:t>of</w:t>
      </w:r>
      <w:r w:rsidR="00B56C08" w:rsidRPr="00D2319F">
        <w:rPr>
          <w:color w:val="000000" w:themeColor="text1"/>
          <w:sz w:val="20"/>
          <w:szCs w:val="20"/>
          <w:lang w:val="en-GB"/>
        </w:rPr>
        <w:t xml:space="preserve"> </w:t>
      </w:r>
      <w:r w:rsidR="00E4055F">
        <w:rPr>
          <w:color w:val="000000" w:themeColor="text1"/>
          <w:sz w:val="20"/>
          <w:szCs w:val="20"/>
          <w:lang w:val="en-GB"/>
        </w:rPr>
        <w:t xml:space="preserve">seats for women in </w:t>
      </w:r>
      <w:r w:rsidR="00B56C08">
        <w:rPr>
          <w:color w:val="000000" w:themeColor="text1"/>
          <w:sz w:val="20"/>
          <w:szCs w:val="20"/>
          <w:lang w:val="en-GB"/>
        </w:rPr>
        <w:t>local councils,</w:t>
      </w:r>
      <w:r w:rsidR="004E53DA">
        <w:rPr>
          <w:color w:val="000000" w:themeColor="text1"/>
          <w:sz w:val="20"/>
          <w:szCs w:val="20"/>
          <w:lang w:val="en-GB"/>
        </w:rPr>
        <w:t xml:space="preserve"> UNDP</w:t>
      </w:r>
      <w:r w:rsidR="006725C5" w:rsidRPr="00D2319F">
        <w:rPr>
          <w:color w:val="000000" w:themeColor="text1"/>
          <w:sz w:val="20"/>
          <w:szCs w:val="20"/>
          <w:lang w:val="en-GB"/>
        </w:rPr>
        <w:t xml:space="preserve"> will continue to </w:t>
      </w:r>
      <w:r w:rsidR="00B56C08">
        <w:rPr>
          <w:color w:val="000000" w:themeColor="text1"/>
          <w:sz w:val="20"/>
          <w:szCs w:val="20"/>
          <w:lang w:val="en-GB"/>
        </w:rPr>
        <w:t>emphasize</w:t>
      </w:r>
      <w:r w:rsidR="00B56C08" w:rsidRPr="00D2319F">
        <w:rPr>
          <w:color w:val="000000" w:themeColor="text1"/>
          <w:sz w:val="20"/>
          <w:szCs w:val="20"/>
          <w:lang w:val="en-GB"/>
        </w:rPr>
        <w:t xml:space="preserve"> </w:t>
      </w:r>
      <w:r w:rsidR="006725C5" w:rsidRPr="00D2319F">
        <w:rPr>
          <w:color w:val="000000" w:themeColor="text1"/>
          <w:sz w:val="20"/>
          <w:szCs w:val="20"/>
          <w:lang w:val="en-GB"/>
        </w:rPr>
        <w:t>women’s political participation</w:t>
      </w:r>
      <w:r w:rsidR="00B56C08">
        <w:rPr>
          <w:color w:val="000000" w:themeColor="text1"/>
          <w:sz w:val="20"/>
          <w:szCs w:val="20"/>
          <w:lang w:val="en-GB"/>
        </w:rPr>
        <w:t>. It will</w:t>
      </w:r>
      <w:r w:rsidR="006725C5" w:rsidRPr="00D2319F">
        <w:rPr>
          <w:color w:val="000000" w:themeColor="text1"/>
          <w:sz w:val="20"/>
          <w:szCs w:val="20"/>
          <w:lang w:val="en-GB"/>
        </w:rPr>
        <w:t xml:space="preserve"> capitaliz</w:t>
      </w:r>
      <w:r w:rsidR="00B56C08">
        <w:rPr>
          <w:color w:val="000000" w:themeColor="text1"/>
          <w:sz w:val="20"/>
          <w:szCs w:val="20"/>
          <w:lang w:val="en-GB"/>
        </w:rPr>
        <w:t>e</w:t>
      </w:r>
      <w:r w:rsidR="006725C5" w:rsidRPr="00D2319F">
        <w:rPr>
          <w:color w:val="000000" w:themeColor="text1"/>
          <w:sz w:val="20"/>
          <w:szCs w:val="20"/>
          <w:lang w:val="en-GB"/>
        </w:rPr>
        <w:t xml:space="preserve"> on </w:t>
      </w:r>
      <w:r w:rsidR="00B56C08">
        <w:rPr>
          <w:color w:val="000000" w:themeColor="text1"/>
          <w:sz w:val="20"/>
          <w:szCs w:val="20"/>
          <w:lang w:val="en-GB"/>
        </w:rPr>
        <w:t>progress made</w:t>
      </w:r>
      <w:r w:rsidR="00156510" w:rsidRPr="00D2319F">
        <w:rPr>
          <w:color w:val="000000" w:themeColor="text1"/>
          <w:sz w:val="20"/>
          <w:szCs w:val="20"/>
          <w:lang w:val="en-GB"/>
        </w:rPr>
        <w:t xml:space="preserve"> </w:t>
      </w:r>
      <w:r w:rsidR="006725C5" w:rsidRPr="00D2319F">
        <w:rPr>
          <w:color w:val="000000" w:themeColor="text1"/>
          <w:sz w:val="20"/>
          <w:szCs w:val="20"/>
          <w:lang w:val="en-GB"/>
        </w:rPr>
        <w:t>in initiating unprecedented dialogues within and between political parties. The internal structure of political parties</w:t>
      </w:r>
      <w:r w:rsidR="0030758C">
        <w:rPr>
          <w:color w:val="000000" w:themeColor="text1"/>
          <w:sz w:val="20"/>
          <w:szCs w:val="20"/>
          <w:lang w:val="en-GB"/>
        </w:rPr>
        <w:t>,</w:t>
      </w:r>
      <w:r w:rsidR="00181B2B">
        <w:rPr>
          <w:color w:val="000000" w:themeColor="text1"/>
          <w:sz w:val="20"/>
          <w:szCs w:val="20"/>
          <w:lang w:val="en-GB"/>
        </w:rPr>
        <w:t xml:space="preserve"> especially </w:t>
      </w:r>
      <w:r w:rsidR="006725C5" w:rsidRPr="00D2319F">
        <w:rPr>
          <w:color w:val="000000" w:themeColor="text1"/>
          <w:sz w:val="20"/>
          <w:szCs w:val="20"/>
          <w:lang w:val="en-GB"/>
        </w:rPr>
        <w:lastRenderedPageBreak/>
        <w:t>women’s wings</w:t>
      </w:r>
      <w:r w:rsidR="0030758C">
        <w:rPr>
          <w:color w:val="000000" w:themeColor="text1"/>
          <w:sz w:val="20"/>
          <w:szCs w:val="20"/>
          <w:lang w:val="en-GB"/>
        </w:rPr>
        <w:t>,</w:t>
      </w:r>
      <w:r w:rsidR="006725C5" w:rsidRPr="00D2319F">
        <w:rPr>
          <w:color w:val="000000" w:themeColor="text1"/>
          <w:sz w:val="20"/>
          <w:szCs w:val="20"/>
          <w:lang w:val="en-GB"/>
        </w:rPr>
        <w:t xml:space="preserve"> will be strengthened</w:t>
      </w:r>
      <w:r w:rsidR="0030758C">
        <w:rPr>
          <w:color w:val="000000" w:themeColor="text1"/>
          <w:sz w:val="20"/>
          <w:szCs w:val="20"/>
          <w:lang w:val="en-GB"/>
        </w:rPr>
        <w:t xml:space="preserve">, </w:t>
      </w:r>
      <w:r w:rsidR="00B56C08">
        <w:rPr>
          <w:color w:val="000000" w:themeColor="text1"/>
          <w:sz w:val="20"/>
          <w:szCs w:val="20"/>
          <w:lang w:val="en-GB"/>
        </w:rPr>
        <w:t xml:space="preserve">and </w:t>
      </w:r>
      <w:r w:rsidR="0030758C">
        <w:rPr>
          <w:color w:val="000000" w:themeColor="text1"/>
          <w:sz w:val="20"/>
          <w:szCs w:val="20"/>
          <w:lang w:val="en-GB"/>
        </w:rPr>
        <w:t>s</w:t>
      </w:r>
      <w:r w:rsidR="006725C5" w:rsidRPr="00D2319F">
        <w:rPr>
          <w:color w:val="000000" w:themeColor="text1"/>
          <w:sz w:val="20"/>
          <w:szCs w:val="20"/>
          <w:lang w:val="en-GB"/>
        </w:rPr>
        <w:t xml:space="preserve">tructural and cultural barriers preventing women from contesting elections and </w:t>
      </w:r>
      <w:r w:rsidR="00B56C08">
        <w:rPr>
          <w:color w:val="000000" w:themeColor="text1"/>
          <w:sz w:val="20"/>
          <w:szCs w:val="20"/>
          <w:lang w:val="en-GB"/>
        </w:rPr>
        <w:t xml:space="preserve">achieving political </w:t>
      </w:r>
      <w:r w:rsidR="006725C5" w:rsidRPr="00D2319F">
        <w:rPr>
          <w:color w:val="000000" w:themeColor="text1"/>
          <w:sz w:val="20"/>
          <w:szCs w:val="20"/>
          <w:lang w:val="en-GB"/>
        </w:rPr>
        <w:t xml:space="preserve">leadership </w:t>
      </w:r>
      <w:r w:rsidR="00B56C08">
        <w:rPr>
          <w:color w:val="000000" w:themeColor="text1"/>
          <w:sz w:val="20"/>
          <w:szCs w:val="20"/>
          <w:lang w:val="en-GB"/>
        </w:rPr>
        <w:t>will be addressed</w:t>
      </w:r>
      <w:r w:rsidR="006725C5" w:rsidRPr="00D2319F">
        <w:rPr>
          <w:color w:val="000000" w:themeColor="text1"/>
          <w:sz w:val="20"/>
          <w:szCs w:val="20"/>
          <w:lang w:val="en-GB"/>
        </w:rPr>
        <w:t xml:space="preserve">. UNDP will </w:t>
      </w:r>
      <w:r w:rsidR="007F4504">
        <w:rPr>
          <w:color w:val="000000" w:themeColor="text1"/>
          <w:sz w:val="20"/>
          <w:szCs w:val="20"/>
          <w:lang w:val="en-GB"/>
        </w:rPr>
        <w:t xml:space="preserve">support </w:t>
      </w:r>
      <w:r w:rsidR="00B34989">
        <w:rPr>
          <w:color w:val="000000" w:themeColor="text1"/>
          <w:sz w:val="20"/>
          <w:szCs w:val="20"/>
          <w:lang w:val="en-GB"/>
        </w:rPr>
        <w:t>implementation of</w:t>
      </w:r>
      <w:r w:rsidR="006725C5" w:rsidRPr="00D2319F">
        <w:rPr>
          <w:color w:val="000000" w:themeColor="text1"/>
          <w:sz w:val="20"/>
          <w:szCs w:val="20"/>
          <w:lang w:val="en-GB"/>
        </w:rPr>
        <w:t xml:space="preserve"> the </w:t>
      </w:r>
      <w:r w:rsidR="00B56C08">
        <w:rPr>
          <w:color w:val="000000" w:themeColor="text1"/>
          <w:sz w:val="20"/>
          <w:szCs w:val="20"/>
          <w:lang w:val="en-GB"/>
        </w:rPr>
        <w:t>n</w:t>
      </w:r>
      <w:r w:rsidR="006725C5" w:rsidRPr="00D2319F">
        <w:rPr>
          <w:color w:val="000000" w:themeColor="text1"/>
          <w:sz w:val="20"/>
          <w:szCs w:val="20"/>
          <w:lang w:val="en-GB"/>
        </w:rPr>
        <w:t xml:space="preserve">ational </w:t>
      </w:r>
      <w:r w:rsidR="00B56C08">
        <w:rPr>
          <w:color w:val="000000" w:themeColor="text1"/>
          <w:sz w:val="20"/>
          <w:szCs w:val="20"/>
          <w:lang w:val="en-GB"/>
        </w:rPr>
        <w:t>a</w:t>
      </w:r>
      <w:r w:rsidR="006725C5" w:rsidRPr="00D2319F">
        <w:rPr>
          <w:color w:val="000000" w:themeColor="text1"/>
          <w:sz w:val="20"/>
          <w:szCs w:val="20"/>
          <w:lang w:val="en-GB"/>
        </w:rPr>
        <w:t xml:space="preserve">ction </w:t>
      </w:r>
      <w:r w:rsidR="00B56C08">
        <w:rPr>
          <w:color w:val="000000" w:themeColor="text1"/>
          <w:sz w:val="20"/>
          <w:szCs w:val="20"/>
          <w:lang w:val="en-GB"/>
        </w:rPr>
        <w:t>p</w:t>
      </w:r>
      <w:r w:rsidR="006725C5" w:rsidRPr="00D2319F">
        <w:rPr>
          <w:color w:val="000000" w:themeColor="text1"/>
          <w:sz w:val="20"/>
          <w:szCs w:val="20"/>
          <w:lang w:val="en-GB"/>
        </w:rPr>
        <w:t xml:space="preserve">lan on </w:t>
      </w:r>
      <w:r w:rsidR="006A24BB">
        <w:rPr>
          <w:color w:val="000000" w:themeColor="text1"/>
          <w:sz w:val="20"/>
          <w:szCs w:val="20"/>
          <w:lang w:val="en-GB"/>
        </w:rPr>
        <w:t>preventing violen</w:t>
      </w:r>
      <w:r w:rsidR="00B56C08">
        <w:rPr>
          <w:color w:val="000000" w:themeColor="text1"/>
          <w:sz w:val="20"/>
          <w:szCs w:val="20"/>
          <w:lang w:val="en-GB"/>
        </w:rPr>
        <w:t>t</w:t>
      </w:r>
      <w:r w:rsidR="006A24BB">
        <w:rPr>
          <w:color w:val="000000" w:themeColor="text1"/>
          <w:sz w:val="20"/>
          <w:szCs w:val="20"/>
          <w:lang w:val="en-GB"/>
        </w:rPr>
        <w:t xml:space="preserve"> extremism</w:t>
      </w:r>
      <w:r w:rsidR="00B34989">
        <w:rPr>
          <w:color w:val="000000" w:themeColor="text1"/>
          <w:sz w:val="20"/>
          <w:szCs w:val="20"/>
          <w:lang w:val="en-GB"/>
        </w:rPr>
        <w:t xml:space="preserve">, </w:t>
      </w:r>
      <w:r w:rsidR="006725C5" w:rsidRPr="00D2319F">
        <w:rPr>
          <w:color w:val="000000" w:themeColor="text1"/>
          <w:sz w:val="20"/>
          <w:szCs w:val="20"/>
          <w:lang w:val="en-GB"/>
        </w:rPr>
        <w:t>focusing on empowering young people and women as peace</w:t>
      </w:r>
      <w:r w:rsidR="003E6FB3">
        <w:rPr>
          <w:color w:val="000000" w:themeColor="text1"/>
          <w:sz w:val="20"/>
          <w:szCs w:val="20"/>
          <w:lang w:val="en-GB"/>
        </w:rPr>
        <w:t xml:space="preserve">builders and </w:t>
      </w:r>
      <w:r w:rsidR="00811775">
        <w:rPr>
          <w:color w:val="000000" w:themeColor="text1"/>
          <w:sz w:val="20"/>
          <w:szCs w:val="20"/>
          <w:lang w:val="en-GB"/>
        </w:rPr>
        <w:t>change agents</w:t>
      </w:r>
      <w:r w:rsidR="00D2629C">
        <w:rPr>
          <w:color w:val="000000" w:themeColor="text1"/>
          <w:sz w:val="20"/>
          <w:szCs w:val="20"/>
          <w:lang w:val="en-GB"/>
        </w:rPr>
        <w:t>,</w:t>
      </w:r>
      <w:r w:rsidR="002371FD">
        <w:rPr>
          <w:color w:val="000000" w:themeColor="text1"/>
          <w:sz w:val="20"/>
          <w:szCs w:val="20"/>
          <w:lang w:val="en-GB"/>
        </w:rPr>
        <w:t xml:space="preserve"> </w:t>
      </w:r>
      <w:r w:rsidR="00A867F7">
        <w:rPr>
          <w:color w:val="000000" w:themeColor="text1"/>
          <w:sz w:val="20"/>
          <w:szCs w:val="20"/>
          <w:lang w:val="en-GB"/>
        </w:rPr>
        <w:t>coupled with</w:t>
      </w:r>
      <w:r w:rsidR="002371FD">
        <w:rPr>
          <w:color w:val="000000" w:themeColor="text1"/>
          <w:sz w:val="20"/>
          <w:szCs w:val="20"/>
          <w:lang w:val="en-GB"/>
        </w:rPr>
        <w:t xml:space="preserve"> a </w:t>
      </w:r>
      <w:r w:rsidR="00DD0CA8">
        <w:rPr>
          <w:color w:val="000000" w:themeColor="text1"/>
          <w:sz w:val="20"/>
          <w:szCs w:val="20"/>
          <w:lang w:val="en-GB"/>
        </w:rPr>
        <w:t xml:space="preserve">United Nations </w:t>
      </w:r>
      <w:r w:rsidR="002371FD" w:rsidRPr="00136763">
        <w:rPr>
          <w:color w:val="000000" w:themeColor="text1"/>
          <w:sz w:val="20"/>
          <w:szCs w:val="20"/>
          <w:lang w:val="en-GB"/>
        </w:rPr>
        <w:t>system</w:t>
      </w:r>
      <w:r w:rsidR="003A3CFC" w:rsidRPr="00136763">
        <w:rPr>
          <w:color w:val="000000" w:themeColor="text1"/>
          <w:sz w:val="20"/>
          <w:szCs w:val="20"/>
          <w:lang w:val="en-GB"/>
        </w:rPr>
        <w:t>-</w:t>
      </w:r>
      <w:r w:rsidR="002371FD" w:rsidRPr="00136763">
        <w:rPr>
          <w:color w:val="000000" w:themeColor="text1"/>
          <w:sz w:val="20"/>
          <w:szCs w:val="20"/>
          <w:lang w:val="en-GB"/>
        </w:rPr>
        <w:t>wide</w:t>
      </w:r>
      <w:r w:rsidR="002371FD">
        <w:rPr>
          <w:color w:val="000000" w:themeColor="text1"/>
          <w:sz w:val="20"/>
          <w:szCs w:val="20"/>
          <w:lang w:val="en-GB"/>
        </w:rPr>
        <w:t xml:space="preserve"> effort </w:t>
      </w:r>
      <w:r w:rsidR="004E53DA">
        <w:rPr>
          <w:color w:val="000000" w:themeColor="text1"/>
          <w:sz w:val="20"/>
          <w:szCs w:val="20"/>
          <w:lang w:val="en-GB"/>
        </w:rPr>
        <w:t>across</w:t>
      </w:r>
      <w:r w:rsidR="002371FD">
        <w:rPr>
          <w:color w:val="000000" w:themeColor="text1"/>
          <w:sz w:val="20"/>
          <w:szCs w:val="20"/>
          <w:lang w:val="en-GB"/>
        </w:rPr>
        <w:t xml:space="preserve"> the country.</w:t>
      </w:r>
    </w:p>
    <w:p w14:paraId="570D2CFF" w14:textId="77777777" w:rsidR="006725C5" w:rsidRPr="002C4896" w:rsidRDefault="006725C5" w:rsidP="00446CFA">
      <w:pPr>
        <w:pStyle w:val="paragraph"/>
        <w:spacing w:before="0" w:beforeAutospacing="0" w:after="0" w:afterAutospacing="0"/>
        <w:jc w:val="both"/>
        <w:textAlignment w:val="baseline"/>
        <w:rPr>
          <w:color w:val="000000" w:themeColor="text1"/>
          <w:sz w:val="12"/>
          <w:szCs w:val="12"/>
          <w:lang w:val="en-GB"/>
        </w:rPr>
      </w:pPr>
    </w:p>
    <w:p w14:paraId="0F7123B2" w14:textId="668CA2DB" w:rsidR="00DD0CA8" w:rsidRDefault="00BB0F5E" w:rsidP="00446CFA">
      <w:pPr>
        <w:widowControl w:val="0"/>
        <w:tabs>
          <w:tab w:val="left" w:pos="1530"/>
        </w:tabs>
        <w:autoSpaceDE w:val="0"/>
        <w:autoSpaceDN w:val="0"/>
        <w:adjustRightInd w:val="0"/>
        <w:ind w:left="1080"/>
        <w:contextualSpacing/>
        <w:jc w:val="both"/>
        <w:rPr>
          <w:rFonts w:asciiTheme="majorBidi" w:hAnsiTheme="majorBidi" w:cstheme="majorBidi"/>
          <w:color w:val="000000" w:themeColor="text1"/>
        </w:rPr>
      </w:pPr>
      <w:r w:rsidRPr="007F4504">
        <w:rPr>
          <w:color w:val="000000" w:themeColor="text1"/>
        </w:rPr>
        <w:t>25</w:t>
      </w:r>
      <w:r w:rsidR="006725C5" w:rsidRPr="007F4504">
        <w:rPr>
          <w:color w:val="000000" w:themeColor="text1"/>
        </w:rPr>
        <w:t>.  To successful</w:t>
      </w:r>
      <w:r w:rsidR="007F4504" w:rsidRPr="007F4504">
        <w:rPr>
          <w:color w:val="000000" w:themeColor="text1"/>
        </w:rPr>
        <w:t>ly</w:t>
      </w:r>
      <w:r w:rsidR="006725C5" w:rsidRPr="007F4504">
        <w:rPr>
          <w:color w:val="000000" w:themeColor="text1"/>
        </w:rPr>
        <w:t xml:space="preserve"> deliver the programme, UNDP will </w:t>
      </w:r>
      <w:r w:rsidR="00A867F7">
        <w:rPr>
          <w:color w:val="000000" w:themeColor="text1"/>
        </w:rPr>
        <w:t>partner</w:t>
      </w:r>
      <w:r w:rsidR="006725C5" w:rsidRPr="007F4504">
        <w:rPr>
          <w:color w:val="000000" w:themeColor="text1"/>
        </w:rPr>
        <w:t xml:space="preserve"> with </w:t>
      </w:r>
      <w:r w:rsidR="00DD0CA8">
        <w:rPr>
          <w:color w:val="000000" w:themeColor="text1"/>
        </w:rPr>
        <w:t>the g</w:t>
      </w:r>
      <w:r w:rsidR="006725C5" w:rsidRPr="007F4504">
        <w:rPr>
          <w:color w:val="000000" w:themeColor="text1"/>
        </w:rPr>
        <w:t xml:space="preserve">overnment, civil society, </w:t>
      </w:r>
      <w:r w:rsidR="00D940DA" w:rsidRPr="007F4504">
        <w:rPr>
          <w:color w:val="000000" w:themeColor="text1"/>
        </w:rPr>
        <w:t xml:space="preserve">development </w:t>
      </w:r>
      <w:r w:rsidR="00A867F7">
        <w:rPr>
          <w:color w:val="000000" w:themeColor="text1"/>
        </w:rPr>
        <w:t>actors</w:t>
      </w:r>
      <w:r w:rsidR="00D940DA" w:rsidRPr="007F4504">
        <w:rPr>
          <w:color w:val="000000" w:themeColor="text1"/>
        </w:rPr>
        <w:t xml:space="preserve"> </w:t>
      </w:r>
      <w:r w:rsidR="006725C5" w:rsidRPr="007F4504">
        <w:rPr>
          <w:color w:val="000000" w:themeColor="text1"/>
        </w:rPr>
        <w:t xml:space="preserve">and </w:t>
      </w:r>
      <w:r w:rsidR="00D940DA" w:rsidRPr="007F4504">
        <w:rPr>
          <w:color w:val="000000" w:themeColor="text1"/>
        </w:rPr>
        <w:t xml:space="preserve">the </w:t>
      </w:r>
      <w:r w:rsidR="006725C5" w:rsidRPr="007F4504">
        <w:rPr>
          <w:color w:val="000000" w:themeColor="text1"/>
        </w:rPr>
        <w:t xml:space="preserve">private </w:t>
      </w:r>
      <w:r w:rsidR="00433C1C" w:rsidRPr="007F4504">
        <w:rPr>
          <w:color w:val="000000" w:themeColor="text1"/>
        </w:rPr>
        <w:t>sector</w:t>
      </w:r>
      <w:r w:rsidR="006B1594" w:rsidRPr="007F4504">
        <w:rPr>
          <w:color w:val="000000" w:themeColor="text1"/>
        </w:rPr>
        <w:t xml:space="preserve">. </w:t>
      </w:r>
      <w:r w:rsidR="00150B30">
        <w:rPr>
          <w:color w:val="000000" w:themeColor="text1"/>
        </w:rPr>
        <w:t>In addition to fost</w:t>
      </w:r>
      <w:r w:rsidR="00276DDA">
        <w:rPr>
          <w:color w:val="000000" w:themeColor="text1"/>
        </w:rPr>
        <w:t xml:space="preserve">ering </w:t>
      </w:r>
      <w:r w:rsidR="00A867F7">
        <w:rPr>
          <w:color w:val="000000" w:themeColor="text1"/>
        </w:rPr>
        <w:t>a</w:t>
      </w:r>
      <w:r w:rsidR="00DD0CA8">
        <w:rPr>
          <w:color w:val="000000" w:themeColor="text1"/>
        </w:rPr>
        <w:t xml:space="preserve"> </w:t>
      </w:r>
      <w:r w:rsidR="00A867F7" w:rsidRPr="007F4504">
        <w:rPr>
          <w:color w:val="000000" w:themeColor="text1"/>
        </w:rPr>
        <w:t>UNSDCF</w:t>
      </w:r>
      <w:r w:rsidR="00A827B5">
        <w:rPr>
          <w:color w:val="000000" w:themeColor="text1"/>
        </w:rPr>
        <w:t xml:space="preserve"> common</w:t>
      </w:r>
      <w:r w:rsidR="00A867F7" w:rsidRPr="007F4504" w:rsidDel="00A867F7">
        <w:rPr>
          <w:color w:val="000000" w:themeColor="text1"/>
        </w:rPr>
        <w:t xml:space="preserve"> </w:t>
      </w:r>
      <w:r w:rsidR="00A867F7">
        <w:rPr>
          <w:color w:val="000000" w:themeColor="text1"/>
        </w:rPr>
        <w:t>agenda</w:t>
      </w:r>
      <w:r w:rsidR="00A867F7" w:rsidRPr="007F4504">
        <w:rPr>
          <w:color w:val="000000" w:themeColor="text1"/>
        </w:rPr>
        <w:t xml:space="preserve"> </w:t>
      </w:r>
      <w:r w:rsidR="00DE5B76">
        <w:rPr>
          <w:color w:val="000000" w:themeColor="text1"/>
        </w:rPr>
        <w:t xml:space="preserve">with </w:t>
      </w:r>
      <w:r w:rsidR="00276DDA">
        <w:rPr>
          <w:color w:val="000000" w:themeColor="text1"/>
        </w:rPr>
        <w:t xml:space="preserve">resident and </w:t>
      </w:r>
      <w:r w:rsidR="00BE5314">
        <w:rPr>
          <w:color w:val="000000" w:themeColor="text1"/>
        </w:rPr>
        <w:t xml:space="preserve">non-resident </w:t>
      </w:r>
      <w:r w:rsidR="009634A2">
        <w:rPr>
          <w:color w:val="000000" w:themeColor="text1"/>
        </w:rPr>
        <w:t>organizations</w:t>
      </w:r>
      <w:r w:rsidR="00A867F7">
        <w:rPr>
          <w:color w:val="000000" w:themeColor="text1"/>
        </w:rPr>
        <w:t xml:space="preserve">, </w:t>
      </w:r>
      <w:r w:rsidR="0067240B" w:rsidRPr="007F4504">
        <w:rPr>
          <w:color w:val="000000" w:themeColor="text1"/>
        </w:rPr>
        <w:t xml:space="preserve">UNDP will contribute to </w:t>
      </w:r>
      <w:r w:rsidR="00DD0CA8">
        <w:rPr>
          <w:color w:val="000000" w:themeColor="text1"/>
        </w:rPr>
        <w:t>country team</w:t>
      </w:r>
      <w:r w:rsidR="00DD0CA8" w:rsidRPr="007F4504">
        <w:rPr>
          <w:color w:val="000000" w:themeColor="text1"/>
        </w:rPr>
        <w:t xml:space="preserve"> </w:t>
      </w:r>
      <w:r w:rsidR="0067240B" w:rsidRPr="007F4504">
        <w:rPr>
          <w:color w:val="000000" w:themeColor="text1"/>
        </w:rPr>
        <w:t>coherence across policy, programme and operations</w:t>
      </w:r>
      <w:r w:rsidR="006613CE" w:rsidRPr="007F4504">
        <w:rPr>
          <w:color w:val="000000" w:themeColor="text1"/>
        </w:rPr>
        <w:t xml:space="preserve">. </w:t>
      </w:r>
      <w:r w:rsidR="006725C5" w:rsidRPr="007F4504">
        <w:rPr>
          <w:rFonts w:asciiTheme="majorBidi" w:hAnsiTheme="majorBidi" w:cstheme="majorBidi"/>
          <w:color w:val="000000" w:themeColor="text1"/>
        </w:rPr>
        <w:t>S</w:t>
      </w:r>
      <w:r w:rsidR="0066496C" w:rsidRPr="007F4504">
        <w:rPr>
          <w:rFonts w:asciiTheme="majorBidi" w:hAnsiTheme="majorBidi" w:cstheme="majorBidi"/>
          <w:color w:val="000000" w:themeColor="text1"/>
        </w:rPr>
        <w:t>outh-</w:t>
      </w:r>
      <w:r w:rsidR="006725C5" w:rsidRPr="007F4504">
        <w:rPr>
          <w:rFonts w:asciiTheme="majorBidi" w:hAnsiTheme="majorBidi" w:cstheme="majorBidi"/>
          <w:color w:val="000000" w:themeColor="text1"/>
        </w:rPr>
        <w:t>S</w:t>
      </w:r>
      <w:r w:rsidR="0066496C" w:rsidRPr="007F4504">
        <w:rPr>
          <w:rFonts w:asciiTheme="majorBidi" w:hAnsiTheme="majorBidi" w:cstheme="majorBidi"/>
          <w:color w:val="000000" w:themeColor="text1"/>
        </w:rPr>
        <w:t xml:space="preserve">outh and </w:t>
      </w:r>
      <w:r w:rsidR="00DD0CA8">
        <w:rPr>
          <w:rFonts w:asciiTheme="majorBidi" w:hAnsiTheme="majorBidi" w:cstheme="majorBidi"/>
          <w:color w:val="000000" w:themeColor="text1"/>
        </w:rPr>
        <w:t>t</w:t>
      </w:r>
      <w:r w:rsidR="006725C5" w:rsidRPr="007F4504">
        <w:rPr>
          <w:rFonts w:asciiTheme="majorBidi" w:hAnsiTheme="majorBidi" w:cstheme="majorBidi"/>
          <w:color w:val="000000" w:themeColor="text1"/>
        </w:rPr>
        <w:t>r</w:t>
      </w:r>
      <w:r w:rsidR="0066496C" w:rsidRPr="007F4504">
        <w:rPr>
          <w:rFonts w:asciiTheme="majorBidi" w:hAnsiTheme="majorBidi" w:cstheme="majorBidi"/>
          <w:color w:val="000000" w:themeColor="text1"/>
        </w:rPr>
        <w:t xml:space="preserve">iangular </w:t>
      </w:r>
      <w:r w:rsidR="00DD0CA8">
        <w:rPr>
          <w:rFonts w:asciiTheme="majorBidi" w:hAnsiTheme="majorBidi" w:cstheme="majorBidi"/>
          <w:color w:val="000000" w:themeColor="text1"/>
        </w:rPr>
        <w:t>c</w:t>
      </w:r>
      <w:r w:rsidR="0066496C" w:rsidRPr="007F4504">
        <w:rPr>
          <w:rFonts w:asciiTheme="majorBidi" w:hAnsiTheme="majorBidi" w:cstheme="majorBidi"/>
          <w:color w:val="000000" w:themeColor="text1"/>
        </w:rPr>
        <w:t>ooperation</w:t>
      </w:r>
      <w:r w:rsidR="00F87462">
        <w:rPr>
          <w:rFonts w:asciiTheme="majorBidi" w:hAnsiTheme="majorBidi" w:cstheme="majorBidi"/>
          <w:color w:val="000000" w:themeColor="text1"/>
        </w:rPr>
        <w:t xml:space="preserve"> will be facilitated through</w:t>
      </w:r>
      <w:r w:rsidR="00A867F7">
        <w:rPr>
          <w:rFonts w:asciiTheme="majorBidi" w:hAnsiTheme="majorBidi" w:cstheme="majorBidi"/>
          <w:color w:val="000000" w:themeColor="text1"/>
        </w:rPr>
        <w:t xml:space="preserve"> technical assistance</w:t>
      </w:r>
      <w:r w:rsidR="00DD0CA8">
        <w:rPr>
          <w:rFonts w:asciiTheme="majorBidi" w:hAnsiTheme="majorBidi" w:cstheme="majorBidi"/>
          <w:color w:val="000000" w:themeColor="text1"/>
        </w:rPr>
        <w:t xml:space="preserve"> and</w:t>
      </w:r>
      <w:r w:rsidR="00A867F7">
        <w:rPr>
          <w:rFonts w:asciiTheme="majorBidi" w:hAnsiTheme="majorBidi" w:cstheme="majorBidi"/>
          <w:color w:val="000000" w:themeColor="text1"/>
        </w:rPr>
        <w:t xml:space="preserve"> </w:t>
      </w:r>
      <w:r w:rsidR="00B71DBD" w:rsidRPr="007F4504">
        <w:rPr>
          <w:rFonts w:asciiTheme="majorBidi" w:hAnsiTheme="majorBidi" w:cstheme="majorBidi"/>
          <w:color w:val="000000" w:themeColor="text1"/>
        </w:rPr>
        <w:t xml:space="preserve">sharing of knowledge and experience, </w:t>
      </w:r>
      <w:r w:rsidR="006725C5" w:rsidRPr="007F4504">
        <w:rPr>
          <w:rFonts w:asciiTheme="majorBidi" w:hAnsiTheme="majorBidi" w:cstheme="majorBidi"/>
          <w:color w:val="000000" w:themeColor="text1"/>
        </w:rPr>
        <w:t>including on digitalization and COVID-19 response</w:t>
      </w:r>
      <w:r w:rsidR="00A827B5">
        <w:rPr>
          <w:rFonts w:asciiTheme="majorBidi" w:hAnsiTheme="majorBidi" w:cstheme="majorBidi"/>
          <w:color w:val="000000" w:themeColor="text1"/>
        </w:rPr>
        <w:t>.</w:t>
      </w:r>
      <w:r w:rsidR="00D5428E">
        <w:rPr>
          <w:rFonts w:asciiTheme="majorBidi" w:hAnsiTheme="majorBidi" w:cstheme="majorBidi"/>
          <w:color w:val="000000" w:themeColor="text1"/>
        </w:rPr>
        <w:t xml:space="preserve"> </w:t>
      </w:r>
    </w:p>
    <w:p w14:paraId="1476AFD0" w14:textId="77777777" w:rsidR="00DD0CA8" w:rsidRPr="00A50D48" w:rsidRDefault="00DD0CA8" w:rsidP="00446CFA">
      <w:pPr>
        <w:widowControl w:val="0"/>
        <w:tabs>
          <w:tab w:val="left" w:pos="1530"/>
        </w:tabs>
        <w:autoSpaceDE w:val="0"/>
        <w:autoSpaceDN w:val="0"/>
        <w:adjustRightInd w:val="0"/>
        <w:ind w:left="1080"/>
        <w:contextualSpacing/>
        <w:jc w:val="both"/>
        <w:rPr>
          <w:rFonts w:asciiTheme="majorBidi" w:hAnsiTheme="majorBidi" w:cstheme="majorBidi"/>
          <w:color w:val="000000" w:themeColor="text1"/>
          <w:sz w:val="12"/>
          <w:szCs w:val="12"/>
        </w:rPr>
      </w:pPr>
    </w:p>
    <w:p w14:paraId="0F67A025" w14:textId="5A413DFB" w:rsidR="006725C5" w:rsidRPr="002F77D3" w:rsidRDefault="009634A2" w:rsidP="00446CFA">
      <w:pPr>
        <w:widowControl w:val="0"/>
        <w:tabs>
          <w:tab w:val="left" w:pos="1530"/>
        </w:tabs>
        <w:autoSpaceDE w:val="0"/>
        <w:autoSpaceDN w:val="0"/>
        <w:adjustRightInd w:val="0"/>
        <w:ind w:left="1080"/>
        <w:contextualSpacing/>
        <w:jc w:val="both"/>
        <w:rPr>
          <w:color w:val="000000" w:themeColor="text1"/>
        </w:rPr>
      </w:pPr>
      <w:r w:rsidRPr="009634A2">
        <w:rPr>
          <w:color w:val="000000" w:themeColor="text1"/>
        </w:rPr>
        <w:t>26</w:t>
      </w:r>
      <w:r w:rsidR="00D5231B">
        <w:rPr>
          <w:color w:val="000000" w:themeColor="text1"/>
        </w:rPr>
        <w:t>.</w:t>
      </w:r>
      <w:r>
        <w:rPr>
          <w:rFonts w:asciiTheme="majorBidi" w:hAnsiTheme="majorBidi" w:cstheme="majorBidi"/>
          <w:color w:val="000000" w:themeColor="text1"/>
        </w:rPr>
        <w:t xml:space="preserve"> </w:t>
      </w:r>
      <w:r w:rsidR="00A827B5">
        <w:rPr>
          <w:rFonts w:asciiTheme="majorBidi" w:hAnsiTheme="majorBidi" w:cstheme="majorBidi"/>
          <w:color w:val="000000" w:themeColor="text1"/>
        </w:rPr>
        <w:t xml:space="preserve">UNDP will further </w:t>
      </w:r>
      <w:r w:rsidR="001C67C7">
        <w:rPr>
          <w:rFonts w:asciiTheme="majorBidi" w:hAnsiTheme="majorBidi" w:cstheme="majorBidi"/>
          <w:color w:val="000000" w:themeColor="text1"/>
        </w:rPr>
        <w:t xml:space="preserve">apply </w:t>
      </w:r>
      <w:r w:rsidR="00DD0CA8">
        <w:rPr>
          <w:rFonts w:asciiTheme="majorBidi" w:hAnsiTheme="majorBidi" w:cstheme="majorBidi"/>
          <w:color w:val="000000" w:themeColor="text1"/>
        </w:rPr>
        <w:t>its</w:t>
      </w:r>
      <w:r w:rsidR="00A827B5">
        <w:rPr>
          <w:rFonts w:asciiTheme="majorBidi" w:hAnsiTheme="majorBidi" w:cstheme="majorBidi"/>
          <w:color w:val="000000" w:themeColor="text1"/>
        </w:rPr>
        <w:t xml:space="preserve"> experiences </w:t>
      </w:r>
      <w:r w:rsidR="00DD0CA8">
        <w:rPr>
          <w:rFonts w:asciiTheme="majorBidi" w:hAnsiTheme="majorBidi" w:cstheme="majorBidi"/>
          <w:color w:val="000000" w:themeColor="text1"/>
        </w:rPr>
        <w:t>with</w:t>
      </w:r>
      <w:r w:rsidR="00A827B5">
        <w:rPr>
          <w:rFonts w:asciiTheme="majorBidi" w:hAnsiTheme="majorBidi" w:cstheme="majorBidi"/>
          <w:color w:val="000000" w:themeColor="text1"/>
        </w:rPr>
        <w:t xml:space="preserve"> SIDS and </w:t>
      </w:r>
      <w:r w:rsidR="00D5428E">
        <w:rPr>
          <w:rFonts w:asciiTheme="majorBidi" w:hAnsiTheme="majorBidi" w:cstheme="majorBidi"/>
          <w:color w:val="000000" w:themeColor="text1"/>
        </w:rPr>
        <w:t>countries</w:t>
      </w:r>
      <w:r w:rsidR="00194672">
        <w:rPr>
          <w:rFonts w:asciiTheme="majorBidi" w:hAnsiTheme="majorBidi" w:cstheme="majorBidi"/>
          <w:color w:val="000000" w:themeColor="text1"/>
        </w:rPr>
        <w:t xml:space="preserve"> in the Asia Pacific region</w:t>
      </w:r>
      <w:r w:rsidR="00DD0CA8">
        <w:rPr>
          <w:rFonts w:asciiTheme="majorBidi" w:hAnsiTheme="majorBidi" w:cstheme="majorBidi"/>
          <w:color w:val="000000" w:themeColor="text1"/>
        </w:rPr>
        <w:t xml:space="preserve">. This includes experience </w:t>
      </w:r>
      <w:r w:rsidR="00A827B5">
        <w:rPr>
          <w:rFonts w:asciiTheme="majorBidi" w:hAnsiTheme="majorBidi" w:cstheme="majorBidi"/>
          <w:color w:val="000000" w:themeColor="text1"/>
        </w:rPr>
        <w:t xml:space="preserve">with the </w:t>
      </w:r>
      <w:r w:rsidR="00A827B5">
        <w:t xml:space="preserve">Global </w:t>
      </w:r>
      <w:r w:rsidR="005D5540">
        <w:t>Centre</w:t>
      </w:r>
      <w:r w:rsidR="00A827B5">
        <w:t xml:space="preserve"> for Technology Innovation and Sustainable Development in Singapore</w:t>
      </w:r>
      <w:r w:rsidR="005D5540">
        <w:t>,</w:t>
      </w:r>
      <w:r w:rsidR="00A827B5">
        <w:rPr>
          <w:rFonts w:asciiTheme="majorBidi" w:hAnsiTheme="majorBidi" w:cstheme="majorBidi"/>
          <w:color w:val="000000" w:themeColor="text1"/>
        </w:rPr>
        <w:t xml:space="preserve"> for support of data management to the </w:t>
      </w:r>
      <w:r w:rsidR="00A827B5" w:rsidRPr="00A3783F">
        <w:rPr>
          <w:rFonts w:asciiTheme="majorBidi" w:hAnsiTheme="majorBidi" w:cstheme="majorBidi"/>
          <w:color w:val="000000" w:themeColor="text1"/>
        </w:rPr>
        <w:t>Maldives Bureau of Statistics</w:t>
      </w:r>
      <w:r w:rsidR="00850729">
        <w:rPr>
          <w:rFonts w:asciiTheme="majorBidi" w:hAnsiTheme="majorBidi" w:cstheme="majorBidi"/>
          <w:color w:val="000000" w:themeColor="text1"/>
        </w:rPr>
        <w:t xml:space="preserve"> (MBS)</w:t>
      </w:r>
      <w:r w:rsidR="00CC6BF5">
        <w:rPr>
          <w:rFonts w:asciiTheme="majorBidi" w:hAnsiTheme="majorBidi" w:cstheme="majorBidi"/>
          <w:color w:val="000000" w:themeColor="text1"/>
        </w:rPr>
        <w:t xml:space="preserve"> through </w:t>
      </w:r>
      <w:r w:rsidR="007644EA">
        <w:rPr>
          <w:rFonts w:asciiTheme="majorBidi" w:hAnsiTheme="majorBidi" w:cstheme="majorBidi"/>
          <w:color w:val="000000" w:themeColor="text1"/>
        </w:rPr>
        <w:t xml:space="preserve">South-South </w:t>
      </w:r>
      <w:r w:rsidR="00194672">
        <w:rPr>
          <w:rFonts w:asciiTheme="majorBidi" w:hAnsiTheme="majorBidi" w:cstheme="majorBidi"/>
          <w:color w:val="000000" w:themeColor="text1"/>
        </w:rPr>
        <w:t>and triangular cooperation</w:t>
      </w:r>
      <w:r w:rsidR="006725C5" w:rsidRPr="007F4504">
        <w:rPr>
          <w:rFonts w:asciiTheme="majorBidi" w:hAnsiTheme="majorBidi" w:cstheme="majorBidi"/>
          <w:color w:val="000000" w:themeColor="text1"/>
        </w:rPr>
        <w:t>.</w:t>
      </w:r>
      <w:r w:rsidR="008104E6" w:rsidRPr="007F4504">
        <w:rPr>
          <w:rFonts w:asciiTheme="majorBidi" w:hAnsiTheme="majorBidi" w:cstheme="majorBidi"/>
          <w:color w:val="000000" w:themeColor="text1"/>
        </w:rPr>
        <w:t xml:space="preserve"> Partnership with </w:t>
      </w:r>
      <w:r w:rsidR="009703B6" w:rsidRPr="007F4504">
        <w:rPr>
          <w:rFonts w:eastAsia="Myriad Pro"/>
          <w:color w:val="000000" w:themeColor="text1"/>
        </w:rPr>
        <w:t xml:space="preserve">UN Volunteers </w:t>
      </w:r>
      <w:r w:rsidR="00C14349" w:rsidRPr="007F4504">
        <w:rPr>
          <w:rFonts w:eastAsia="Myriad Pro"/>
          <w:color w:val="000000" w:themeColor="text1"/>
        </w:rPr>
        <w:t>will be explored</w:t>
      </w:r>
      <w:r w:rsidR="007644EA">
        <w:rPr>
          <w:rFonts w:eastAsia="Myriad Pro"/>
          <w:color w:val="000000" w:themeColor="text1"/>
        </w:rPr>
        <w:t xml:space="preserve"> to</w:t>
      </w:r>
      <w:r w:rsidR="009703B6" w:rsidRPr="007F4504">
        <w:rPr>
          <w:rFonts w:eastAsia="Myriad Pro"/>
          <w:color w:val="000000" w:themeColor="text1"/>
        </w:rPr>
        <w:t xml:space="preserve"> tap into volunteer expertise</w:t>
      </w:r>
      <w:r w:rsidR="007F4504" w:rsidRPr="007F4504">
        <w:rPr>
          <w:rFonts w:eastAsia="Myriad Pro"/>
          <w:color w:val="000000" w:themeColor="text1"/>
        </w:rPr>
        <w:t>.</w:t>
      </w:r>
      <w:r w:rsidR="009703B6" w:rsidRPr="007F4504">
        <w:rPr>
          <w:rFonts w:eastAsia="Myriad Pro"/>
          <w:color w:val="000000" w:themeColor="text1"/>
        </w:rPr>
        <w:t xml:space="preserve"> </w:t>
      </w:r>
      <w:r w:rsidR="006A418D" w:rsidRPr="007F4504">
        <w:rPr>
          <w:color w:val="000000" w:themeColor="text1"/>
        </w:rPr>
        <w:t xml:space="preserve">Coalitions </w:t>
      </w:r>
      <w:r w:rsidR="00BE118B" w:rsidRPr="007F4504">
        <w:rPr>
          <w:color w:val="000000" w:themeColor="text1"/>
        </w:rPr>
        <w:t>with bilateral entities</w:t>
      </w:r>
      <w:r w:rsidR="007644EA">
        <w:rPr>
          <w:color w:val="000000" w:themeColor="text1"/>
        </w:rPr>
        <w:t xml:space="preserve"> and </w:t>
      </w:r>
      <w:r w:rsidR="00BE118B" w:rsidRPr="007F4504">
        <w:rPr>
          <w:color w:val="000000" w:themeColor="text1"/>
        </w:rPr>
        <w:t xml:space="preserve">IFIs </w:t>
      </w:r>
      <w:r w:rsidR="0015307E" w:rsidRPr="007F4504">
        <w:rPr>
          <w:color w:val="000000" w:themeColor="text1"/>
        </w:rPr>
        <w:t>will be pursued</w:t>
      </w:r>
      <w:r w:rsidR="00BE118B" w:rsidRPr="007F4504">
        <w:rPr>
          <w:color w:val="000000" w:themeColor="text1"/>
        </w:rPr>
        <w:t xml:space="preserve">. Bilateral </w:t>
      </w:r>
      <w:r w:rsidR="006613CE" w:rsidRPr="007F4504">
        <w:rPr>
          <w:color w:val="000000" w:themeColor="text1"/>
        </w:rPr>
        <w:t>support</w:t>
      </w:r>
      <w:r w:rsidR="00BE118B" w:rsidRPr="007F4504">
        <w:rPr>
          <w:color w:val="000000" w:themeColor="text1"/>
        </w:rPr>
        <w:t xml:space="preserve"> </w:t>
      </w:r>
      <w:r w:rsidR="006613CE" w:rsidRPr="007F4504">
        <w:rPr>
          <w:color w:val="000000" w:themeColor="text1"/>
        </w:rPr>
        <w:t>from</w:t>
      </w:r>
      <w:r w:rsidR="00BE118B" w:rsidRPr="007F4504">
        <w:rPr>
          <w:color w:val="000000" w:themeColor="text1"/>
        </w:rPr>
        <w:t xml:space="preserve"> Australia, </w:t>
      </w:r>
      <w:r w:rsidR="007644EA">
        <w:rPr>
          <w:color w:val="000000" w:themeColor="text1"/>
        </w:rPr>
        <w:t xml:space="preserve">China, the </w:t>
      </w:r>
      <w:r w:rsidR="00BE118B" w:rsidRPr="007F4504">
        <w:rPr>
          <w:color w:val="000000" w:themeColor="text1"/>
        </w:rPr>
        <w:t xml:space="preserve">European Union, </w:t>
      </w:r>
      <w:r w:rsidR="007644EA">
        <w:rPr>
          <w:color w:val="000000" w:themeColor="text1"/>
        </w:rPr>
        <w:t xml:space="preserve">Japan and the </w:t>
      </w:r>
      <w:r w:rsidR="00BE118B" w:rsidRPr="007F4504">
        <w:rPr>
          <w:color w:val="000000" w:themeColor="text1"/>
        </w:rPr>
        <w:t>United Kingdom</w:t>
      </w:r>
      <w:r w:rsidR="006613CE" w:rsidRPr="007F4504">
        <w:rPr>
          <w:color w:val="000000" w:themeColor="text1"/>
        </w:rPr>
        <w:t xml:space="preserve"> will be complemented by </w:t>
      </w:r>
      <w:r w:rsidR="007644EA">
        <w:rPr>
          <w:color w:val="000000" w:themeColor="text1"/>
        </w:rPr>
        <w:t xml:space="preserve">collaboration with </w:t>
      </w:r>
      <w:r w:rsidR="006613CE" w:rsidRPr="007F4504">
        <w:rPr>
          <w:color w:val="000000" w:themeColor="text1"/>
        </w:rPr>
        <w:t>emerging partners</w:t>
      </w:r>
      <w:r w:rsidR="00BE118B" w:rsidRPr="007F4504">
        <w:rPr>
          <w:color w:val="000000" w:themeColor="text1"/>
        </w:rPr>
        <w:t>. UNDP will continue to work with vertical funds including the Adaptation Fund, GEF, Green Climate Fund and</w:t>
      </w:r>
      <w:r w:rsidR="001C67C7">
        <w:rPr>
          <w:color w:val="000000" w:themeColor="text1"/>
        </w:rPr>
        <w:t xml:space="preserve"> </w:t>
      </w:r>
      <w:r w:rsidR="00BE118B" w:rsidRPr="007F4504">
        <w:rPr>
          <w:color w:val="000000" w:themeColor="text1"/>
        </w:rPr>
        <w:t>blended financing mechanisms such as GFCR to catalyse private investments, while expanding its partnership with the Multi-Partner Trust Fund.</w:t>
      </w:r>
      <w:r w:rsidR="0015307E" w:rsidRPr="007F4504">
        <w:rPr>
          <w:color w:val="000000" w:themeColor="text1"/>
        </w:rPr>
        <w:t xml:space="preserve"> </w:t>
      </w:r>
      <w:r w:rsidR="00F21DB4">
        <w:rPr>
          <w:color w:val="000000" w:themeColor="text1"/>
        </w:rPr>
        <w:t>P</w:t>
      </w:r>
      <w:r w:rsidR="0015307E" w:rsidRPr="007F4504">
        <w:rPr>
          <w:color w:val="000000" w:themeColor="text1"/>
        </w:rPr>
        <w:t>artners for each outcome</w:t>
      </w:r>
      <w:r w:rsidR="004C14C7" w:rsidRPr="007F4504">
        <w:rPr>
          <w:color w:val="000000" w:themeColor="text1"/>
        </w:rPr>
        <w:t xml:space="preserve"> </w:t>
      </w:r>
      <w:r w:rsidR="0015307E" w:rsidRPr="007F4504">
        <w:rPr>
          <w:color w:val="000000" w:themeColor="text1"/>
        </w:rPr>
        <w:t xml:space="preserve">are </w:t>
      </w:r>
      <w:r w:rsidR="007644EA">
        <w:rPr>
          <w:color w:val="000000" w:themeColor="text1"/>
        </w:rPr>
        <w:t>shown</w:t>
      </w:r>
      <w:r w:rsidR="007644EA" w:rsidRPr="007F4504">
        <w:rPr>
          <w:color w:val="000000" w:themeColor="text1"/>
        </w:rPr>
        <w:t xml:space="preserve"> </w:t>
      </w:r>
      <w:r w:rsidR="0015307E" w:rsidRPr="007F4504">
        <w:rPr>
          <w:color w:val="000000" w:themeColor="text1"/>
        </w:rPr>
        <w:t xml:space="preserve">in </w:t>
      </w:r>
      <w:r w:rsidR="005F4992">
        <w:rPr>
          <w:color w:val="000000" w:themeColor="text1"/>
        </w:rPr>
        <w:t xml:space="preserve">the </w:t>
      </w:r>
      <w:r w:rsidR="0015307E" w:rsidRPr="007F4504">
        <w:rPr>
          <w:color w:val="000000" w:themeColor="text1"/>
        </w:rPr>
        <w:t>Annex</w:t>
      </w:r>
      <w:r w:rsidR="0015307E" w:rsidRPr="007F4504">
        <w:t>.</w:t>
      </w:r>
      <w:r w:rsidR="00FF04BF">
        <w:t xml:space="preserve"> </w:t>
      </w:r>
    </w:p>
    <w:p w14:paraId="157753D5" w14:textId="77777777" w:rsidR="006725C5" w:rsidRPr="002C4896" w:rsidRDefault="006725C5" w:rsidP="00446CFA">
      <w:pPr>
        <w:widowControl w:val="0"/>
        <w:tabs>
          <w:tab w:val="left" w:pos="1530"/>
        </w:tabs>
        <w:autoSpaceDE w:val="0"/>
        <w:autoSpaceDN w:val="0"/>
        <w:adjustRightInd w:val="0"/>
        <w:contextualSpacing/>
        <w:jc w:val="both"/>
        <w:rPr>
          <w:color w:val="000000" w:themeColor="text1"/>
          <w:sz w:val="12"/>
          <w:szCs w:val="12"/>
        </w:rPr>
      </w:pPr>
    </w:p>
    <w:p w14:paraId="1DD7C230" w14:textId="1A04B263" w:rsidR="006725C5" w:rsidRPr="009634A2" w:rsidRDefault="003811F6" w:rsidP="009634A2">
      <w:pPr>
        <w:widowControl w:val="0"/>
        <w:tabs>
          <w:tab w:val="left" w:pos="1530"/>
        </w:tabs>
        <w:autoSpaceDE w:val="0"/>
        <w:autoSpaceDN w:val="0"/>
        <w:adjustRightInd w:val="0"/>
        <w:ind w:left="1080"/>
        <w:contextualSpacing/>
        <w:jc w:val="both"/>
        <w:rPr>
          <w:color w:val="000000" w:themeColor="text1"/>
        </w:rPr>
      </w:pPr>
      <w:r w:rsidRPr="009634A2">
        <w:rPr>
          <w:color w:val="000000" w:themeColor="text1"/>
        </w:rPr>
        <w:t>2</w:t>
      </w:r>
      <w:r w:rsidR="009634A2">
        <w:rPr>
          <w:color w:val="000000" w:themeColor="text1"/>
        </w:rPr>
        <w:t>7</w:t>
      </w:r>
      <w:r w:rsidR="009F0A87" w:rsidRPr="009634A2">
        <w:rPr>
          <w:color w:val="000000" w:themeColor="text1"/>
        </w:rPr>
        <w:t xml:space="preserve">. </w:t>
      </w:r>
      <w:r w:rsidR="006725C5" w:rsidRPr="009634A2">
        <w:rPr>
          <w:color w:val="000000" w:themeColor="text1"/>
        </w:rPr>
        <w:t>Given the ra</w:t>
      </w:r>
      <w:r w:rsidR="00CD0E74" w:rsidRPr="009634A2">
        <w:rPr>
          <w:color w:val="000000" w:themeColor="text1"/>
        </w:rPr>
        <w:t xml:space="preserve">nge of interventions </w:t>
      </w:r>
      <w:r w:rsidR="00194672" w:rsidRPr="009634A2">
        <w:rPr>
          <w:color w:val="000000" w:themeColor="text1"/>
        </w:rPr>
        <w:t>involving</w:t>
      </w:r>
      <w:r w:rsidR="006725C5" w:rsidRPr="009634A2">
        <w:rPr>
          <w:color w:val="000000" w:themeColor="text1"/>
        </w:rPr>
        <w:t xml:space="preserve"> the private sector, a private sector engagement strategy will be developed to help </w:t>
      </w:r>
      <w:r w:rsidR="00A82CD3" w:rsidRPr="009634A2">
        <w:rPr>
          <w:color w:val="000000" w:themeColor="text1"/>
        </w:rPr>
        <w:t>nurtur</w:t>
      </w:r>
      <w:r w:rsidR="00B217E9" w:rsidRPr="009634A2">
        <w:rPr>
          <w:color w:val="000000" w:themeColor="text1"/>
        </w:rPr>
        <w:t>e</w:t>
      </w:r>
      <w:r w:rsidR="00A82CD3" w:rsidRPr="009634A2">
        <w:rPr>
          <w:color w:val="000000" w:themeColor="text1"/>
        </w:rPr>
        <w:t xml:space="preserve"> a common agenda</w:t>
      </w:r>
      <w:r w:rsidR="006725C5" w:rsidRPr="009634A2">
        <w:rPr>
          <w:color w:val="000000" w:themeColor="text1"/>
        </w:rPr>
        <w:t xml:space="preserve"> for achievement</w:t>
      </w:r>
      <w:r w:rsidR="00194672" w:rsidRPr="009634A2">
        <w:rPr>
          <w:color w:val="000000" w:themeColor="text1"/>
        </w:rPr>
        <w:t xml:space="preserve"> of the Goals</w:t>
      </w:r>
      <w:r w:rsidR="006725C5" w:rsidRPr="009634A2">
        <w:rPr>
          <w:color w:val="000000" w:themeColor="text1"/>
        </w:rPr>
        <w:t>. Partnerships with civil society will be strengthened through exploration of alternative and sustainable financing mechanisms</w:t>
      </w:r>
      <w:r w:rsidR="00991840" w:rsidRPr="009634A2">
        <w:rPr>
          <w:color w:val="000000" w:themeColor="text1"/>
        </w:rPr>
        <w:t xml:space="preserve">. </w:t>
      </w:r>
    </w:p>
    <w:p w14:paraId="79415A90" w14:textId="77777777" w:rsidR="006725C5" w:rsidRDefault="006725C5" w:rsidP="006725C5">
      <w:pPr>
        <w:widowControl w:val="0"/>
        <w:tabs>
          <w:tab w:val="left" w:pos="1530"/>
        </w:tabs>
        <w:autoSpaceDE w:val="0"/>
        <w:autoSpaceDN w:val="0"/>
        <w:adjustRightInd w:val="0"/>
        <w:ind w:left="1080"/>
        <w:contextualSpacing/>
        <w:jc w:val="both"/>
        <w:rPr>
          <w:color w:val="000000" w:themeColor="text1"/>
        </w:rPr>
      </w:pPr>
    </w:p>
    <w:p w14:paraId="5B3C502E" w14:textId="77777777" w:rsidR="006725C5" w:rsidRPr="003E444A" w:rsidRDefault="006725C5" w:rsidP="006824C4">
      <w:pPr>
        <w:pStyle w:val="Heading2"/>
        <w:numPr>
          <w:ilvl w:val="0"/>
          <w:numId w:val="5"/>
        </w:numPr>
        <w:tabs>
          <w:tab w:val="left" w:pos="450"/>
        </w:tabs>
        <w:suppressAutoHyphens/>
        <w:ind w:left="1080" w:right="1267" w:hanging="540"/>
        <w:contextualSpacing/>
        <w:jc w:val="both"/>
        <w:rPr>
          <w:rFonts w:ascii="Times New Roman" w:hAnsi="Times New Roman"/>
          <w:color w:val="000000" w:themeColor="text1"/>
          <w:sz w:val="24"/>
          <w:szCs w:val="24"/>
        </w:rPr>
      </w:pPr>
      <w:r w:rsidRPr="003E444A">
        <w:rPr>
          <w:rFonts w:ascii="Times New Roman" w:hAnsi="Times New Roman"/>
          <w:color w:val="000000" w:themeColor="text1"/>
          <w:sz w:val="24"/>
          <w:szCs w:val="24"/>
        </w:rPr>
        <w:t xml:space="preserve">Programme and risk management </w:t>
      </w:r>
    </w:p>
    <w:p w14:paraId="33DCD6F1" w14:textId="77777777" w:rsidR="006725C5" w:rsidRPr="006A0169" w:rsidRDefault="006725C5" w:rsidP="006725C5"/>
    <w:p w14:paraId="3A2EBA69" w14:textId="3AD0AC76" w:rsidR="006725C5" w:rsidRPr="00F86D2B" w:rsidRDefault="006A2471" w:rsidP="00446CFA">
      <w:pPr>
        <w:pStyle w:val="paragraph"/>
        <w:spacing w:before="0" w:beforeAutospacing="0" w:after="0" w:afterAutospacing="0"/>
        <w:ind w:left="1080"/>
        <w:contextualSpacing/>
        <w:jc w:val="both"/>
        <w:textAlignment w:val="baseline"/>
        <w:rPr>
          <w:color w:val="000000" w:themeColor="text1"/>
          <w:sz w:val="20"/>
          <w:szCs w:val="20"/>
          <w:lang w:val="en-GB"/>
        </w:rPr>
      </w:pPr>
      <w:r>
        <w:rPr>
          <w:sz w:val="20"/>
          <w:szCs w:val="20"/>
          <w:lang w:val="en-GB"/>
        </w:rPr>
        <w:t>2</w:t>
      </w:r>
      <w:r w:rsidR="009634A2">
        <w:rPr>
          <w:sz w:val="20"/>
          <w:szCs w:val="20"/>
          <w:lang w:val="en-GB"/>
        </w:rPr>
        <w:t>8</w:t>
      </w:r>
      <w:r w:rsidR="006725C5" w:rsidRPr="00047B96">
        <w:rPr>
          <w:sz w:val="20"/>
          <w:szCs w:val="20"/>
          <w:lang w:val="en-GB"/>
        </w:rPr>
        <w:t>. T</w:t>
      </w:r>
      <w:r w:rsidR="006725C5" w:rsidRPr="00F86D2B">
        <w:rPr>
          <w:color w:val="000000" w:themeColor="text1"/>
          <w:sz w:val="20"/>
          <w:szCs w:val="20"/>
          <w:lang w:val="en-GB"/>
        </w:rPr>
        <w:t xml:space="preserve">his </w:t>
      </w:r>
      <w:r w:rsidR="00194672">
        <w:rPr>
          <w:color w:val="000000" w:themeColor="text1"/>
          <w:sz w:val="20"/>
          <w:szCs w:val="20"/>
          <w:lang w:val="en-GB"/>
        </w:rPr>
        <w:t>c</w:t>
      </w:r>
      <w:r w:rsidR="00E15584">
        <w:rPr>
          <w:color w:val="000000" w:themeColor="text1"/>
          <w:sz w:val="20"/>
          <w:szCs w:val="20"/>
          <w:lang w:val="en-GB"/>
        </w:rPr>
        <w:t xml:space="preserve">ountry </w:t>
      </w:r>
      <w:r w:rsidR="00194672">
        <w:rPr>
          <w:color w:val="000000" w:themeColor="text1"/>
          <w:sz w:val="20"/>
          <w:szCs w:val="20"/>
          <w:lang w:val="en-GB"/>
        </w:rPr>
        <w:t>p</w:t>
      </w:r>
      <w:r w:rsidR="6D932601" w:rsidRPr="22CBDB66">
        <w:rPr>
          <w:color w:val="000000" w:themeColor="text1"/>
          <w:sz w:val="20"/>
          <w:szCs w:val="20"/>
          <w:lang w:val="en-GB"/>
        </w:rPr>
        <w:t>rogramme</w:t>
      </w:r>
      <w:r w:rsidR="00E15584">
        <w:rPr>
          <w:color w:val="000000" w:themeColor="text1"/>
          <w:sz w:val="20"/>
          <w:szCs w:val="20"/>
          <w:lang w:val="en-GB"/>
        </w:rPr>
        <w:t xml:space="preserve"> </w:t>
      </w:r>
      <w:r w:rsidR="00194672">
        <w:rPr>
          <w:color w:val="000000" w:themeColor="text1"/>
          <w:sz w:val="20"/>
          <w:szCs w:val="20"/>
          <w:lang w:val="en-GB"/>
        </w:rPr>
        <w:t>d</w:t>
      </w:r>
      <w:r w:rsidR="00E15584">
        <w:rPr>
          <w:color w:val="000000" w:themeColor="text1"/>
          <w:sz w:val="20"/>
          <w:szCs w:val="20"/>
          <w:lang w:val="en-GB"/>
        </w:rPr>
        <w:t>ocument</w:t>
      </w:r>
      <w:r w:rsidR="006725C5" w:rsidRPr="00F86D2B">
        <w:rPr>
          <w:color w:val="000000" w:themeColor="text1"/>
          <w:sz w:val="20"/>
          <w:szCs w:val="20"/>
          <w:lang w:val="en-GB"/>
        </w:rPr>
        <w:t xml:space="preserve"> outlines UNDP contributions to national results and serves as the primary unit of accountability to the Executive Board for results alignment and resources assigned to the programme at the country level. Accountabilities of managers at the country, regional and headquarters levels with respect to </w:t>
      </w:r>
      <w:r w:rsidR="00194672">
        <w:rPr>
          <w:color w:val="000000" w:themeColor="text1"/>
          <w:sz w:val="20"/>
          <w:szCs w:val="20"/>
          <w:lang w:val="en-GB"/>
        </w:rPr>
        <w:t xml:space="preserve">country programmes </w:t>
      </w:r>
      <w:r w:rsidR="006725C5" w:rsidRPr="00F86D2B">
        <w:rPr>
          <w:color w:val="000000" w:themeColor="text1"/>
          <w:sz w:val="20"/>
          <w:szCs w:val="20"/>
          <w:lang w:val="en-GB"/>
        </w:rPr>
        <w:t>are prescribed in the Programme and Operations Policies and Procedures and the Internal Control Framework.</w:t>
      </w:r>
    </w:p>
    <w:p w14:paraId="2DB22656" w14:textId="77777777" w:rsidR="006725C5" w:rsidRPr="00446CFA" w:rsidRDefault="006725C5" w:rsidP="00446CFA">
      <w:pPr>
        <w:pStyle w:val="paragraph"/>
        <w:spacing w:before="0" w:beforeAutospacing="0" w:after="0" w:afterAutospacing="0"/>
        <w:ind w:left="1080"/>
        <w:contextualSpacing/>
        <w:jc w:val="both"/>
        <w:textAlignment w:val="baseline"/>
        <w:rPr>
          <w:color w:val="000000" w:themeColor="text1"/>
          <w:sz w:val="12"/>
          <w:szCs w:val="12"/>
          <w:lang w:val="en-GB"/>
        </w:rPr>
      </w:pPr>
    </w:p>
    <w:p w14:paraId="26758311" w14:textId="3606B814" w:rsidR="006725C5" w:rsidRPr="00F86D2B" w:rsidRDefault="006A2471" w:rsidP="00446CFA">
      <w:pPr>
        <w:pStyle w:val="paragraph"/>
        <w:spacing w:before="0" w:beforeAutospacing="0" w:after="0" w:afterAutospacing="0"/>
        <w:ind w:left="1080"/>
        <w:contextualSpacing/>
        <w:jc w:val="both"/>
        <w:textAlignment w:val="baseline"/>
        <w:rPr>
          <w:color w:val="000000" w:themeColor="text1"/>
          <w:sz w:val="20"/>
          <w:szCs w:val="20"/>
          <w:lang w:val="en-GB"/>
        </w:rPr>
      </w:pPr>
      <w:r>
        <w:rPr>
          <w:color w:val="000000" w:themeColor="text1"/>
          <w:sz w:val="20"/>
          <w:szCs w:val="20"/>
          <w:lang w:val="en-GB"/>
        </w:rPr>
        <w:t>2</w:t>
      </w:r>
      <w:r w:rsidR="009634A2">
        <w:rPr>
          <w:color w:val="000000" w:themeColor="text1"/>
          <w:sz w:val="20"/>
          <w:szCs w:val="20"/>
          <w:lang w:val="en-GB"/>
        </w:rPr>
        <w:t>9</w:t>
      </w:r>
      <w:r w:rsidR="006725C5">
        <w:rPr>
          <w:color w:val="000000" w:themeColor="text1"/>
          <w:sz w:val="20"/>
          <w:szCs w:val="20"/>
          <w:lang w:val="en-GB"/>
        </w:rPr>
        <w:t xml:space="preserve">. </w:t>
      </w:r>
      <w:r w:rsidR="006725C5" w:rsidRPr="00F86D2B">
        <w:rPr>
          <w:color w:val="000000" w:themeColor="text1"/>
          <w:sz w:val="20"/>
          <w:szCs w:val="20"/>
          <w:lang w:val="en-GB"/>
        </w:rPr>
        <w:t xml:space="preserve">The programme will be nationally executed. If necessary, national execution may be replaced by direct execution for part or all the programme to enable response to </w:t>
      </w:r>
      <w:r w:rsidR="006725C5" w:rsidRPr="000F3F15">
        <w:rPr>
          <w:iCs/>
          <w:color w:val="000000" w:themeColor="text1"/>
          <w:sz w:val="20"/>
          <w:szCs w:val="20"/>
          <w:lang w:val="en-GB"/>
        </w:rPr>
        <w:t>force majeure</w:t>
      </w:r>
      <w:r w:rsidR="006725C5" w:rsidRPr="00F86D2B">
        <w:rPr>
          <w:color w:val="000000" w:themeColor="text1"/>
          <w:sz w:val="20"/>
          <w:szCs w:val="20"/>
          <w:lang w:val="en-GB"/>
        </w:rPr>
        <w:t xml:space="preserve">. The </w:t>
      </w:r>
      <w:r w:rsidR="00194672">
        <w:rPr>
          <w:color w:val="000000" w:themeColor="text1"/>
          <w:sz w:val="20"/>
          <w:szCs w:val="20"/>
          <w:lang w:val="en-GB"/>
        </w:rPr>
        <w:t>h</w:t>
      </w:r>
      <w:r w:rsidR="006725C5" w:rsidRPr="00F86D2B">
        <w:rPr>
          <w:color w:val="000000" w:themeColor="text1"/>
          <w:sz w:val="20"/>
          <w:szCs w:val="20"/>
          <w:lang w:val="en-GB"/>
        </w:rPr>
        <w:t xml:space="preserve">armonized </w:t>
      </w:r>
      <w:r w:rsidR="00194672">
        <w:rPr>
          <w:color w:val="000000" w:themeColor="text1"/>
          <w:sz w:val="20"/>
          <w:szCs w:val="20"/>
          <w:lang w:val="en-GB"/>
        </w:rPr>
        <w:t>a</w:t>
      </w:r>
      <w:r w:rsidR="006725C5" w:rsidRPr="00F86D2B">
        <w:rPr>
          <w:color w:val="000000" w:themeColor="text1"/>
          <w:sz w:val="20"/>
          <w:szCs w:val="20"/>
          <w:lang w:val="en-GB"/>
        </w:rPr>
        <w:t xml:space="preserve">pproach to </w:t>
      </w:r>
      <w:r w:rsidR="00194672">
        <w:rPr>
          <w:color w:val="000000" w:themeColor="text1"/>
          <w:sz w:val="20"/>
          <w:szCs w:val="20"/>
          <w:lang w:val="en-GB"/>
        </w:rPr>
        <w:t>c</w:t>
      </w:r>
      <w:r w:rsidR="006725C5" w:rsidRPr="00F86D2B">
        <w:rPr>
          <w:color w:val="000000" w:themeColor="text1"/>
          <w:sz w:val="20"/>
          <w:szCs w:val="20"/>
          <w:lang w:val="en-GB"/>
        </w:rPr>
        <w:t xml:space="preserve">ash </w:t>
      </w:r>
      <w:r w:rsidR="00194672">
        <w:rPr>
          <w:color w:val="000000" w:themeColor="text1"/>
          <w:sz w:val="20"/>
          <w:szCs w:val="20"/>
          <w:lang w:val="en-GB"/>
        </w:rPr>
        <w:t>t</w:t>
      </w:r>
      <w:r w:rsidR="006725C5" w:rsidRPr="00F86D2B">
        <w:rPr>
          <w:color w:val="000000" w:themeColor="text1"/>
          <w:sz w:val="20"/>
          <w:szCs w:val="20"/>
          <w:lang w:val="en-GB"/>
        </w:rPr>
        <w:t xml:space="preserve">ransfers will be used in a coordinated fashion with other </w:t>
      </w:r>
      <w:r w:rsidR="00194672">
        <w:rPr>
          <w:color w:val="000000" w:themeColor="text1"/>
          <w:sz w:val="20"/>
          <w:szCs w:val="20"/>
          <w:lang w:val="en-GB"/>
        </w:rPr>
        <w:t>United Nations</w:t>
      </w:r>
      <w:r w:rsidR="00194672" w:rsidRPr="00F86D2B">
        <w:rPr>
          <w:color w:val="000000" w:themeColor="text1"/>
          <w:sz w:val="20"/>
          <w:szCs w:val="20"/>
          <w:lang w:val="en-GB"/>
        </w:rPr>
        <w:t xml:space="preserve"> </w:t>
      </w:r>
      <w:r w:rsidR="00D5231B">
        <w:rPr>
          <w:color w:val="000000" w:themeColor="text1"/>
          <w:sz w:val="20"/>
          <w:szCs w:val="20"/>
          <w:lang w:val="en-GB"/>
        </w:rPr>
        <w:t>organizations</w:t>
      </w:r>
      <w:r w:rsidR="00D5231B" w:rsidRPr="00F86D2B">
        <w:rPr>
          <w:color w:val="000000" w:themeColor="text1"/>
          <w:sz w:val="20"/>
          <w:szCs w:val="20"/>
          <w:lang w:val="en-GB"/>
        </w:rPr>
        <w:t xml:space="preserve"> </w:t>
      </w:r>
      <w:r w:rsidR="006725C5" w:rsidRPr="00F86D2B">
        <w:rPr>
          <w:color w:val="000000" w:themeColor="text1"/>
          <w:sz w:val="20"/>
          <w:szCs w:val="20"/>
          <w:lang w:val="en-GB"/>
        </w:rPr>
        <w:t>to manage financial risks. Cost definitions and classifications for programme and development effectiveness will be charged to the concerned projects.</w:t>
      </w:r>
    </w:p>
    <w:p w14:paraId="0531E424" w14:textId="77777777" w:rsidR="006725C5" w:rsidRPr="00446CFA" w:rsidRDefault="006725C5" w:rsidP="00446CFA">
      <w:pPr>
        <w:pStyle w:val="paragraph"/>
        <w:spacing w:before="0" w:beforeAutospacing="0" w:after="0" w:afterAutospacing="0"/>
        <w:ind w:left="1080"/>
        <w:contextualSpacing/>
        <w:jc w:val="both"/>
        <w:textAlignment w:val="baseline"/>
        <w:rPr>
          <w:color w:val="000000" w:themeColor="text1"/>
          <w:sz w:val="12"/>
          <w:szCs w:val="12"/>
          <w:lang w:val="en-GB"/>
        </w:rPr>
      </w:pPr>
    </w:p>
    <w:p w14:paraId="6609FF0F" w14:textId="289434B9" w:rsidR="006725C5" w:rsidRPr="005A517D" w:rsidRDefault="009634A2" w:rsidP="00446CFA">
      <w:pPr>
        <w:pStyle w:val="paragraph"/>
        <w:spacing w:before="0" w:beforeAutospacing="0" w:after="0" w:afterAutospacing="0"/>
        <w:ind w:left="1080"/>
        <w:contextualSpacing/>
        <w:jc w:val="both"/>
        <w:textAlignment w:val="baseline"/>
        <w:rPr>
          <w:color w:val="000000" w:themeColor="text1"/>
          <w:sz w:val="20"/>
          <w:szCs w:val="20"/>
          <w:lang w:val="en-GB"/>
        </w:rPr>
      </w:pPr>
      <w:r>
        <w:rPr>
          <w:color w:val="000000" w:themeColor="text1"/>
          <w:sz w:val="20"/>
          <w:szCs w:val="20"/>
          <w:lang w:val="en-GB"/>
        </w:rPr>
        <w:t>30</w:t>
      </w:r>
      <w:r w:rsidR="00C64FE5">
        <w:rPr>
          <w:color w:val="000000" w:themeColor="text1"/>
          <w:sz w:val="20"/>
          <w:szCs w:val="20"/>
          <w:lang w:val="en-GB"/>
        </w:rPr>
        <w:t xml:space="preserve">.  </w:t>
      </w:r>
      <w:r w:rsidR="00860FA2">
        <w:rPr>
          <w:color w:val="000000" w:themeColor="text1"/>
          <w:sz w:val="20"/>
          <w:szCs w:val="20"/>
          <w:lang w:val="en-GB"/>
        </w:rPr>
        <w:t>T</w:t>
      </w:r>
      <w:r w:rsidR="00C64FE5">
        <w:rPr>
          <w:color w:val="000000" w:themeColor="text1"/>
          <w:sz w:val="20"/>
          <w:szCs w:val="20"/>
          <w:lang w:val="en-GB"/>
        </w:rPr>
        <w:t xml:space="preserve">he </w:t>
      </w:r>
      <w:r w:rsidR="00860FA2">
        <w:rPr>
          <w:color w:val="000000" w:themeColor="text1"/>
          <w:sz w:val="20"/>
          <w:szCs w:val="20"/>
          <w:lang w:val="en-GB"/>
        </w:rPr>
        <w:t>theory of change</w:t>
      </w:r>
      <w:r w:rsidR="006725C5" w:rsidRPr="00F86D2B">
        <w:rPr>
          <w:color w:val="000000" w:themeColor="text1"/>
          <w:sz w:val="20"/>
          <w:szCs w:val="20"/>
          <w:lang w:val="en-GB"/>
        </w:rPr>
        <w:t xml:space="preserve"> identified several risks that could affect </w:t>
      </w:r>
      <w:r w:rsidR="00860FA2">
        <w:rPr>
          <w:color w:val="000000" w:themeColor="text1"/>
          <w:sz w:val="20"/>
          <w:szCs w:val="20"/>
          <w:lang w:val="en-GB"/>
        </w:rPr>
        <w:t>programme</w:t>
      </w:r>
      <w:r w:rsidR="00860FA2" w:rsidRPr="00F86D2B">
        <w:rPr>
          <w:color w:val="000000" w:themeColor="text1"/>
          <w:sz w:val="20"/>
          <w:szCs w:val="20"/>
          <w:lang w:val="en-GB"/>
        </w:rPr>
        <w:t xml:space="preserve"> </w:t>
      </w:r>
      <w:r w:rsidR="006725C5" w:rsidRPr="00F86D2B">
        <w:rPr>
          <w:color w:val="000000" w:themeColor="text1"/>
          <w:sz w:val="20"/>
          <w:szCs w:val="20"/>
          <w:lang w:val="en-GB"/>
        </w:rPr>
        <w:t>implementation and development objectives: economic crisis</w:t>
      </w:r>
      <w:r w:rsidR="00860FA2">
        <w:rPr>
          <w:color w:val="000000" w:themeColor="text1"/>
          <w:sz w:val="20"/>
          <w:szCs w:val="20"/>
          <w:lang w:val="en-GB"/>
        </w:rPr>
        <w:t>,</w:t>
      </w:r>
      <w:r w:rsidR="006725C5" w:rsidRPr="00F86D2B">
        <w:rPr>
          <w:color w:val="000000" w:themeColor="text1"/>
          <w:sz w:val="20"/>
          <w:szCs w:val="20"/>
          <w:lang w:val="en-GB"/>
        </w:rPr>
        <w:t xml:space="preserve"> climate change</w:t>
      </w:r>
      <w:r w:rsidR="00860FA2">
        <w:rPr>
          <w:color w:val="000000" w:themeColor="text1"/>
          <w:sz w:val="20"/>
          <w:szCs w:val="20"/>
          <w:lang w:val="en-GB"/>
        </w:rPr>
        <w:t>,</w:t>
      </w:r>
      <w:r w:rsidR="006725C5" w:rsidRPr="00F86D2B">
        <w:rPr>
          <w:color w:val="000000" w:themeColor="text1"/>
          <w:sz w:val="20"/>
          <w:szCs w:val="20"/>
          <w:lang w:val="en-GB"/>
        </w:rPr>
        <w:t xml:space="preserve"> protracted COVID-19 pandemic</w:t>
      </w:r>
      <w:r w:rsidR="00860FA2">
        <w:rPr>
          <w:color w:val="000000" w:themeColor="text1"/>
          <w:sz w:val="20"/>
          <w:szCs w:val="20"/>
          <w:lang w:val="en-GB"/>
        </w:rPr>
        <w:t>,</w:t>
      </w:r>
      <w:r w:rsidR="006725C5" w:rsidRPr="00F86D2B">
        <w:rPr>
          <w:color w:val="000000" w:themeColor="text1"/>
          <w:sz w:val="20"/>
          <w:szCs w:val="20"/>
          <w:lang w:val="en-GB"/>
        </w:rPr>
        <w:t xml:space="preserve"> continued political polarization</w:t>
      </w:r>
      <w:r w:rsidR="00860FA2">
        <w:rPr>
          <w:color w:val="000000" w:themeColor="text1"/>
          <w:sz w:val="20"/>
          <w:szCs w:val="20"/>
          <w:lang w:val="en-GB"/>
        </w:rPr>
        <w:t>,</w:t>
      </w:r>
      <w:r w:rsidR="006725C5" w:rsidRPr="00F86D2B">
        <w:rPr>
          <w:color w:val="000000" w:themeColor="text1"/>
          <w:sz w:val="20"/>
          <w:szCs w:val="20"/>
          <w:lang w:val="en-GB"/>
        </w:rPr>
        <w:t xml:space="preserve"> </w:t>
      </w:r>
      <w:r w:rsidR="006725C5" w:rsidRPr="005A517D">
        <w:rPr>
          <w:color w:val="000000" w:themeColor="text1"/>
          <w:sz w:val="20"/>
          <w:szCs w:val="20"/>
          <w:lang w:val="en-GB"/>
        </w:rPr>
        <w:t>lack of shared vision for national development a</w:t>
      </w:r>
      <w:r w:rsidR="00E56A3D">
        <w:rPr>
          <w:color w:val="000000" w:themeColor="text1"/>
          <w:sz w:val="20"/>
          <w:szCs w:val="20"/>
          <w:lang w:val="en-GB"/>
        </w:rPr>
        <w:t>cross the political spectrum</w:t>
      </w:r>
      <w:r w:rsidR="00860FA2">
        <w:rPr>
          <w:color w:val="000000" w:themeColor="text1"/>
          <w:sz w:val="20"/>
          <w:szCs w:val="20"/>
          <w:lang w:val="en-GB"/>
        </w:rPr>
        <w:t>,</w:t>
      </w:r>
      <w:r w:rsidR="00E56A3D">
        <w:rPr>
          <w:color w:val="000000" w:themeColor="text1"/>
          <w:sz w:val="20"/>
          <w:szCs w:val="20"/>
          <w:lang w:val="en-GB"/>
        </w:rPr>
        <w:t xml:space="preserve"> </w:t>
      </w:r>
      <w:r w:rsidR="00C31A5E">
        <w:rPr>
          <w:color w:val="000000" w:themeColor="text1"/>
          <w:sz w:val="20"/>
          <w:szCs w:val="20"/>
        </w:rPr>
        <w:t>shortfall in</w:t>
      </w:r>
      <w:r w:rsidR="00B57EA9">
        <w:rPr>
          <w:color w:val="000000" w:themeColor="text1"/>
          <w:sz w:val="20"/>
          <w:szCs w:val="20"/>
        </w:rPr>
        <w:t xml:space="preserve"> financial resources</w:t>
      </w:r>
      <w:r w:rsidR="00860FA2">
        <w:rPr>
          <w:color w:val="000000" w:themeColor="text1"/>
          <w:sz w:val="20"/>
          <w:szCs w:val="20"/>
        </w:rPr>
        <w:t>,</w:t>
      </w:r>
      <w:r w:rsidR="00E56A3D">
        <w:rPr>
          <w:color w:val="000000" w:themeColor="text1"/>
          <w:sz w:val="20"/>
          <w:szCs w:val="20"/>
          <w:lang w:val="en-GB"/>
        </w:rPr>
        <w:t xml:space="preserve"> </w:t>
      </w:r>
      <w:r w:rsidR="006725C5" w:rsidRPr="005A517D">
        <w:rPr>
          <w:color w:val="000000" w:themeColor="text1"/>
          <w:sz w:val="20"/>
          <w:szCs w:val="20"/>
          <w:lang w:val="en-GB"/>
        </w:rPr>
        <w:t>lack o</w:t>
      </w:r>
      <w:r w:rsidR="00E56A3D">
        <w:rPr>
          <w:color w:val="000000" w:themeColor="text1"/>
          <w:sz w:val="20"/>
          <w:szCs w:val="20"/>
          <w:lang w:val="en-GB"/>
        </w:rPr>
        <w:t>f access to quality data</w:t>
      </w:r>
      <w:r w:rsidR="00860FA2">
        <w:rPr>
          <w:color w:val="000000" w:themeColor="text1"/>
          <w:sz w:val="20"/>
          <w:szCs w:val="20"/>
          <w:lang w:val="en-GB"/>
        </w:rPr>
        <w:t>,</w:t>
      </w:r>
      <w:r w:rsidR="00E56A3D">
        <w:rPr>
          <w:color w:val="000000" w:themeColor="text1"/>
          <w:sz w:val="20"/>
          <w:szCs w:val="20"/>
          <w:lang w:val="en-GB"/>
        </w:rPr>
        <w:t xml:space="preserve"> </w:t>
      </w:r>
      <w:r w:rsidR="002371FD">
        <w:rPr>
          <w:color w:val="000000" w:themeColor="text1"/>
          <w:sz w:val="20"/>
          <w:szCs w:val="20"/>
          <w:lang w:val="en-GB"/>
        </w:rPr>
        <w:t xml:space="preserve">natural disasters </w:t>
      </w:r>
      <w:r w:rsidR="00E56A3D">
        <w:rPr>
          <w:color w:val="000000" w:themeColor="text1"/>
          <w:sz w:val="20"/>
          <w:szCs w:val="20"/>
          <w:lang w:val="en-GB"/>
        </w:rPr>
        <w:t xml:space="preserve">and </w:t>
      </w:r>
      <w:r w:rsidR="006725C5" w:rsidRPr="005A517D">
        <w:rPr>
          <w:color w:val="000000" w:themeColor="text1"/>
          <w:sz w:val="20"/>
          <w:szCs w:val="20"/>
          <w:lang w:val="en-GB"/>
        </w:rPr>
        <w:t>delayed implementation</w:t>
      </w:r>
      <w:r w:rsidR="000F3F15">
        <w:rPr>
          <w:color w:val="000000" w:themeColor="text1"/>
          <w:sz w:val="20"/>
          <w:szCs w:val="20"/>
          <w:lang w:val="en-GB"/>
        </w:rPr>
        <w:t>,</w:t>
      </w:r>
      <w:r w:rsidR="006725C5" w:rsidRPr="005A517D">
        <w:rPr>
          <w:color w:val="000000" w:themeColor="text1"/>
          <w:sz w:val="20"/>
          <w:szCs w:val="20"/>
          <w:lang w:val="en-GB"/>
        </w:rPr>
        <w:t xml:space="preserve"> leading to diminishing trust and </w:t>
      </w:r>
      <w:r w:rsidR="00860FA2">
        <w:rPr>
          <w:color w:val="000000" w:themeColor="text1"/>
          <w:sz w:val="20"/>
          <w:szCs w:val="20"/>
          <w:lang w:val="en-GB"/>
        </w:rPr>
        <w:t xml:space="preserve">affecting </w:t>
      </w:r>
      <w:r w:rsidR="00FC5312">
        <w:rPr>
          <w:color w:val="000000" w:themeColor="text1"/>
          <w:sz w:val="20"/>
          <w:szCs w:val="20"/>
          <w:lang w:val="en-GB"/>
        </w:rPr>
        <w:t>achievement</w:t>
      </w:r>
      <w:r w:rsidR="00860FA2">
        <w:rPr>
          <w:color w:val="000000" w:themeColor="text1"/>
          <w:sz w:val="20"/>
          <w:szCs w:val="20"/>
          <w:lang w:val="en-GB"/>
        </w:rPr>
        <w:t xml:space="preserve"> of the Goals</w:t>
      </w:r>
      <w:r w:rsidR="006725C5" w:rsidRPr="005A517D">
        <w:rPr>
          <w:color w:val="000000" w:themeColor="text1"/>
          <w:sz w:val="20"/>
          <w:szCs w:val="20"/>
          <w:lang w:val="en-GB"/>
        </w:rPr>
        <w:t xml:space="preserve">. </w:t>
      </w:r>
    </w:p>
    <w:p w14:paraId="05310C37" w14:textId="77777777" w:rsidR="00BC1ECA" w:rsidRPr="00446CFA" w:rsidRDefault="00BC1ECA" w:rsidP="00446CFA">
      <w:pPr>
        <w:widowControl w:val="0"/>
        <w:tabs>
          <w:tab w:val="left" w:pos="1530"/>
        </w:tabs>
        <w:autoSpaceDE w:val="0"/>
        <w:autoSpaceDN w:val="0"/>
        <w:adjustRightInd w:val="0"/>
        <w:contextualSpacing/>
        <w:jc w:val="both"/>
        <w:rPr>
          <w:rStyle w:val="normaltextrun"/>
          <w:color w:val="000000" w:themeColor="text1"/>
          <w:sz w:val="12"/>
          <w:szCs w:val="12"/>
        </w:rPr>
      </w:pPr>
    </w:p>
    <w:p w14:paraId="7A8B5CD7" w14:textId="7274F27F" w:rsidR="006725C5" w:rsidRDefault="006A2471" w:rsidP="00446CFA">
      <w:pPr>
        <w:widowControl w:val="0"/>
        <w:tabs>
          <w:tab w:val="left" w:pos="1530"/>
        </w:tabs>
        <w:autoSpaceDE w:val="0"/>
        <w:autoSpaceDN w:val="0"/>
        <w:adjustRightInd w:val="0"/>
        <w:ind w:left="1080"/>
        <w:contextualSpacing/>
        <w:jc w:val="both"/>
        <w:rPr>
          <w:color w:val="000000" w:themeColor="text1"/>
        </w:rPr>
      </w:pPr>
      <w:r>
        <w:rPr>
          <w:color w:val="000000" w:themeColor="text1"/>
        </w:rPr>
        <w:t>3</w:t>
      </w:r>
      <w:r w:rsidR="009634A2">
        <w:rPr>
          <w:color w:val="000000" w:themeColor="text1"/>
        </w:rPr>
        <w:t>1</w:t>
      </w:r>
      <w:r w:rsidR="006725C5" w:rsidRPr="005A517D">
        <w:rPr>
          <w:color w:val="000000" w:themeColor="text1"/>
        </w:rPr>
        <w:t>.</w:t>
      </w:r>
      <w:r w:rsidR="006725C5">
        <w:rPr>
          <w:color w:val="000000" w:themeColor="text1"/>
        </w:rPr>
        <w:t xml:space="preserve"> </w:t>
      </w:r>
      <w:r w:rsidR="006725C5" w:rsidRPr="005A517D">
        <w:rPr>
          <w:color w:val="000000" w:themeColor="text1"/>
        </w:rPr>
        <w:t>UNDP will strengthen risk identification,</w:t>
      </w:r>
      <w:r w:rsidR="006725C5">
        <w:rPr>
          <w:color w:val="000000" w:themeColor="text1"/>
        </w:rPr>
        <w:t xml:space="preserve"> mitigation and diversification</w:t>
      </w:r>
      <w:r w:rsidR="00316744">
        <w:rPr>
          <w:color w:val="000000" w:themeColor="text1"/>
        </w:rPr>
        <w:t xml:space="preserve"> procedures</w:t>
      </w:r>
      <w:r w:rsidR="00E474B0">
        <w:rPr>
          <w:color w:val="000000" w:themeColor="text1"/>
        </w:rPr>
        <w:t xml:space="preserve"> throughout </w:t>
      </w:r>
      <w:r w:rsidR="00860FA2">
        <w:rPr>
          <w:color w:val="000000" w:themeColor="text1"/>
        </w:rPr>
        <w:t xml:space="preserve">the </w:t>
      </w:r>
      <w:r w:rsidR="00E474B0">
        <w:rPr>
          <w:color w:val="000000" w:themeColor="text1"/>
        </w:rPr>
        <w:t xml:space="preserve">project </w:t>
      </w:r>
      <w:r w:rsidR="00E474B0" w:rsidRPr="00136763">
        <w:rPr>
          <w:color w:val="000000" w:themeColor="text1"/>
        </w:rPr>
        <w:t>life</w:t>
      </w:r>
      <w:r w:rsidR="00136763" w:rsidRPr="00136763">
        <w:rPr>
          <w:color w:val="000000" w:themeColor="text1"/>
        </w:rPr>
        <w:t xml:space="preserve"> </w:t>
      </w:r>
      <w:r w:rsidR="00E474B0" w:rsidRPr="00136763">
        <w:rPr>
          <w:color w:val="000000" w:themeColor="text1"/>
        </w:rPr>
        <w:t>cycle</w:t>
      </w:r>
      <w:r w:rsidR="00860FA2" w:rsidRPr="00136763">
        <w:rPr>
          <w:color w:val="000000" w:themeColor="text1"/>
        </w:rPr>
        <w:t>s</w:t>
      </w:r>
      <w:r w:rsidR="006A418D">
        <w:rPr>
          <w:color w:val="000000" w:themeColor="text1"/>
        </w:rPr>
        <w:t xml:space="preserve"> </w:t>
      </w:r>
      <w:r w:rsidR="006725C5" w:rsidRPr="005A517D">
        <w:rPr>
          <w:color w:val="000000" w:themeColor="text1"/>
        </w:rPr>
        <w:t>in line with UNDP’s social and environmental standar</w:t>
      </w:r>
      <w:r w:rsidR="00EC3589">
        <w:rPr>
          <w:color w:val="000000" w:themeColor="text1"/>
        </w:rPr>
        <w:t>ds and accountability mechanism</w:t>
      </w:r>
      <w:r w:rsidR="00860FA2">
        <w:rPr>
          <w:color w:val="000000" w:themeColor="text1"/>
        </w:rPr>
        <w:t>s</w:t>
      </w:r>
      <w:r w:rsidR="00E474B0">
        <w:rPr>
          <w:color w:val="000000" w:themeColor="text1"/>
        </w:rPr>
        <w:t xml:space="preserve">, </w:t>
      </w:r>
      <w:r w:rsidR="00E474B0" w:rsidRPr="005A517D">
        <w:rPr>
          <w:color w:val="000000" w:themeColor="text1"/>
        </w:rPr>
        <w:t xml:space="preserve">while ensuring </w:t>
      </w:r>
      <w:r w:rsidR="00E474B0">
        <w:rPr>
          <w:color w:val="000000" w:themeColor="text1"/>
        </w:rPr>
        <w:t xml:space="preserve">a robust pipeline </w:t>
      </w:r>
      <w:r w:rsidR="008E5CC4">
        <w:rPr>
          <w:color w:val="000000" w:themeColor="text1"/>
        </w:rPr>
        <w:t>of projects</w:t>
      </w:r>
      <w:r w:rsidR="00317A39">
        <w:rPr>
          <w:color w:val="000000" w:themeColor="text1"/>
        </w:rPr>
        <w:t>.</w:t>
      </w:r>
      <w:r w:rsidR="00EC3589">
        <w:rPr>
          <w:color w:val="000000" w:themeColor="text1"/>
        </w:rPr>
        <w:t xml:space="preserve"> </w:t>
      </w:r>
      <w:r w:rsidR="00317A39">
        <w:rPr>
          <w:color w:val="000000" w:themeColor="text1"/>
        </w:rPr>
        <w:t>R</w:t>
      </w:r>
      <w:r w:rsidR="006725C5" w:rsidRPr="005A517D">
        <w:rPr>
          <w:color w:val="000000" w:themeColor="text1"/>
        </w:rPr>
        <w:t xml:space="preserve">isk </w:t>
      </w:r>
      <w:r w:rsidR="00B7031D">
        <w:rPr>
          <w:color w:val="000000" w:themeColor="text1"/>
        </w:rPr>
        <w:t xml:space="preserve">mitigation and </w:t>
      </w:r>
      <w:r w:rsidR="006725C5" w:rsidRPr="005A517D">
        <w:rPr>
          <w:color w:val="000000" w:themeColor="text1"/>
        </w:rPr>
        <w:t xml:space="preserve">management arrangements </w:t>
      </w:r>
      <w:r w:rsidR="00317A39">
        <w:rPr>
          <w:color w:val="000000" w:themeColor="text1"/>
        </w:rPr>
        <w:t xml:space="preserve">will be </w:t>
      </w:r>
      <w:r w:rsidR="006725C5" w:rsidRPr="005A517D">
        <w:rPr>
          <w:color w:val="000000" w:themeColor="text1"/>
        </w:rPr>
        <w:t>built into the programme</w:t>
      </w:r>
      <w:r w:rsidR="00317A39">
        <w:rPr>
          <w:color w:val="000000" w:themeColor="text1"/>
        </w:rPr>
        <w:t xml:space="preserve"> </w:t>
      </w:r>
      <w:r w:rsidR="00304C2F">
        <w:rPr>
          <w:color w:val="000000" w:themeColor="text1"/>
        </w:rPr>
        <w:t xml:space="preserve">as per UNDP’s </w:t>
      </w:r>
      <w:r w:rsidR="00860FA2">
        <w:rPr>
          <w:color w:val="000000" w:themeColor="text1"/>
        </w:rPr>
        <w:t>e</w:t>
      </w:r>
      <w:r w:rsidR="00304C2F">
        <w:rPr>
          <w:color w:val="000000" w:themeColor="text1"/>
        </w:rPr>
        <w:t xml:space="preserve">nterprise </w:t>
      </w:r>
      <w:r w:rsidR="00860FA2">
        <w:rPr>
          <w:color w:val="000000" w:themeColor="text1"/>
        </w:rPr>
        <w:t>r</w:t>
      </w:r>
      <w:r w:rsidR="00304C2F">
        <w:rPr>
          <w:color w:val="000000" w:themeColor="text1"/>
        </w:rPr>
        <w:t xml:space="preserve">isk </w:t>
      </w:r>
      <w:r w:rsidR="00860FA2">
        <w:rPr>
          <w:color w:val="000000" w:themeColor="text1"/>
        </w:rPr>
        <w:t>m</w:t>
      </w:r>
      <w:r w:rsidR="00304C2F">
        <w:rPr>
          <w:color w:val="000000" w:themeColor="text1"/>
        </w:rPr>
        <w:t>anagement policy</w:t>
      </w:r>
      <w:r w:rsidR="006725C5" w:rsidRPr="005A517D">
        <w:rPr>
          <w:color w:val="000000" w:themeColor="text1"/>
        </w:rPr>
        <w:t>. Assur</w:t>
      </w:r>
      <w:r w:rsidR="009A276D">
        <w:rPr>
          <w:color w:val="000000" w:themeColor="text1"/>
        </w:rPr>
        <w:t xml:space="preserve">ance activities including </w:t>
      </w:r>
      <w:r w:rsidR="009A276D" w:rsidRPr="00136763">
        <w:rPr>
          <w:color w:val="000000" w:themeColor="text1"/>
        </w:rPr>
        <w:t>micro-</w:t>
      </w:r>
      <w:r w:rsidR="006725C5" w:rsidRPr="00136763">
        <w:rPr>
          <w:color w:val="000000" w:themeColor="text1"/>
        </w:rPr>
        <w:t>assessments</w:t>
      </w:r>
      <w:r w:rsidR="006725C5" w:rsidRPr="005A517D">
        <w:rPr>
          <w:color w:val="000000" w:themeColor="text1"/>
        </w:rPr>
        <w:t>, spot checks and audits will be conducted in line with</w:t>
      </w:r>
      <w:r w:rsidR="00500267">
        <w:rPr>
          <w:color w:val="000000" w:themeColor="text1"/>
        </w:rPr>
        <w:t xml:space="preserve"> the </w:t>
      </w:r>
      <w:r w:rsidR="00860FA2">
        <w:rPr>
          <w:color w:val="000000" w:themeColor="text1"/>
        </w:rPr>
        <w:t>h</w:t>
      </w:r>
      <w:r w:rsidR="00500267">
        <w:rPr>
          <w:color w:val="000000" w:themeColor="text1"/>
        </w:rPr>
        <w:t>armo</w:t>
      </w:r>
      <w:r w:rsidR="0072531B">
        <w:rPr>
          <w:color w:val="000000" w:themeColor="text1"/>
        </w:rPr>
        <w:t>n</w:t>
      </w:r>
      <w:r w:rsidR="00500267">
        <w:rPr>
          <w:color w:val="000000" w:themeColor="text1"/>
        </w:rPr>
        <w:t xml:space="preserve">ized </w:t>
      </w:r>
      <w:r w:rsidR="00860FA2">
        <w:rPr>
          <w:color w:val="000000" w:themeColor="text1"/>
        </w:rPr>
        <w:t>a</w:t>
      </w:r>
      <w:r w:rsidR="00500267">
        <w:rPr>
          <w:color w:val="000000" w:themeColor="text1"/>
        </w:rPr>
        <w:t xml:space="preserve">pproach to </w:t>
      </w:r>
      <w:r w:rsidR="00860FA2">
        <w:rPr>
          <w:color w:val="000000" w:themeColor="text1"/>
        </w:rPr>
        <w:t>c</w:t>
      </w:r>
      <w:r w:rsidR="00500267">
        <w:rPr>
          <w:color w:val="000000" w:themeColor="text1"/>
        </w:rPr>
        <w:t xml:space="preserve">ash </w:t>
      </w:r>
      <w:r w:rsidR="00860FA2">
        <w:rPr>
          <w:color w:val="000000" w:themeColor="text1"/>
        </w:rPr>
        <w:t>t</w:t>
      </w:r>
      <w:r w:rsidR="00500267">
        <w:rPr>
          <w:color w:val="000000" w:themeColor="text1"/>
        </w:rPr>
        <w:t>ransfers</w:t>
      </w:r>
      <w:r w:rsidR="006725C5" w:rsidRPr="005A517D">
        <w:rPr>
          <w:color w:val="000000" w:themeColor="text1"/>
        </w:rPr>
        <w:t>. Systems will ensure holistic approaches to complex problems including respon</w:t>
      </w:r>
      <w:r w:rsidR="004000B5">
        <w:rPr>
          <w:color w:val="000000" w:themeColor="text1"/>
        </w:rPr>
        <w:t>se</w:t>
      </w:r>
      <w:r w:rsidR="006725C5" w:rsidRPr="005A517D">
        <w:rPr>
          <w:color w:val="000000" w:themeColor="text1"/>
        </w:rPr>
        <w:t xml:space="preserve"> to emerging trends</w:t>
      </w:r>
      <w:r w:rsidR="008028B4">
        <w:rPr>
          <w:color w:val="000000" w:themeColor="text1"/>
        </w:rPr>
        <w:t>.</w:t>
      </w:r>
      <w:r w:rsidR="006725C5" w:rsidRPr="005A517D">
        <w:rPr>
          <w:color w:val="000000" w:themeColor="text1"/>
        </w:rPr>
        <w:t xml:space="preserve"> </w:t>
      </w:r>
      <w:r w:rsidR="008028B4">
        <w:rPr>
          <w:color w:val="000000" w:themeColor="text1"/>
        </w:rPr>
        <w:t>F</w:t>
      </w:r>
      <w:r w:rsidR="006725C5" w:rsidRPr="005A517D">
        <w:rPr>
          <w:color w:val="000000" w:themeColor="text1"/>
        </w:rPr>
        <w:t xml:space="preserve">requent </w:t>
      </w:r>
      <w:r w:rsidR="006725C5" w:rsidRPr="005A517D">
        <w:rPr>
          <w:color w:val="000000" w:themeColor="text1"/>
        </w:rPr>
        <w:lastRenderedPageBreak/>
        <w:t xml:space="preserve">monitoring of the political economy and operating context will inform </w:t>
      </w:r>
      <w:r w:rsidR="004000B5">
        <w:rPr>
          <w:color w:val="000000" w:themeColor="text1"/>
        </w:rPr>
        <w:t xml:space="preserve">programme </w:t>
      </w:r>
      <w:r w:rsidR="006725C5" w:rsidRPr="005A517D">
        <w:rPr>
          <w:color w:val="000000" w:themeColor="text1"/>
        </w:rPr>
        <w:t>modifications.</w:t>
      </w:r>
    </w:p>
    <w:p w14:paraId="0F2F1D5F" w14:textId="77777777" w:rsidR="00EC3589" w:rsidRPr="00446CFA" w:rsidRDefault="00EC3589" w:rsidP="00446CFA">
      <w:pPr>
        <w:widowControl w:val="0"/>
        <w:tabs>
          <w:tab w:val="left" w:pos="1530"/>
        </w:tabs>
        <w:autoSpaceDE w:val="0"/>
        <w:autoSpaceDN w:val="0"/>
        <w:adjustRightInd w:val="0"/>
        <w:ind w:left="1080"/>
        <w:contextualSpacing/>
        <w:jc w:val="both"/>
        <w:rPr>
          <w:color w:val="000000" w:themeColor="text1"/>
          <w:sz w:val="12"/>
          <w:szCs w:val="12"/>
        </w:rPr>
      </w:pPr>
    </w:p>
    <w:p w14:paraId="1D868AE6" w14:textId="3C56C7A3" w:rsidR="00EC3589" w:rsidRDefault="006A2471" w:rsidP="00446CFA">
      <w:pPr>
        <w:widowControl w:val="0"/>
        <w:tabs>
          <w:tab w:val="left" w:pos="1530"/>
        </w:tabs>
        <w:autoSpaceDE w:val="0"/>
        <w:autoSpaceDN w:val="0"/>
        <w:adjustRightInd w:val="0"/>
        <w:ind w:left="1080"/>
        <w:contextualSpacing/>
        <w:jc w:val="both"/>
        <w:rPr>
          <w:color w:val="000000" w:themeColor="text1"/>
        </w:rPr>
      </w:pPr>
      <w:r>
        <w:t>3</w:t>
      </w:r>
      <w:r w:rsidR="009634A2">
        <w:t>2</w:t>
      </w:r>
      <w:r w:rsidR="00EC3589" w:rsidRPr="005A517D">
        <w:t xml:space="preserve">.   To mitigate the impact of political cycles on </w:t>
      </w:r>
      <w:r w:rsidR="002F4AD2">
        <w:t>the</w:t>
      </w:r>
      <w:r w:rsidR="00EC3589" w:rsidRPr="005A517D">
        <w:t xml:space="preserve"> programme, UNDP will work closely with a broad spectrum of stakeholders</w:t>
      </w:r>
      <w:r w:rsidR="004000B5">
        <w:t>. I</w:t>
      </w:r>
      <w:r w:rsidR="00EC3589" w:rsidRPr="005A517D">
        <w:t xml:space="preserve">n addition to conventional partners in </w:t>
      </w:r>
      <w:r w:rsidR="004000B5">
        <w:t>the g</w:t>
      </w:r>
      <w:r w:rsidR="00EC3589" w:rsidRPr="005A517D">
        <w:t xml:space="preserve">overnment, civil </w:t>
      </w:r>
      <w:r w:rsidR="00EC3589" w:rsidRPr="005A517D">
        <w:rPr>
          <w:color w:val="000000" w:themeColor="text1"/>
        </w:rPr>
        <w:t xml:space="preserve">society and </w:t>
      </w:r>
      <w:r w:rsidR="004000B5">
        <w:rPr>
          <w:color w:val="000000" w:themeColor="text1"/>
        </w:rPr>
        <w:t xml:space="preserve">the </w:t>
      </w:r>
      <w:r w:rsidR="00EC3589" w:rsidRPr="005A517D">
        <w:rPr>
          <w:color w:val="000000" w:themeColor="text1"/>
        </w:rPr>
        <w:t xml:space="preserve">private sector, </w:t>
      </w:r>
      <w:r w:rsidR="004000B5">
        <w:rPr>
          <w:color w:val="000000" w:themeColor="text1"/>
        </w:rPr>
        <w:t xml:space="preserve">this </w:t>
      </w:r>
      <w:r w:rsidR="00EC3589" w:rsidRPr="005A517D">
        <w:rPr>
          <w:color w:val="000000" w:themeColor="text1"/>
        </w:rPr>
        <w:t>includes political parties, religious scholar</w:t>
      </w:r>
      <w:r w:rsidR="00EC3589">
        <w:rPr>
          <w:color w:val="000000" w:themeColor="text1"/>
        </w:rPr>
        <w:t>s, WDC</w:t>
      </w:r>
      <w:r w:rsidR="00EC3589" w:rsidRPr="005A517D">
        <w:rPr>
          <w:color w:val="000000" w:themeColor="text1"/>
        </w:rPr>
        <w:t>s</w:t>
      </w:r>
      <w:r w:rsidR="004000B5">
        <w:rPr>
          <w:color w:val="000000" w:themeColor="text1"/>
        </w:rPr>
        <w:t>,</w:t>
      </w:r>
      <w:r w:rsidR="00EC3589" w:rsidRPr="005A517D">
        <w:rPr>
          <w:color w:val="000000" w:themeColor="text1"/>
        </w:rPr>
        <w:t xml:space="preserve"> collectives, academic institutions, think tanks and minority groups. Participation of groups marginalized because of geographic location, gender, disability, income, education, migration status, race</w:t>
      </w:r>
      <w:r w:rsidR="00C577FE">
        <w:rPr>
          <w:color w:val="000000" w:themeColor="text1"/>
        </w:rPr>
        <w:t>,</w:t>
      </w:r>
      <w:r w:rsidR="00EC3589" w:rsidRPr="005A517D">
        <w:rPr>
          <w:color w:val="000000" w:themeColor="text1"/>
        </w:rPr>
        <w:t xml:space="preserve"> health conditions </w:t>
      </w:r>
      <w:r w:rsidR="00C577FE" w:rsidRPr="00F41665">
        <w:rPr>
          <w:color w:val="000000" w:themeColor="text1"/>
        </w:rPr>
        <w:t>or</w:t>
      </w:r>
      <w:r w:rsidR="00200CFD" w:rsidRPr="00F41665">
        <w:rPr>
          <w:color w:val="000000" w:themeColor="text1"/>
        </w:rPr>
        <w:t xml:space="preserve"> </w:t>
      </w:r>
      <w:r w:rsidR="00A86EEA" w:rsidRPr="00F41665">
        <w:rPr>
          <w:color w:val="000000" w:themeColor="text1"/>
        </w:rPr>
        <w:t xml:space="preserve">any </w:t>
      </w:r>
      <w:r w:rsidR="00200CFD" w:rsidRPr="00F41665">
        <w:rPr>
          <w:color w:val="000000" w:themeColor="text1"/>
        </w:rPr>
        <w:t>other excluded minorities</w:t>
      </w:r>
      <w:r w:rsidR="00200CFD">
        <w:rPr>
          <w:color w:val="000000" w:themeColor="text1"/>
        </w:rPr>
        <w:t xml:space="preserve"> </w:t>
      </w:r>
      <w:r w:rsidR="00EC3589" w:rsidRPr="005A517D">
        <w:rPr>
          <w:color w:val="000000" w:themeColor="text1"/>
        </w:rPr>
        <w:t xml:space="preserve">will be ensured </w:t>
      </w:r>
      <w:r w:rsidR="00EC3589">
        <w:rPr>
          <w:color w:val="000000" w:themeColor="text1"/>
        </w:rPr>
        <w:t xml:space="preserve">through </w:t>
      </w:r>
      <w:r w:rsidR="00EC3589" w:rsidRPr="005A517D">
        <w:rPr>
          <w:color w:val="000000" w:themeColor="text1"/>
        </w:rPr>
        <w:t>targeted engagement</w:t>
      </w:r>
      <w:r w:rsidR="00EC3589">
        <w:rPr>
          <w:color w:val="000000" w:themeColor="text1"/>
        </w:rPr>
        <w:t>.</w:t>
      </w:r>
      <w:r w:rsidR="00EC3589" w:rsidRPr="005A517D">
        <w:rPr>
          <w:color w:val="000000" w:themeColor="text1"/>
        </w:rPr>
        <w:t xml:space="preserve"> Digital solutions and platforms will be leveraged </w:t>
      </w:r>
      <w:r w:rsidR="00EC3589">
        <w:rPr>
          <w:color w:val="000000" w:themeColor="text1"/>
        </w:rPr>
        <w:t>to</w:t>
      </w:r>
      <w:r w:rsidR="00EC3589" w:rsidRPr="005A517D">
        <w:rPr>
          <w:color w:val="000000" w:themeColor="text1"/>
        </w:rPr>
        <w:t xml:space="preserve"> </w:t>
      </w:r>
      <w:r w:rsidR="00EC3589">
        <w:rPr>
          <w:color w:val="000000" w:themeColor="text1"/>
        </w:rPr>
        <w:t>ensure efficient programme implementation</w:t>
      </w:r>
      <w:r w:rsidR="00EC3589" w:rsidRPr="005A517D">
        <w:t>.</w:t>
      </w:r>
      <w:r w:rsidR="00EC3589">
        <w:t xml:space="preserve"> If resource mobilization opportunities are limited, UNDP will focus on policy</w:t>
      </w:r>
      <w:r w:rsidR="00EC3589" w:rsidRPr="000315E7">
        <w:t xml:space="preserve"> </w:t>
      </w:r>
      <w:r w:rsidR="00EC3589">
        <w:t xml:space="preserve">advisory </w:t>
      </w:r>
      <w:r w:rsidR="00BD5A1D">
        <w:t xml:space="preserve">services </w:t>
      </w:r>
      <w:r w:rsidR="007F4504">
        <w:t>informed by</w:t>
      </w:r>
      <w:r w:rsidR="00BD5A1D">
        <w:t xml:space="preserve"> selected</w:t>
      </w:r>
      <w:r w:rsidR="00EC3589">
        <w:t xml:space="preserve"> area-based </w:t>
      </w:r>
      <w:r w:rsidR="00BD5A1D">
        <w:t>interventions</w:t>
      </w:r>
      <w:r w:rsidR="00EC3589">
        <w:t xml:space="preserve">. </w:t>
      </w:r>
    </w:p>
    <w:p w14:paraId="4F75AA3A" w14:textId="77777777" w:rsidR="006725C5" w:rsidRPr="005A517D" w:rsidRDefault="006725C5" w:rsidP="00D61DB2">
      <w:pPr>
        <w:widowControl w:val="0"/>
        <w:tabs>
          <w:tab w:val="left" w:pos="1530"/>
        </w:tabs>
        <w:autoSpaceDE w:val="0"/>
        <w:autoSpaceDN w:val="0"/>
        <w:adjustRightInd w:val="0"/>
        <w:spacing w:line="240" w:lineRule="exact"/>
        <w:ind w:left="1080"/>
        <w:contextualSpacing/>
        <w:jc w:val="both"/>
        <w:rPr>
          <w:color w:val="000000" w:themeColor="text1"/>
          <w:highlight w:val="yellow"/>
        </w:rPr>
      </w:pPr>
    </w:p>
    <w:p w14:paraId="7010524D" w14:textId="77777777" w:rsidR="006725C5" w:rsidRPr="0043340A" w:rsidRDefault="006725C5" w:rsidP="006824C4">
      <w:pPr>
        <w:pStyle w:val="Heading2"/>
        <w:numPr>
          <w:ilvl w:val="0"/>
          <w:numId w:val="6"/>
        </w:numPr>
        <w:tabs>
          <w:tab w:val="left" w:pos="1080"/>
          <w:tab w:val="left" w:pos="1170"/>
        </w:tabs>
        <w:suppressAutoHyphens/>
        <w:ind w:left="990" w:right="1267" w:hanging="450"/>
        <w:contextualSpacing/>
        <w:jc w:val="both"/>
        <w:rPr>
          <w:rFonts w:ascii="Times New Roman" w:hAnsi="Times New Roman"/>
          <w:color w:val="000000"/>
          <w:sz w:val="24"/>
          <w:szCs w:val="24"/>
        </w:rPr>
      </w:pPr>
      <w:r w:rsidRPr="0043340A">
        <w:rPr>
          <w:rFonts w:ascii="Times New Roman" w:hAnsi="Times New Roman"/>
          <w:color w:val="000000"/>
          <w:sz w:val="24"/>
          <w:szCs w:val="24"/>
        </w:rPr>
        <w:t xml:space="preserve"> Monitoring and evaluation</w:t>
      </w:r>
    </w:p>
    <w:p w14:paraId="3D324F01" w14:textId="77777777" w:rsidR="006725C5" w:rsidRDefault="006725C5" w:rsidP="006725C5">
      <w:pPr>
        <w:pStyle w:val="ListParagraph"/>
        <w:ind w:left="1080"/>
        <w:jc w:val="both"/>
        <w:rPr>
          <w:color w:val="000000" w:themeColor="text1"/>
        </w:rPr>
      </w:pPr>
    </w:p>
    <w:p w14:paraId="4E0DBD18" w14:textId="4D106800" w:rsidR="006725C5" w:rsidRPr="005A517D" w:rsidRDefault="0016747D" w:rsidP="009A039A">
      <w:pPr>
        <w:spacing w:after="120" w:line="240" w:lineRule="exact"/>
        <w:ind w:left="1080"/>
        <w:jc w:val="both"/>
      </w:pPr>
      <w:r>
        <w:t>3</w:t>
      </w:r>
      <w:r w:rsidR="009634A2">
        <w:t>3</w:t>
      </w:r>
      <w:r w:rsidR="006725C5" w:rsidRPr="005A517D">
        <w:t xml:space="preserve">.  UNDP will partner with </w:t>
      </w:r>
      <w:r w:rsidR="004000B5">
        <w:t>United Nations</w:t>
      </w:r>
      <w:r w:rsidR="004000B5" w:rsidRPr="005A517D">
        <w:t xml:space="preserve"> </w:t>
      </w:r>
      <w:r w:rsidR="001B57DF">
        <w:t>organizations</w:t>
      </w:r>
      <w:r w:rsidR="001B57DF" w:rsidRPr="005A517D">
        <w:t xml:space="preserve"> </w:t>
      </w:r>
      <w:r w:rsidR="006725C5" w:rsidRPr="005A517D">
        <w:t xml:space="preserve">and data-generating entities </w:t>
      </w:r>
      <w:r w:rsidR="006936DE">
        <w:t xml:space="preserve">such as </w:t>
      </w:r>
      <w:r w:rsidR="00EA3114">
        <w:t xml:space="preserve">the </w:t>
      </w:r>
      <w:r w:rsidR="006936DE">
        <w:t xml:space="preserve">MBS </w:t>
      </w:r>
      <w:r w:rsidR="00EA3114" w:rsidRPr="00A3783F">
        <w:t>and</w:t>
      </w:r>
      <w:r w:rsidR="00EA3114">
        <w:t xml:space="preserve"> </w:t>
      </w:r>
      <w:r w:rsidR="002423FF">
        <w:t>the Ministry for National</w:t>
      </w:r>
      <w:r w:rsidR="003D30F5">
        <w:t xml:space="preserve"> </w:t>
      </w:r>
      <w:r w:rsidR="002423FF">
        <w:t xml:space="preserve">Planning, Housing and Infrastructure </w:t>
      </w:r>
      <w:r w:rsidR="004076F1">
        <w:t xml:space="preserve">(MNPHI) </w:t>
      </w:r>
      <w:r w:rsidR="006725C5" w:rsidRPr="005A517D">
        <w:t xml:space="preserve">to strengthen national capacity for monitoring </w:t>
      </w:r>
      <w:r w:rsidR="004000B5">
        <w:t xml:space="preserve">achievement of </w:t>
      </w:r>
      <w:r w:rsidR="006725C5" w:rsidRPr="005A517D">
        <w:t>th</w:t>
      </w:r>
      <w:r w:rsidR="009A276D">
        <w:t xml:space="preserve">e </w:t>
      </w:r>
      <w:r w:rsidR="004000B5">
        <w:t xml:space="preserve">Goals </w:t>
      </w:r>
      <w:r w:rsidR="00BD5A1D">
        <w:t>while updating selected global ind</w:t>
      </w:r>
      <w:r w:rsidR="009D6225">
        <w:t>ic</w:t>
      </w:r>
      <w:r w:rsidR="00BD5A1D">
        <w:t xml:space="preserve">es such as </w:t>
      </w:r>
      <w:r w:rsidR="004000B5">
        <w:t xml:space="preserve">the </w:t>
      </w:r>
      <w:r w:rsidR="004000B5">
        <w:rPr>
          <w:lang w:eastAsia="ja-JP"/>
        </w:rPr>
        <w:t>p</w:t>
      </w:r>
      <w:r w:rsidR="00BD5A1D" w:rsidRPr="005A517D">
        <w:rPr>
          <w:lang w:eastAsia="ja-JP"/>
        </w:rPr>
        <w:t>lanetary-pressure</w:t>
      </w:r>
      <w:r w:rsidR="004000B5">
        <w:rPr>
          <w:lang w:eastAsia="ja-JP"/>
        </w:rPr>
        <w:t>-</w:t>
      </w:r>
      <w:r w:rsidR="00BD5A1D" w:rsidRPr="005A517D">
        <w:rPr>
          <w:lang w:eastAsia="ja-JP"/>
        </w:rPr>
        <w:t xml:space="preserve">adjusted </w:t>
      </w:r>
      <w:r w:rsidR="004000B5">
        <w:rPr>
          <w:lang w:eastAsia="ja-JP"/>
        </w:rPr>
        <w:t>Human Development Index</w:t>
      </w:r>
      <w:r w:rsidR="00BD5A1D" w:rsidRPr="005A517D">
        <w:rPr>
          <w:lang w:eastAsia="ja-JP"/>
        </w:rPr>
        <w:t xml:space="preserve">, </w:t>
      </w:r>
      <w:r w:rsidR="004000B5">
        <w:rPr>
          <w:lang w:eastAsia="ja-JP"/>
        </w:rPr>
        <w:t>i</w:t>
      </w:r>
      <w:r w:rsidR="00BD5A1D" w:rsidRPr="005A517D">
        <w:rPr>
          <w:lang w:eastAsia="ja-JP"/>
        </w:rPr>
        <w:t>nequality</w:t>
      </w:r>
      <w:r w:rsidR="004000B5">
        <w:rPr>
          <w:lang w:eastAsia="ja-JP"/>
        </w:rPr>
        <w:t>-a</w:t>
      </w:r>
      <w:r w:rsidR="00BD5A1D" w:rsidRPr="005A517D">
        <w:rPr>
          <w:lang w:eastAsia="ja-JP"/>
        </w:rPr>
        <w:t xml:space="preserve">djusted </w:t>
      </w:r>
      <w:r w:rsidR="004000B5">
        <w:rPr>
          <w:lang w:eastAsia="ja-JP"/>
        </w:rPr>
        <w:t>Human Development Index</w:t>
      </w:r>
      <w:r w:rsidR="00BD5A1D" w:rsidRPr="005A517D">
        <w:rPr>
          <w:lang w:eastAsia="ja-JP"/>
        </w:rPr>
        <w:t>, Gender Social Norms Index and material footprint per person</w:t>
      </w:r>
      <w:r w:rsidR="00BD5A1D">
        <w:t xml:space="preserve">. </w:t>
      </w:r>
      <w:r w:rsidR="006C52BC">
        <w:t>I</w:t>
      </w:r>
      <w:r w:rsidR="006725C5" w:rsidRPr="00A0609F">
        <w:t xml:space="preserve">nnovative methods will be used for monitoring, and to support evidence-based real-time decision-making and </w:t>
      </w:r>
      <w:r w:rsidR="00BD5A1D">
        <w:t>anticipatory governance</w:t>
      </w:r>
      <w:r w:rsidR="006725C5">
        <w:t>,</w:t>
      </w:r>
      <w:r w:rsidR="006725C5" w:rsidRPr="00A0609F">
        <w:t xml:space="preserve"> </w:t>
      </w:r>
      <w:r w:rsidR="00FE6C56">
        <w:t>using</w:t>
      </w:r>
      <w:r w:rsidR="006725C5" w:rsidRPr="00A0609F">
        <w:t xml:space="preserve"> reliable gender</w:t>
      </w:r>
      <w:r w:rsidR="007F12FB">
        <w:t>-</w:t>
      </w:r>
      <w:r w:rsidR="006725C5" w:rsidRPr="00A0609F">
        <w:t>disaggregated d</w:t>
      </w:r>
      <w:r w:rsidR="00FE6C56">
        <w:t>ata</w:t>
      </w:r>
      <w:r w:rsidR="006725C5" w:rsidRPr="00A0609F">
        <w:t xml:space="preserve">. </w:t>
      </w:r>
      <w:r w:rsidR="00D85EB6">
        <w:t>A</w:t>
      </w:r>
      <w:r w:rsidR="006725C5" w:rsidRPr="00A0609F">
        <w:t>t least 15 per cent of the budg</w:t>
      </w:r>
      <w:r w:rsidR="00FE6C56">
        <w:t>et will be allocated for gender-</w:t>
      </w:r>
      <w:r w:rsidR="006725C5" w:rsidRPr="00A0609F">
        <w:t>specific results</w:t>
      </w:r>
      <w:r w:rsidR="00D85EB6">
        <w:t xml:space="preserve"> across the programme</w:t>
      </w:r>
      <w:r w:rsidR="006725C5" w:rsidRPr="00A0609F">
        <w:t xml:space="preserve">. </w:t>
      </w:r>
      <w:r w:rsidR="006725C5" w:rsidRPr="00A0609F">
        <w:rPr>
          <w:rFonts w:asciiTheme="majorBidi" w:hAnsiTheme="majorBidi" w:cstheme="majorBidi"/>
        </w:rPr>
        <w:t xml:space="preserve">The gender marker will be used </w:t>
      </w:r>
      <w:r w:rsidR="00833CB3">
        <w:rPr>
          <w:rFonts w:asciiTheme="majorBidi" w:hAnsiTheme="majorBidi" w:cstheme="majorBidi"/>
        </w:rPr>
        <w:t xml:space="preserve">for integration of </w:t>
      </w:r>
      <w:r w:rsidR="006725C5" w:rsidRPr="00A0609F">
        <w:rPr>
          <w:rFonts w:asciiTheme="majorBidi" w:hAnsiTheme="majorBidi" w:cstheme="majorBidi"/>
        </w:rPr>
        <w:t>ge</w:t>
      </w:r>
      <w:r w:rsidR="00833CB3">
        <w:rPr>
          <w:rFonts w:asciiTheme="majorBidi" w:hAnsiTheme="majorBidi" w:cstheme="majorBidi"/>
        </w:rPr>
        <w:t>nder equality</w:t>
      </w:r>
      <w:r w:rsidR="006725C5" w:rsidRPr="00A0609F">
        <w:rPr>
          <w:rFonts w:asciiTheme="majorBidi" w:hAnsiTheme="majorBidi" w:cstheme="majorBidi"/>
        </w:rPr>
        <w:t xml:space="preserve">, with </w:t>
      </w:r>
      <w:r w:rsidR="006725C5">
        <w:t>70</w:t>
      </w:r>
      <w:r w:rsidR="006725C5" w:rsidRPr="00A0609F">
        <w:t xml:space="preserve"> per cent of active projects having gender markers. </w:t>
      </w:r>
      <w:r w:rsidR="006725C5" w:rsidRPr="005A517D">
        <w:t xml:space="preserve">At </w:t>
      </w:r>
      <w:r w:rsidR="001C4457">
        <w:t xml:space="preserve">least </w:t>
      </w:r>
      <w:r w:rsidR="007F12FB">
        <w:t xml:space="preserve">5 </w:t>
      </w:r>
      <w:r w:rsidR="001C4457">
        <w:t xml:space="preserve">per cent of </w:t>
      </w:r>
      <w:r w:rsidR="006725C5" w:rsidRPr="000F3C48">
        <w:t>programme</w:t>
      </w:r>
      <w:r w:rsidR="006725C5" w:rsidRPr="005A517D">
        <w:t xml:space="preserve"> </w:t>
      </w:r>
      <w:r w:rsidR="007A319B">
        <w:t>resources</w:t>
      </w:r>
      <w:r w:rsidR="007A319B" w:rsidRPr="005A517D">
        <w:t xml:space="preserve"> </w:t>
      </w:r>
      <w:r w:rsidR="006725C5" w:rsidRPr="005A517D">
        <w:t xml:space="preserve">will be </w:t>
      </w:r>
      <w:r w:rsidR="001C4457">
        <w:t>allocated</w:t>
      </w:r>
      <w:r w:rsidR="006725C5" w:rsidRPr="005A517D">
        <w:t xml:space="preserve"> </w:t>
      </w:r>
      <w:r w:rsidR="006A4D10">
        <w:t>for monitoring and</w:t>
      </w:r>
      <w:r w:rsidR="006725C5">
        <w:t xml:space="preserve"> evaluation</w:t>
      </w:r>
      <w:r w:rsidR="006A4D10">
        <w:t xml:space="preserve"> </w:t>
      </w:r>
      <w:r w:rsidR="00D240A1">
        <w:t>and communication of results.</w:t>
      </w:r>
      <w:r w:rsidR="006725C5" w:rsidRPr="005A517D">
        <w:t xml:space="preserve"> </w:t>
      </w:r>
    </w:p>
    <w:p w14:paraId="00000075" w14:textId="1B5547AE" w:rsidR="003478B6" w:rsidRDefault="00F65FF6" w:rsidP="009A039A">
      <w:pPr>
        <w:pStyle w:val="paragraph"/>
        <w:spacing w:before="0" w:beforeAutospacing="0" w:after="120" w:afterAutospacing="0" w:line="240" w:lineRule="exact"/>
        <w:ind w:left="1080"/>
        <w:jc w:val="both"/>
        <w:textAlignment w:val="baseline"/>
        <w:rPr>
          <w:rStyle w:val="normaltextrun"/>
          <w:color w:val="000000" w:themeColor="text1"/>
          <w:sz w:val="20"/>
          <w:szCs w:val="20"/>
        </w:rPr>
      </w:pPr>
      <w:r>
        <w:rPr>
          <w:color w:val="000000" w:themeColor="text1"/>
          <w:sz w:val="20"/>
          <w:szCs w:val="20"/>
        </w:rPr>
        <w:t>3</w:t>
      </w:r>
      <w:r w:rsidR="009634A2">
        <w:rPr>
          <w:color w:val="000000" w:themeColor="text1"/>
          <w:sz w:val="20"/>
          <w:szCs w:val="20"/>
        </w:rPr>
        <w:t>4</w:t>
      </w:r>
      <w:r w:rsidR="006725C5" w:rsidRPr="00671390">
        <w:rPr>
          <w:color w:val="000000" w:themeColor="text1"/>
          <w:sz w:val="20"/>
          <w:szCs w:val="20"/>
        </w:rPr>
        <w:t xml:space="preserve">.  </w:t>
      </w:r>
      <w:r w:rsidR="00844AC5">
        <w:rPr>
          <w:color w:val="000000" w:themeColor="text1"/>
          <w:sz w:val="20"/>
          <w:szCs w:val="20"/>
        </w:rPr>
        <w:t xml:space="preserve">The </w:t>
      </w:r>
      <w:r w:rsidR="00DD1E02">
        <w:rPr>
          <w:color w:val="000000" w:themeColor="text1"/>
          <w:sz w:val="20"/>
          <w:szCs w:val="20"/>
        </w:rPr>
        <w:t xml:space="preserve">country office will </w:t>
      </w:r>
      <w:r w:rsidR="006725C5" w:rsidRPr="00671390">
        <w:rPr>
          <w:color w:val="000000" w:themeColor="text1"/>
          <w:sz w:val="20"/>
          <w:szCs w:val="20"/>
        </w:rPr>
        <w:t xml:space="preserve">establish a </w:t>
      </w:r>
      <w:r w:rsidR="003078B3">
        <w:rPr>
          <w:color w:val="000000" w:themeColor="text1"/>
          <w:sz w:val="20"/>
          <w:szCs w:val="20"/>
        </w:rPr>
        <w:t xml:space="preserve">protocol for </w:t>
      </w:r>
      <w:r w:rsidR="006725C5" w:rsidRPr="00671390">
        <w:rPr>
          <w:color w:val="000000" w:themeColor="text1"/>
          <w:sz w:val="20"/>
          <w:szCs w:val="20"/>
        </w:rPr>
        <w:t xml:space="preserve">results-based </w:t>
      </w:r>
      <w:r w:rsidR="00C140AE">
        <w:rPr>
          <w:color w:val="000000" w:themeColor="text1"/>
          <w:sz w:val="20"/>
          <w:szCs w:val="20"/>
        </w:rPr>
        <w:t>monitoring and evaluation</w:t>
      </w:r>
      <w:r w:rsidR="006725C5" w:rsidRPr="00671390">
        <w:rPr>
          <w:color w:val="000000" w:themeColor="text1"/>
          <w:sz w:val="20"/>
          <w:szCs w:val="20"/>
        </w:rPr>
        <w:t xml:space="preserve"> </w:t>
      </w:r>
      <w:r w:rsidR="003078B3">
        <w:rPr>
          <w:color w:val="000000" w:themeColor="text1"/>
          <w:sz w:val="20"/>
          <w:szCs w:val="20"/>
        </w:rPr>
        <w:t>and report</w:t>
      </w:r>
      <w:r w:rsidR="007F12FB">
        <w:rPr>
          <w:color w:val="000000" w:themeColor="text1"/>
          <w:sz w:val="20"/>
          <w:szCs w:val="20"/>
        </w:rPr>
        <w:t xml:space="preserve"> it</w:t>
      </w:r>
      <w:r w:rsidR="003078B3">
        <w:rPr>
          <w:color w:val="000000" w:themeColor="text1"/>
          <w:sz w:val="20"/>
          <w:szCs w:val="20"/>
        </w:rPr>
        <w:t xml:space="preserve"> at project and portfolio level. </w:t>
      </w:r>
      <w:r w:rsidR="00D96D61">
        <w:rPr>
          <w:color w:val="000000" w:themeColor="text1"/>
          <w:sz w:val="20"/>
          <w:szCs w:val="20"/>
        </w:rPr>
        <w:t>T</w:t>
      </w:r>
      <w:r w:rsidR="00371F14">
        <w:rPr>
          <w:color w:val="000000" w:themeColor="text1"/>
          <w:sz w:val="20"/>
          <w:szCs w:val="20"/>
        </w:rPr>
        <w:t xml:space="preserve">he </w:t>
      </w:r>
      <w:r w:rsidR="00483078" w:rsidRPr="00671390">
        <w:rPr>
          <w:rStyle w:val="normaltextrun"/>
          <w:color w:val="000000" w:themeColor="text1"/>
          <w:sz w:val="20"/>
          <w:szCs w:val="20"/>
        </w:rPr>
        <w:t xml:space="preserve">evaluation plan will be closely </w:t>
      </w:r>
      <w:r w:rsidR="003078B3">
        <w:rPr>
          <w:rStyle w:val="normaltextrun"/>
          <w:color w:val="000000" w:themeColor="text1"/>
          <w:sz w:val="20"/>
          <w:szCs w:val="20"/>
        </w:rPr>
        <w:t xml:space="preserve">monitored and </w:t>
      </w:r>
      <w:r w:rsidR="007F12FB">
        <w:rPr>
          <w:rStyle w:val="normaltextrun"/>
          <w:color w:val="000000" w:themeColor="text1"/>
          <w:sz w:val="20"/>
          <w:szCs w:val="20"/>
        </w:rPr>
        <w:t xml:space="preserve">adequately </w:t>
      </w:r>
      <w:r w:rsidR="003078B3">
        <w:rPr>
          <w:rStyle w:val="normaltextrun"/>
          <w:color w:val="000000" w:themeColor="text1"/>
          <w:sz w:val="20"/>
          <w:szCs w:val="20"/>
        </w:rPr>
        <w:t>resourced</w:t>
      </w:r>
      <w:r w:rsidR="00483078" w:rsidRPr="00671390">
        <w:rPr>
          <w:rStyle w:val="normaltextrun"/>
          <w:color w:val="000000" w:themeColor="text1"/>
          <w:sz w:val="20"/>
          <w:szCs w:val="20"/>
        </w:rPr>
        <w:t xml:space="preserve">. </w:t>
      </w:r>
      <w:r w:rsidR="006725C5" w:rsidRPr="00671390">
        <w:rPr>
          <w:rStyle w:val="normaltextrun"/>
          <w:color w:val="000000" w:themeColor="text1"/>
          <w:sz w:val="20"/>
          <w:szCs w:val="20"/>
        </w:rPr>
        <w:t>Recommendations and lessons learned from independent evaluations</w:t>
      </w:r>
      <w:r w:rsidR="00D2276D">
        <w:rPr>
          <w:rStyle w:val="normaltextrun"/>
          <w:color w:val="000000" w:themeColor="text1"/>
          <w:sz w:val="20"/>
          <w:szCs w:val="20"/>
        </w:rPr>
        <w:t>/assessments</w:t>
      </w:r>
      <w:r w:rsidR="006725C5" w:rsidRPr="00671390">
        <w:rPr>
          <w:rStyle w:val="normaltextrun"/>
          <w:color w:val="000000" w:themeColor="text1"/>
          <w:sz w:val="20"/>
          <w:szCs w:val="20"/>
        </w:rPr>
        <w:t> will</w:t>
      </w:r>
      <w:r w:rsidR="00D96D61" w:rsidRPr="00B136A3">
        <w:rPr>
          <w:rStyle w:val="normaltextrun"/>
          <w:color w:val="000000" w:themeColor="text1"/>
          <w:sz w:val="20"/>
          <w:szCs w:val="20"/>
        </w:rPr>
        <w:t xml:space="preserve"> </w:t>
      </w:r>
      <w:r w:rsidR="003078B3" w:rsidRPr="00B136A3">
        <w:rPr>
          <w:rStyle w:val="normaltextrun"/>
          <w:color w:val="000000" w:themeColor="text1"/>
          <w:sz w:val="20"/>
          <w:szCs w:val="20"/>
        </w:rPr>
        <w:t>strengthen</w:t>
      </w:r>
      <w:r w:rsidR="003078B3">
        <w:rPr>
          <w:rStyle w:val="normaltextrun"/>
          <w:color w:val="000000" w:themeColor="text1"/>
          <w:sz w:val="20"/>
          <w:szCs w:val="20"/>
        </w:rPr>
        <w:t xml:space="preserve"> dialogue with partners</w:t>
      </w:r>
      <w:r w:rsidR="00266D1E">
        <w:rPr>
          <w:rStyle w:val="normaltextrun"/>
          <w:color w:val="000000" w:themeColor="text1"/>
          <w:sz w:val="20"/>
          <w:szCs w:val="20"/>
        </w:rPr>
        <w:t>,</w:t>
      </w:r>
      <w:r w:rsidR="003078B3">
        <w:rPr>
          <w:rStyle w:val="normaltextrun"/>
          <w:color w:val="000000" w:themeColor="text1"/>
          <w:sz w:val="20"/>
          <w:szCs w:val="20"/>
        </w:rPr>
        <w:t xml:space="preserve"> and </w:t>
      </w:r>
      <w:r w:rsidR="00266D1E">
        <w:rPr>
          <w:rStyle w:val="normaltextrun"/>
          <w:color w:val="000000" w:themeColor="text1"/>
          <w:sz w:val="20"/>
          <w:szCs w:val="20"/>
        </w:rPr>
        <w:t xml:space="preserve">will be </w:t>
      </w:r>
      <w:r w:rsidR="006725C5" w:rsidRPr="00671390">
        <w:rPr>
          <w:rStyle w:val="normaltextrun"/>
          <w:color w:val="000000" w:themeColor="text1"/>
          <w:sz w:val="20"/>
          <w:szCs w:val="20"/>
        </w:rPr>
        <w:t xml:space="preserve">utilized to </w:t>
      </w:r>
      <w:r w:rsidR="007F4504">
        <w:rPr>
          <w:rStyle w:val="normaltextrun"/>
          <w:color w:val="000000" w:themeColor="text1"/>
          <w:sz w:val="20"/>
          <w:szCs w:val="20"/>
        </w:rPr>
        <w:t>revisit</w:t>
      </w:r>
      <w:r w:rsidR="007F4504" w:rsidRPr="00671390">
        <w:rPr>
          <w:rStyle w:val="normaltextrun"/>
          <w:color w:val="000000" w:themeColor="text1"/>
          <w:sz w:val="20"/>
          <w:szCs w:val="20"/>
        </w:rPr>
        <w:t xml:space="preserve"> </w:t>
      </w:r>
      <w:r w:rsidR="006725C5" w:rsidRPr="00671390">
        <w:rPr>
          <w:rStyle w:val="normaltextrun"/>
          <w:color w:val="000000" w:themeColor="text1"/>
          <w:sz w:val="20"/>
          <w:szCs w:val="20"/>
        </w:rPr>
        <w:t>project des</w:t>
      </w:r>
      <w:r w:rsidR="00BC766E">
        <w:rPr>
          <w:rStyle w:val="normaltextrun"/>
          <w:color w:val="000000" w:themeColor="text1"/>
          <w:sz w:val="20"/>
          <w:szCs w:val="20"/>
        </w:rPr>
        <w:t>ign and make course corrections</w:t>
      </w:r>
      <w:r w:rsidR="006725C5" w:rsidRPr="00671390">
        <w:rPr>
          <w:rStyle w:val="normaltextrun"/>
          <w:color w:val="000000" w:themeColor="text1"/>
          <w:sz w:val="20"/>
          <w:szCs w:val="20"/>
        </w:rPr>
        <w:t xml:space="preserve">. </w:t>
      </w:r>
    </w:p>
    <w:p w14:paraId="25A6D086" w14:textId="77777777" w:rsidR="009A039A" w:rsidRPr="007575F4" w:rsidRDefault="009A039A" w:rsidP="009A039A">
      <w:pPr>
        <w:pStyle w:val="paragraph"/>
        <w:spacing w:before="0" w:beforeAutospacing="0" w:after="120" w:afterAutospacing="0" w:line="240" w:lineRule="exact"/>
        <w:ind w:left="1080"/>
        <w:jc w:val="both"/>
        <w:textAlignment w:val="baseline"/>
        <w:rPr>
          <w:rFonts w:asciiTheme="majorBidi" w:hAnsiTheme="majorBidi" w:cstheme="majorBidi"/>
          <w:strike/>
          <w:color w:val="000000" w:themeColor="text1"/>
          <w:sz w:val="20"/>
          <w:szCs w:val="20"/>
          <w:lang w:val="en-GB"/>
        </w:rPr>
      </w:pPr>
    </w:p>
    <w:p w14:paraId="0A4EA594" w14:textId="77777777" w:rsidR="003478B6" w:rsidRPr="00382820" w:rsidRDefault="003478B6" w:rsidP="00FE6F9E">
      <w:pPr>
        <w:pStyle w:val="Heading4"/>
        <w:spacing w:before="120" w:after="120"/>
        <w:rPr>
          <w:rFonts w:ascii="Times New Roman" w:hAnsi="Times New Roman"/>
          <w:color w:val="000000"/>
          <w:sz w:val="20"/>
        </w:rPr>
        <w:sectPr w:rsidR="003478B6" w:rsidRPr="00382820" w:rsidSect="00404FE6">
          <w:headerReference w:type="even" r:id="rId19"/>
          <w:headerReference w:type="first" r:id="rId20"/>
          <w:footerReference w:type="first" r:id="rId21"/>
          <w:pgSz w:w="12240" w:h="15840"/>
          <w:pgMar w:top="1152" w:right="2160" w:bottom="1152" w:left="1440" w:header="720" w:footer="720" w:gutter="0"/>
          <w:cols w:space="720"/>
          <w:titlePg/>
          <w:docGrid w:linePitch="272"/>
        </w:sectPr>
      </w:pPr>
    </w:p>
    <w:p w14:paraId="7B35EA89" w14:textId="027991DB" w:rsidR="001259B9" w:rsidRPr="004F0E55" w:rsidRDefault="001259B9" w:rsidP="001259B9">
      <w:pPr>
        <w:spacing w:after="120"/>
        <w:rPr>
          <w:b/>
          <w:color w:val="000000"/>
          <w:lang w:val="en-US"/>
        </w:rPr>
      </w:pPr>
      <w:r w:rsidRPr="004F0E55">
        <w:rPr>
          <w:b/>
          <w:color w:val="000000"/>
          <w:sz w:val="24"/>
          <w:szCs w:val="24"/>
        </w:rPr>
        <w:lastRenderedPageBreak/>
        <w:t>Annex</w:t>
      </w:r>
      <w:r>
        <w:rPr>
          <w:b/>
          <w:color w:val="000000"/>
          <w:sz w:val="24"/>
          <w:szCs w:val="24"/>
        </w:rPr>
        <w:t xml:space="preserve">. Results and </w:t>
      </w:r>
      <w:r w:rsidR="003539DD">
        <w:rPr>
          <w:b/>
          <w:color w:val="000000"/>
          <w:sz w:val="24"/>
          <w:szCs w:val="24"/>
        </w:rPr>
        <w:t>r</w:t>
      </w:r>
      <w:r>
        <w:rPr>
          <w:b/>
          <w:color w:val="000000"/>
          <w:sz w:val="24"/>
          <w:szCs w:val="24"/>
        </w:rPr>
        <w:t xml:space="preserve">esources </w:t>
      </w:r>
      <w:r w:rsidR="003539DD">
        <w:rPr>
          <w:b/>
          <w:color w:val="000000"/>
          <w:sz w:val="24"/>
          <w:szCs w:val="24"/>
        </w:rPr>
        <w:t>f</w:t>
      </w:r>
      <w:r w:rsidRPr="004F0E55">
        <w:rPr>
          <w:b/>
          <w:color w:val="000000"/>
          <w:sz w:val="24"/>
          <w:szCs w:val="24"/>
        </w:rPr>
        <w:t xml:space="preserve">ramework for </w:t>
      </w:r>
      <w:r>
        <w:rPr>
          <w:b/>
          <w:sz w:val="24"/>
          <w:szCs w:val="24"/>
        </w:rPr>
        <w:t>Maldives</w:t>
      </w:r>
      <w:r w:rsidRPr="004F0E55">
        <w:rPr>
          <w:b/>
          <w:color w:val="000000"/>
          <w:sz w:val="24"/>
          <w:szCs w:val="24"/>
        </w:rPr>
        <w:t xml:space="preserve"> (2022-2026)</w:t>
      </w:r>
    </w:p>
    <w:tbl>
      <w:tblP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225"/>
        <w:gridCol w:w="5602"/>
        <w:gridCol w:w="2554"/>
        <w:gridCol w:w="1174"/>
      </w:tblGrid>
      <w:tr w:rsidR="001259B9" w:rsidRPr="00227C0C" w14:paraId="109531D0" w14:textId="77777777" w:rsidTr="38C736A3">
        <w:tc>
          <w:tcPr>
            <w:tcW w:w="14669" w:type="dxa"/>
            <w:gridSpan w:val="5"/>
            <w:shd w:val="clear" w:color="auto" w:fill="DBE5F1" w:themeFill="accent1" w:themeFillTint="33"/>
            <w:tcMar>
              <w:top w:w="72" w:type="dxa"/>
              <w:left w:w="144" w:type="dxa"/>
              <w:bottom w:w="72" w:type="dxa"/>
              <w:right w:w="144" w:type="dxa"/>
            </w:tcMar>
          </w:tcPr>
          <w:p w14:paraId="5E7383D4" w14:textId="15F29A87" w:rsidR="001259B9" w:rsidRPr="00227C0C" w:rsidRDefault="001259B9" w:rsidP="00B62F3B">
            <w:pPr>
              <w:rPr>
                <w:sz w:val="16"/>
                <w:szCs w:val="16"/>
                <w:highlight w:val="yellow"/>
              </w:rPr>
            </w:pPr>
            <w:r w:rsidRPr="00227C0C">
              <w:rPr>
                <w:b/>
                <w:bCs/>
                <w:color w:val="000000" w:themeColor="text1"/>
                <w:sz w:val="16"/>
                <w:szCs w:val="16"/>
              </w:rPr>
              <w:t xml:space="preserve">NATIONAL PRIORITY: </w:t>
            </w:r>
            <w:r w:rsidRPr="001B57DF">
              <w:rPr>
                <w:sz w:val="16"/>
                <w:szCs w:val="16"/>
              </w:rPr>
              <w:t>S</w:t>
            </w:r>
            <w:r w:rsidR="00390306">
              <w:rPr>
                <w:sz w:val="16"/>
                <w:szCs w:val="16"/>
              </w:rPr>
              <w:t xml:space="preserve">trategic </w:t>
            </w:r>
            <w:r w:rsidRPr="001B57DF">
              <w:rPr>
                <w:sz w:val="16"/>
                <w:szCs w:val="16"/>
              </w:rPr>
              <w:t>A</w:t>
            </w:r>
            <w:r w:rsidR="00390306">
              <w:rPr>
                <w:sz w:val="16"/>
                <w:szCs w:val="16"/>
              </w:rPr>
              <w:t xml:space="preserve">ction </w:t>
            </w:r>
            <w:r w:rsidRPr="001B57DF">
              <w:rPr>
                <w:sz w:val="16"/>
                <w:szCs w:val="16"/>
              </w:rPr>
              <w:t>P</w:t>
            </w:r>
            <w:r w:rsidR="00390306">
              <w:rPr>
                <w:sz w:val="16"/>
                <w:szCs w:val="16"/>
              </w:rPr>
              <w:t>lan</w:t>
            </w:r>
            <w:r w:rsidRPr="001B57DF">
              <w:rPr>
                <w:sz w:val="16"/>
                <w:szCs w:val="16"/>
              </w:rPr>
              <w:t xml:space="preserve"> </w:t>
            </w:r>
            <w:r w:rsidR="001B57DF">
              <w:rPr>
                <w:sz w:val="16"/>
                <w:szCs w:val="16"/>
              </w:rPr>
              <w:t>s</w:t>
            </w:r>
            <w:r w:rsidRPr="001B57DF">
              <w:rPr>
                <w:sz w:val="16"/>
                <w:szCs w:val="16"/>
              </w:rPr>
              <w:t xml:space="preserve">ector – Blue </w:t>
            </w:r>
            <w:r w:rsidR="00390306">
              <w:rPr>
                <w:sz w:val="16"/>
                <w:szCs w:val="16"/>
              </w:rPr>
              <w:t>e</w:t>
            </w:r>
            <w:r w:rsidRPr="001B57DF">
              <w:rPr>
                <w:sz w:val="16"/>
                <w:szCs w:val="16"/>
              </w:rPr>
              <w:t>conomy</w:t>
            </w:r>
            <w:r w:rsidRPr="00227C0C">
              <w:rPr>
                <w:sz w:val="16"/>
                <w:szCs w:val="16"/>
              </w:rPr>
              <w:t xml:space="preserve">; </w:t>
            </w:r>
            <w:r w:rsidR="000A3786" w:rsidRPr="00390306">
              <w:rPr>
                <w:color w:val="000000" w:themeColor="text1"/>
                <w:sz w:val="16"/>
                <w:szCs w:val="16"/>
              </w:rPr>
              <w:t>Sustainable Development Goals</w:t>
            </w:r>
            <w:r w:rsidRPr="00227C0C">
              <w:rPr>
                <w:color w:val="000000" w:themeColor="text1"/>
                <w:sz w:val="16"/>
                <w:szCs w:val="16"/>
              </w:rPr>
              <w:t xml:space="preserve"> </w:t>
            </w:r>
            <w:r w:rsidRPr="00227C0C">
              <w:rPr>
                <w:sz w:val="16"/>
                <w:szCs w:val="16"/>
              </w:rPr>
              <w:t>1,</w:t>
            </w:r>
            <w:r w:rsidR="000A3786">
              <w:rPr>
                <w:sz w:val="16"/>
                <w:szCs w:val="16"/>
              </w:rPr>
              <w:t xml:space="preserve"> </w:t>
            </w:r>
            <w:r w:rsidRPr="00227C0C">
              <w:rPr>
                <w:sz w:val="16"/>
                <w:szCs w:val="16"/>
              </w:rPr>
              <w:t>9,</w:t>
            </w:r>
            <w:r w:rsidR="00DA2679">
              <w:rPr>
                <w:sz w:val="16"/>
                <w:szCs w:val="16"/>
              </w:rPr>
              <w:t xml:space="preserve"> </w:t>
            </w:r>
            <w:r w:rsidRPr="00227C0C">
              <w:rPr>
                <w:sz w:val="16"/>
                <w:szCs w:val="16"/>
              </w:rPr>
              <w:t xml:space="preserve">14  </w:t>
            </w:r>
          </w:p>
        </w:tc>
      </w:tr>
      <w:tr w:rsidR="001259B9" w:rsidRPr="00227C0C" w14:paraId="36492EBA" w14:textId="77777777" w:rsidTr="38C736A3">
        <w:tc>
          <w:tcPr>
            <w:tcW w:w="14669" w:type="dxa"/>
            <w:gridSpan w:val="5"/>
            <w:shd w:val="clear" w:color="auto" w:fill="DBE5F1" w:themeFill="accent1" w:themeFillTint="33"/>
            <w:tcMar>
              <w:top w:w="72" w:type="dxa"/>
              <w:left w:w="144" w:type="dxa"/>
              <w:bottom w:w="72" w:type="dxa"/>
              <w:right w:w="144" w:type="dxa"/>
            </w:tcMar>
          </w:tcPr>
          <w:p w14:paraId="46A4AB37" w14:textId="1F238464" w:rsidR="001259B9" w:rsidRPr="00227C0C" w:rsidRDefault="001259B9" w:rsidP="00B62F3B">
            <w:pPr>
              <w:rPr>
                <w:color w:val="000000"/>
                <w:sz w:val="16"/>
                <w:szCs w:val="16"/>
              </w:rPr>
            </w:pPr>
            <w:r w:rsidRPr="00227C0C">
              <w:rPr>
                <w:b/>
                <w:bCs/>
                <w:color w:val="000000" w:themeColor="text1"/>
                <w:sz w:val="16"/>
                <w:szCs w:val="16"/>
              </w:rPr>
              <w:t>UNDP OUTCOME</w:t>
            </w:r>
            <w:r w:rsidR="00932C7F">
              <w:rPr>
                <w:b/>
                <w:bCs/>
                <w:color w:val="000000" w:themeColor="text1"/>
                <w:sz w:val="16"/>
                <w:szCs w:val="16"/>
              </w:rPr>
              <w:t xml:space="preserve"> </w:t>
            </w:r>
            <w:r w:rsidRPr="00227C0C">
              <w:rPr>
                <w:b/>
                <w:bCs/>
                <w:color w:val="000000" w:themeColor="text1"/>
                <w:sz w:val="16"/>
                <w:szCs w:val="16"/>
              </w:rPr>
              <w:t>1 (UNSDCF OUTCOME</w:t>
            </w:r>
            <w:r w:rsidR="00932C7F">
              <w:rPr>
                <w:b/>
                <w:bCs/>
                <w:color w:val="000000" w:themeColor="text1"/>
                <w:sz w:val="16"/>
                <w:szCs w:val="16"/>
              </w:rPr>
              <w:t xml:space="preserve"> </w:t>
            </w:r>
            <w:r w:rsidRPr="00227C0C">
              <w:rPr>
                <w:b/>
                <w:bCs/>
                <w:color w:val="000000" w:themeColor="text1"/>
                <w:sz w:val="16"/>
                <w:szCs w:val="16"/>
              </w:rPr>
              <w:t>1):</w:t>
            </w:r>
            <w:r w:rsidRPr="00227C0C">
              <w:rPr>
                <w:color w:val="000000" w:themeColor="text1"/>
                <w:sz w:val="16"/>
                <w:szCs w:val="16"/>
              </w:rPr>
              <w:t xml:space="preserve"> </w:t>
            </w:r>
            <w:r w:rsidRPr="00227C0C">
              <w:rPr>
                <w:sz w:val="16"/>
                <w:szCs w:val="16"/>
              </w:rPr>
              <w:t>By 2026, youth, women and others at risk of being left behind contribute to and benefit from inclusive, resilient, sustainable economic and human capital development, fostering innovation, entrepreneurship and decent work</w:t>
            </w:r>
          </w:p>
        </w:tc>
      </w:tr>
      <w:tr w:rsidR="001259B9" w:rsidRPr="00227C0C" w14:paraId="7DC2F590" w14:textId="77777777" w:rsidTr="38C736A3">
        <w:tc>
          <w:tcPr>
            <w:tcW w:w="14669" w:type="dxa"/>
            <w:gridSpan w:val="5"/>
            <w:shd w:val="clear" w:color="auto" w:fill="DBE5F1" w:themeFill="accent1" w:themeFillTint="33"/>
            <w:tcMar>
              <w:top w:w="72" w:type="dxa"/>
              <w:left w:w="144" w:type="dxa"/>
              <w:bottom w:w="72" w:type="dxa"/>
              <w:right w:w="144" w:type="dxa"/>
            </w:tcMar>
          </w:tcPr>
          <w:p w14:paraId="309275EE" w14:textId="309AA4B4" w:rsidR="001259B9" w:rsidRPr="00227C0C" w:rsidRDefault="001259B9" w:rsidP="00B62F3B">
            <w:pPr>
              <w:rPr>
                <w:color w:val="000000" w:themeColor="text1"/>
                <w:sz w:val="16"/>
                <w:szCs w:val="16"/>
              </w:rPr>
            </w:pPr>
            <w:r w:rsidRPr="00227C0C">
              <w:rPr>
                <w:b/>
                <w:bCs/>
                <w:color w:val="000000" w:themeColor="text1"/>
                <w:sz w:val="16"/>
                <w:szCs w:val="16"/>
              </w:rPr>
              <w:t xml:space="preserve">RELATED STRATEGIC PLAN OUTCOME: </w:t>
            </w:r>
            <w:r w:rsidRPr="00227C0C">
              <w:rPr>
                <w:color w:val="000000" w:themeColor="text1"/>
                <w:sz w:val="16"/>
                <w:szCs w:val="16"/>
              </w:rPr>
              <w:t xml:space="preserve"> </w:t>
            </w:r>
            <w:r w:rsidR="00932C7F" w:rsidRPr="000A3786">
              <w:rPr>
                <w:color w:val="000000" w:themeColor="text1"/>
                <w:sz w:val="16"/>
                <w:szCs w:val="16"/>
              </w:rPr>
              <w:t xml:space="preserve">Outcome </w:t>
            </w:r>
            <w:r w:rsidRPr="000A3786">
              <w:rPr>
                <w:sz w:val="16"/>
                <w:szCs w:val="16"/>
              </w:rPr>
              <w:t xml:space="preserve">1 – Structural </w:t>
            </w:r>
            <w:r w:rsidR="00932C7F" w:rsidRPr="000A3786">
              <w:rPr>
                <w:sz w:val="16"/>
                <w:szCs w:val="16"/>
              </w:rPr>
              <w:t>t</w:t>
            </w:r>
            <w:r w:rsidRPr="000A3786">
              <w:rPr>
                <w:sz w:val="16"/>
                <w:szCs w:val="16"/>
              </w:rPr>
              <w:t>ransformation</w:t>
            </w:r>
            <w:r w:rsidRPr="000A3786" w:rsidDel="007E5629">
              <w:rPr>
                <w:b/>
                <w:bCs/>
                <w:sz w:val="16"/>
                <w:szCs w:val="16"/>
              </w:rPr>
              <w:t xml:space="preserve"> </w:t>
            </w:r>
            <w:r w:rsidR="000A3786" w:rsidRPr="000A3786">
              <w:rPr>
                <w:color w:val="000000" w:themeColor="text1"/>
                <w:sz w:val="16"/>
                <w:szCs w:val="16"/>
              </w:rPr>
              <w:t>accelerated, particularly green, inclusive and digital transitions</w:t>
            </w:r>
          </w:p>
        </w:tc>
      </w:tr>
      <w:tr w:rsidR="001259B9" w:rsidRPr="00227C0C" w14:paraId="307CEFC3" w14:textId="77777777" w:rsidTr="00A21AF3">
        <w:tc>
          <w:tcPr>
            <w:tcW w:w="3114" w:type="dxa"/>
            <w:shd w:val="clear" w:color="auto" w:fill="DBE5F1" w:themeFill="accent1" w:themeFillTint="33"/>
            <w:tcMar>
              <w:top w:w="72" w:type="dxa"/>
              <w:left w:w="144" w:type="dxa"/>
              <w:bottom w:w="72" w:type="dxa"/>
              <w:right w:w="144" w:type="dxa"/>
            </w:tcMar>
            <w:vAlign w:val="center"/>
          </w:tcPr>
          <w:p w14:paraId="3B5387CE" w14:textId="7E1FF75C" w:rsidR="001259B9" w:rsidRPr="00227C0C" w:rsidRDefault="003539DD" w:rsidP="00B62F3B">
            <w:pPr>
              <w:jc w:val="center"/>
              <w:rPr>
                <w:b/>
                <w:color w:val="000000"/>
                <w:sz w:val="16"/>
                <w:szCs w:val="16"/>
              </w:rPr>
            </w:pPr>
            <w:r w:rsidRPr="00227C0C">
              <w:rPr>
                <w:b/>
                <w:color w:val="000000"/>
                <w:sz w:val="16"/>
                <w:szCs w:val="16"/>
              </w:rPr>
              <w:t>UNSDCF outcome indicators</w:t>
            </w:r>
          </w:p>
        </w:tc>
        <w:tc>
          <w:tcPr>
            <w:tcW w:w="2225" w:type="dxa"/>
            <w:shd w:val="clear" w:color="auto" w:fill="DBE5F1" w:themeFill="accent1" w:themeFillTint="33"/>
            <w:vAlign w:val="center"/>
          </w:tcPr>
          <w:p w14:paraId="0E8DB24C" w14:textId="546C5F6D" w:rsidR="001259B9" w:rsidRPr="00227C0C" w:rsidRDefault="003539DD" w:rsidP="00B62F3B">
            <w:pPr>
              <w:jc w:val="center"/>
              <w:rPr>
                <w:b/>
                <w:color w:val="000000"/>
                <w:sz w:val="16"/>
                <w:szCs w:val="16"/>
              </w:rPr>
            </w:pPr>
            <w:r w:rsidRPr="00227C0C">
              <w:rPr>
                <w:b/>
                <w:color w:val="000000"/>
                <w:sz w:val="16"/>
                <w:szCs w:val="16"/>
              </w:rPr>
              <w:t>Data source, frequency of data collection, responsibilities</w:t>
            </w:r>
          </w:p>
        </w:tc>
        <w:tc>
          <w:tcPr>
            <w:tcW w:w="5602" w:type="dxa"/>
            <w:shd w:val="clear" w:color="auto" w:fill="DBE5F1" w:themeFill="accent1" w:themeFillTint="33"/>
            <w:tcMar>
              <w:top w:w="72" w:type="dxa"/>
              <w:left w:w="144" w:type="dxa"/>
              <w:bottom w:w="72" w:type="dxa"/>
              <w:right w:w="144" w:type="dxa"/>
            </w:tcMar>
            <w:vAlign w:val="center"/>
          </w:tcPr>
          <w:p w14:paraId="6CFDB385" w14:textId="781BCB23" w:rsidR="001259B9" w:rsidRPr="00227C0C" w:rsidRDefault="003539DD" w:rsidP="00B62F3B">
            <w:pPr>
              <w:jc w:val="center"/>
              <w:rPr>
                <w:b/>
                <w:color w:val="000000"/>
                <w:sz w:val="16"/>
                <w:szCs w:val="16"/>
              </w:rPr>
            </w:pPr>
            <w:r w:rsidRPr="00227C0C">
              <w:rPr>
                <w:b/>
                <w:color w:val="000000"/>
                <w:sz w:val="16"/>
                <w:szCs w:val="16"/>
              </w:rPr>
              <w:t xml:space="preserve">Indicative country programme outputs </w:t>
            </w:r>
          </w:p>
        </w:tc>
        <w:tc>
          <w:tcPr>
            <w:tcW w:w="2554" w:type="dxa"/>
            <w:shd w:val="clear" w:color="auto" w:fill="DBE5F1" w:themeFill="accent1" w:themeFillTint="33"/>
            <w:vAlign w:val="center"/>
          </w:tcPr>
          <w:p w14:paraId="463F8703" w14:textId="65C01CA3" w:rsidR="001259B9" w:rsidRPr="00227C0C" w:rsidRDefault="00564D91" w:rsidP="003539DD">
            <w:pPr>
              <w:jc w:val="center"/>
              <w:rPr>
                <w:b/>
                <w:bCs/>
                <w:color w:val="000000"/>
                <w:sz w:val="16"/>
                <w:szCs w:val="16"/>
              </w:rPr>
            </w:pPr>
            <w:r w:rsidRPr="00227C0C">
              <w:rPr>
                <w:b/>
                <w:bCs/>
                <w:color w:val="000000" w:themeColor="text1"/>
                <w:sz w:val="16"/>
                <w:szCs w:val="16"/>
              </w:rPr>
              <w:t>M</w:t>
            </w:r>
            <w:r w:rsidR="003539DD" w:rsidRPr="00227C0C">
              <w:rPr>
                <w:b/>
                <w:bCs/>
                <w:color w:val="000000" w:themeColor="text1"/>
                <w:sz w:val="16"/>
                <w:szCs w:val="16"/>
              </w:rPr>
              <w:t xml:space="preserve">ajor partners </w:t>
            </w:r>
          </w:p>
        </w:tc>
        <w:tc>
          <w:tcPr>
            <w:tcW w:w="1174" w:type="dxa"/>
            <w:shd w:val="clear" w:color="auto" w:fill="DBE5F1" w:themeFill="accent1" w:themeFillTint="33"/>
            <w:tcMar>
              <w:top w:w="15" w:type="dxa"/>
              <w:left w:w="108" w:type="dxa"/>
              <w:bottom w:w="0" w:type="dxa"/>
              <w:right w:w="108" w:type="dxa"/>
            </w:tcMar>
            <w:vAlign w:val="center"/>
          </w:tcPr>
          <w:p w14:paraId="0E2B5C34" w14:textId="7F6E86D3" w:rsidR="001259B9" w:rsidRPr="00227C0C" w:rsidRDefault="00564D91" w:rsidP="00B62F3B">
            <w:pPr>
              <w:ind w:left="-86"/>
              <w:jc w:val="center"/>
              <w:rPr>
                <w:color w:val="0000FF"/>
                <w:sz w:val="16"/>
                <w:szCs w:val="16"/>
              </w:rPr>
            </w:pPr>
            <w:r w:rsidRPr="00227C0C">
              <w:rPr>
                <w:b/>
                <w:bCs/>
                <w:color w:val="000000" w:themeColor="text1"/>
                <w:sz w:val="16"/>
                <w:szCs w:val="16"/>
              </w:rPr>
              <w:t>E</w:t>
            </w:r>
            <w:r w:rsidR="003539DD" w:rsidRPr="00227C0C">
              <w:rPr>
                <w:b/>
                <w:bCs/>
                <w:color w:val="000000" w:themeColor="text1"/>
                <w:sz w:val="16"/>
                <w:szCs w:val="16"/>
              </w:rPr>
              <w:t>stimated cost by outcome (</w:t>
            </w:r>
            <w:r w:rsidR="00BA56AE">
              <w:rPr>
                <w:b/>
                <w:bCs/>
                <w:color w:val="000000" w:themeColor="text1"/>
                <w:sz w:val="16"/>
                <w:szCs w:val="16"/>
              </w:rPr>
              <w:t>USD</w:t>
            </w:r>
            <w:r w:rsidR="003539DD" w:rsidRPr="00227C0C">
              <w:rPr>
                <w:b/>
                <w:bCs/>
                <w:color w:val="000000" w:themeColor="text1"/>
                <w:sz w:val="16"/>
                <w:szCs w:val="16"/>
              </w:rPr>
              <w:t>)</w:t>
            </w:r>
          </w:p>
        </w:tc>
      </w:tr>
      <w:tr w:rsidR="001259B9" w:rsidRPr="00227C0C" w14:paraId="62B5E0DC" w14:textId="77777777" w:rsidTr="00A21AF3">
        <w:tc>
          <w:tcPr>
            <w:tcW w:w="3114" w:type="dxa"/>
            <w:vMerge w:val="restart"/>
            <w:tcBorders>
              <w:bottom w:val="single" w:sz="4" w:space="0" w:color="auto"/>
            </w:tcBorders>
            <w:tcMar>
              <w:top w:w="72" w:type="dxa"/>
              <w:left w:w="144" w:type="dxa"/>
              <w:bottom w:w="72" w:type="dxa"/>
              <w:right w:w="144" w:type="dxa"/>
            </w:tcMar>
          </w:tcPr>
          <w:p w14:paraId="4406E082" w14:textId="4E373C5F" w:rsidR="001259B9" w:rsidRDefault="001259B9" w:rsidP="00B62F3B">
            <w:pPr>
              <w:rPr>
                <w:b/>
                <w:color w:val="000000"/>
                <w:sz w:val="16"/>
                <w:szCs w:val="16"/>
              </w:rPr>
            </w:pPr>
            <w:r w:rsidRPr="00227C0C">
              <w:rPr>
                <w:b/>
                <w:color w:val="000000"/>
                <w:sz w:val="16"/>
                <w:szCs w:val="16"/>
              </w:rPr>
              <w:t>1</w:t>
            </w:r>
            <w:r w:rsidR="00217063">
              <w:rPr>
                <w:b/>
                <w:color w:val="000000"/>
                <w:sz w:val="16"/>
                <w:szCs w:val="16"/>
              </w:rPr>
              <w:t>.</w:t>
            </w:r>
            <w:r w:rsidRPr="00227C0C">
              <w:rPr>
                <w:b/>
                <w:color w:val="000000"/>
                <w:sz w:val="16"/>
                <w:szCs w:val="16"/>
              </w:rPr>
              <w:t xml:space="preserve"> Proportion of population living below the national poverty line, by sex</w:t>
            </w:r>
            <w:r w:rsidR="00932C7F">
              <w:rPr>
                <w:b/>
                <w:color w:val="000000"/>
                <w:sz w:val="16"/>
                <w:szCs w:val="16"/>
              </w:rPr>
              <w:t>,</w:t>
            </w:r>
            <w:r w:rsidRPr="00227C0C">
              <w:rPr>
                <w:b/>
                <w:color w:val="000000"/>
                <w:sz w:val="16"/>
                <w:szCs w:val="16"/>
              </w:rPr>
              <w:t xml:space="preserve"> age, employment status </w:t>
            </w:r>
          </w:p>
          <w:p w14:paraId="56DFBECE" w14:textId="77777777" w:rsidR="001259B9" w:rsidRPr="00597DA2" w:rsidRDefault="001259B9" w:rsidP="00B62F3B">
            <w:pPr>
              <w:rPr>
                <w:i/>
                <w:iCs/>
                <w:color w:val="000000"/>
                <w:sz w:val="16"/>
                <w:szCs w:val="16"/>
              </w:rPr>
            </w:pPr>
            <w:r w:rsidRPr="00597DA2">
              <w:rPr>
                <w:i/>
                <w:iCs/>
                <w:color w:val="000000" w:themeColor="text1"/>
                <w:sz w:val="16"/>
                <w:szCs w:val="16"/>
              </w:rPr>
              <w:t xml:space="preserve">Baseline:  </w:t>
            </w:r>
          </w:p>
          <w:p w14:paraId="60A7CE09" w14:textId="3813DBC2" w:rsidR="001259B9" w:rsidRPr="00227C0C" w:rsidRDefault="001259B9" w:rsidP="00B62F3B">
            <w:pPr>
              <w:rPr>
                <w:bCs/>
                <w:color w:val="000000"/>
                <w:sz w:val="16"/>
                <w:szCs w:val="16"/>
              </w:rPr>
            </w:pPr>
            <w:r w:rsidRPr="00227C0C">
              <w:rPr>
                <w:bCs/>
                <w:color w:val="000000"/>
                <w:sz w:val="16"/>
                <w:szCs w:val="16"/>
              </w:rPr>
              <w:t xml:space="preserve">Male: 8.1%; </w:t>
            </w:r>
            <w:r w:rsidR="00932C7F">
              <w:rPr>
                <w:bCs/>
                <w:color w:val="000000"/>
                <w:sz w:val="16"/>
                <w:szCs w:val="16"/>
              </w:rPr>
              <w:t>f</w:t>
            </w:r>
            <w:r w:rsidRPr="00227C0C">
              <w:rPr>
                <w:bCs/>
                <w:color w:val="000000"/>
                <w:sz w:val="16"/>
                <w:szCs w:val="16"/>
              </w:rPr>
              <w:t xml:space="preserve">emale: 8.2% </w:t>
            </w:r>
          </w:p>
          <w:p w14:paraId="20980A03" w14:textId="11897C82" w:rsidR="001259B9" w:rsidRPr="00227C0C" w:rsidRDefault="001259B9" w:rsidP="00B62F3B">
            <w:pPr>
              <w:rPr>
                <w:bCs/>
                <w:color w:val="000000"/>
                <w:sz w:val="16"/>
                <w:szCs w:val="16"/>
              </w:rPr>
            </w:pPr>
            <w:r w:rsidRPr="00227C0C">
              <w:rPr>
                <w:bCs/>
                <w:color w:val="000000"/>
                <w:sz w:val="16"/>
                <w:szCs w:val="16"/>
              </w:rPr>
              <w:t>Children (0-14)</w:t>
            </w:r>
            <w:r w:rsidR="00FF57FF">
              <w:rPr>
                <w:bCs/>
                <w:color w:val="000000"/>
                <w:sz w:val="16"/>
                <w:szCs w:val="16"/>
              </w:rPr>
              <w:t>:</w:t>
            </w:r>
            <w:r w:rsidRPr="00227C0C">
              <w:rPr>
                <w:bCs/>
                <w:color w:val="000000"/>
                <w:sz w:val="16"/>
                <w:szCs w:val="16"/>
              </w:rPr>
              <w:t xml:space="preserve"> 10.1% </w:t>
            </w:r>
          </w:p>
          <w:p w14:paraId="03C4C74C" w14:textId="1D596598" w:rsidR="001259B9" w:rsidRDefault="001259B9" w:rsidP="00B62F3B">
            <w:pPr>
              <w:rPr>
                <w:bCs/>
                <w:color w:val="000000"/>
                <w:sz w:val="16"/>
                <w:szCs w:val="16"/>
              </w:rPr>
            </w:pPr>
            <w:r w:rsidRPr="00227C0C">
              <w:rPr>
                <w:bCs/>
                <w:color w:val="000000"/>
                <w:sz w:val="16"/>
                <w:szCs w:val="16"/>
              </w:rPr>
              <w:t xml:space="preserve">Working age population (15-64): 7.5% Elderly (65+): 6.2% </w:t>
            </w:r>
          </w:p>
          <w:p w14:paraId="2F1E568C" w14:textId="77777777" w:rsidR="001259B9" w:rsidRPr="00FF57FF" w:rsidRDefault="001259B9" w:rsidP="00B62F3B">
            <w:pPr>
              <w:rPr>
                <w:bCs/>
                <w:color w:val="000000"/>
                <w:sz w:val="16"/>
                <w:szCs w:val="16"/>
              </w:rPr>
            </w:pPr>
            <w:r w:rsidRPr="00597DA2">
              <w:rPr>
                <w:bCs/>
                <w:i/>
                <w:iCs/>
                <w:color w:val="000000"/>
                <w:sz w:val="16"/>
                <w:szCs w:val="16"/>
              </w:rPr>
              <w:t>Target</w:t>
            </w:r>
            <w:r w:rsidRPr="00FF57FF">
              <w:rPr>
                <w:bCs/>
                <w:i/>
                <w:iCs/>
                <w:color w:val="000000"/>
                <w:sz w:val="16"/>
                <w:szCs w:val="16"/>
              </w:rPr>
              <w:t>:</w:t>
            </w:r>
            <w:r w:rsidRPr="00FF57FF">
              <w:rPr>
                <w:bCs/>
                <w:color w:val="000000"/>
                <w:sz w:val="16"/>
                <w:szCs w:val="16"/>
              </w:rPr>
              <w:t xml:space="preserve"> Reduce by 50% </w:t>
            </w:r>
          </w:p>
          <w:p w14:paraId="39EB0B95" w14:textId="77777777" w:rsidR="001259B9" w:rsidRPr="00FF57FF" w:rsidRDefault="001259B9" w:rsidP="00B62F3B">
            <w:pPr>
              <w:rPr>
                <w:color w:val="000000"/>
                <w:sz w:val="16"/>
                <w:szCs w:val="16"/>
              </w:rPr>
            </w:pPr>
            <w:r w:rsidRPr="00FF57FF">
              <w:rPr>
                <w:color w:val="000000" w:themeColor="text1"/>
                <w:sz w:val="16"/>
                <w:szCs w:val="16"/>
              </w:rPr>
              <w:t xml:space="preserve"> </w:t>
            </w:r>
          </w:p>
          <w:p w14:paraId="1DDF5257" w14:textId="099B2794" w:rsidR="000A3786" w:rsidRDefault="001259B9" w:rsidP="00B62F3B">
            <w:pPr>
              <w:rPr>
                <w:b/>
                <w:color w:val="000000"/>
                <w:sz w:val="16"/>
                <w:szCs w:val="16"/>
              </w:rPr>
            </w:pPr>
            <w:r w:rsidRPr="00227C0C">
              <w:rPr>
                <w:b/>
                <w:color w:val="000000"/>
                <w:sz w:val="16"/>
                <w:szCs w:val="16"/>
              </w:rPr>
              <w:t>2</w:t>
            </w:r>
            <w:r w:rsidR="00217063">
              <w:rPr>
                <w:b/>
                <w:color w:val="000000"/>
                <w:sz w:val="16"/>
                <w:szCs w:val="16"/>
              </w:rPr>
              <w:t>.</w:t>
            </w:r>
            <w:r w:rsidR="000A3786">
              <w:rPr>
                <w:b/>
                <w:color w:val="000000"/>
                <w:sz w:val="16"/>
                <w:szCs w:val="16"/>
              </w:rPr>
              <w:t xml:space="preserve"> </w:t>
            </w:r>
            <w:r w:rsidRPr="00227C0C">
              <w:rPr>
                <w:b/>
                <w:color w:val="000000"/>
                <w:sz w:val="16"/>
                <w:szCs w:val="16"/>
              </w:rPr>
              <w:t xml:space="preserve">Unemployment rate, by sex and </w:t>
            </w:r>
            <w:r w:rsidR="000A3786">
              <w:rPr>
                <w:b/>
                <w:color w:val="000000"/>
                <w:sz w:val="16"/>
                <w:szCs w:val="16"/>
              </w:rPr>
              <w:t>persons with disability</w:t>
            </w:r>
          </w:p>
          <w:p w14:paraId="3297ADD6" w14:textId="6B89210E" w:rsidR="001259B9" w:rsidRPr="00227C0C" w:rsidRDefault="001259B9" w:rsidP="00B62F3B">
            <w:pPr>
              <w:rPr>
                <w:b/>
                <w:color w:val="000000"/>
                <w:sz w:val="16"/>
                <w:szCs w:val="16"/>
              </w:rPr>
            </w:pPr>
            <w:r w:rsidRPr="00597DA2">
              <w:rPr>
                <w:bCs/>
                <w:i/>
                <w:iCs/>
                <w:color w:val="000000"/>
                <w:sz w:val="16"/>
                <w:szCs w:val="16"/>
              </w:rPr>
              <w:t>Baseline</w:t>
            </w:r>
            <w:r w:rsidR="00FF57FF">
              <w:rPr>
                <w:bCs/>
                <w:i/>
                <w:iCs/>
                <w:color w:val="000000"/>
                <w:sz w:val="16"/>
                <w:szCs w:val="16"/>
              </w:rPr>
              <w:t xml:space="preserve"> </w:t>
            </w:r>
            <w:r w:rsidR="00FF57FF" w:rsidRPr="00D15329">
              <w:rPr>
                <w:bCs/>
                <w:color w:val="000000"/>
                <w:sz w:val="16"/>
                <w:szCs w:val="16"/>
              </w:rPr>
              <w:t>(2019)</w:t>
            </w:r>
            <w:r w:rsidRPr="00D15329">
              <w:rPr>
                <w:bCs/>
                <w:color w:val="000000"/>
                <w:sz w:val="16"/>
                <w:szCs w:val="16"/>
              </w:rPr>
              <w:t>:</w:t>
            </w:r>
            <w:r w:rsidRPr="00597DA2">
              <w:rPr>
                <w:bCs/>
                <w:i/>
                <w:iCs/>
                <w:color w:val="000000"/>
                <w:sz w:val="16"/>
                <w:szCs w:val="16"/>
              </w:rPr>
              <w:t xml:space="preserve"> </w:t>
            </w:r>
            <w:r w:rsidRPr="00227C0C">
              <w:rPr>
                <w:bCs/>
                <w:color w:val="000000"/>
                <w:sz w:val="16"/>
                <w:szCs w:val="16"/>
              </w:rPr>
              <w:t xml:space="preserve">Both sexes: 5.3 (2019) </w:t>
            </w:r>
          </w:p>
          <w:p w14:paraId="7FF4ABC7" w14:textId="66A8EAEC" w:rsidR="001259B9" w:rsidRPr="00227C0C" w:rsidRDefault="001259B9" w:rsidP="00B62F3B">
            <w:pPr>
              <w:rPr>
                <w:bCs/>
                <w:color w:val="000000"/>
                <w:sz w:val="16"/>
                <w:szCs w:val="16"/>
              </w:rPr>
            </w:pPr>
            <w:r w:rsidRPr="00227C0C">
              <w:rPr>
                <w:bCs/>
                <w:color w:val="000000"/>
                <w:sz w:val="16"/>
                <w:szCs w:val="16"/>
              </w:rPr>
              <w:t>Male: 5.6</w:t>
            </w:r>
            <w:r w:rsidR="000A3786">
              <w:rPr>
                <w:bCs/>
                <w:color w:val="000000"/>
                <w:sz w:val="16"/>
                <w:szCs w:val="16"/>
              </w:rPr>
              <w:t>,</w:t>
            </w:r>
            <w:r w:rsidRPr="00227C0C">
              <w:rPr>
                <w:bCs/>
                <w:color w:val="000000"/>
                <w:sz w:val="16"/>
                <w:szCs w:val="16"/>
              </w:rPr>
              <w:t xml:space="preserve"> </w:t>
            </w:r>
            <w:r w:rsidR="000A3786">
              <w:rPr>
                <w:bCs/>
                <w:color w:val="000000"/>
                <w:sz w:val="16"/>
                <w:szCs w:val="16"/>
              </w:rPr>
              <w:t>f</w:t>
            </w:r>
            <w:r w:rsidRPr="00227C0C">
              <w:rPr>
                <w:bCs/>
                <w:color w:val="000000"/>
                <w:sz w:val="16"/>
                <w:szCs w:val="16"/>
              </w:rPr>
              <w:t xml:space="preserve">emale: 4.8 </w:t>
            </w:r>
          </w:p>
          <w:p w14:paraId="686EE49B" w14:textId="06C6044F" w:rsidR="001259B9" w:rsidRPr="00227C0C" w:rsidRDefault="000A3786" w:rsidP="00B62F3B">
            <w:pPr>
              <w:rPr>
                <w:bCs/>
                <w:color w:val="000000"/>
                <w:sz w:val="16"/>
                <w:szCs w:val="16"/>
              </w:rPr>
            </w:pPr>
            <w:r w:rsidRPr="00227C0C">
              <w:rPr>
                <w:bCs/>
                <w:color w:val="000000"/>
                <w:sz w:val="16"/>
                <w:szCs w:val="16"/>
              </w:rPr>
              <w:t>P</w:t>
            </w:r>
            <w:r>
              <w:rPr>
                <w:bCs/>
                <w:color w:val="000000"/>
                <w:sz w:val="16"/>
                <w:szCs w:val="16"/>
              </w:rPr>
              <w:t>ersons with disability,</w:t>
            </w:r>
            <w:r w:rsidRPr="00227C0C">
              <w:rPr>
                <w:bCs/>
                <w:color w:val="000000"/>
                <w:sz w:val="16"/>
                <w:szCs w:val="16"/>
              </w:rPr>
              <w:t xml:space="preserve"> </w:t>
            </w:r>
            <w:r w:rsidR="001259B9" w:rsidRPr="00227C0C">
              <w:rPr>
                <w:bCs/>
                <w:color w:val="000000"/>
                <w:sz w:val="16"/>
                <w:szCs w:val="16"/>
              </w:rPr>
              <w:t xml:space="preserve">both sexes: 7.1% </w:t>
            </w:r>
          </w:p>
          <w:p w14:paraId="0144FD22" w14:textId="0D1DC0F1" w:rsidR="001259B9" w:rsidRDefault="001259B9" w:rsidP="00B62F3B">
            <w:pPr>
              <w:rPr>
                <w:bCs/>
                <w:color w:val="000000"/>
                <w:sz w:val="16"/>
                <w:szCs w:val="16"/>
              </w:rPr>
            </w:pPr>
            <w:r w:rsidRPr="00227C0C">
              <w:rPr>
                <w:bCs/>
                <w:color w:val="000000"/>
                <w:sz w:val="16"/>
                <w:szCs w:val="16"/>
              </w:rPr>
              <w:t>Male: 4.2%</w:t>
            </w:r>
            <w:r w:rsidR="000A3786">
              <w:rPr>
                <w:bCs/>
                <w:color w:val="000000"/>
                <w:sz w:val="16"/>
                <w:szCs w:val="16"/>
              </w:rPr>
              <w:t>, f</w:t>
            </w:r>
            <w:r w:rsidRPr="00227C0C">
              <w:rPr>
                <w:bCs/>
                <w:color w:val="000000"/>
                <w:sz w:val="16"/>
                <w:szCs w:val="16"/>
              </w:rPr>
              <w:t xml:space="preserve">emale: 10.2% </w:t>
            </w:r>
          </w:p>
          <w:p w14:paraId="4EAFA744" w14:textId="77777777" w:rsidR="001259B9" w:rsidRPr="00227C0C" w:rsidRDefault="001259B9" w:rsidP="00B62F3B">
            <w:pPr>
              <w:rPr>
                <w:bCs/>
                <w:color w:val="000000"/>
                <w:sz w:val="16"/>
                <w:szCs w:val="16"/>
                <w:u w:val="single"/>
              </w:rPr>
            </w:pPr>
            <w:r w:rsidRPr="00597DA2">
              <w:rPr>
                <w:i/>
                <w:iCs/>
                <w:color w:val="000000" w:themeColor="text1"/>
                <w:sz w:val="16"/>
                <w:szCs w:val="16"/>
              </w:rPr>
              <w:t>Target:</w:t>
            </w:r>
            <w:r w:rsidRPr="00C140AE">
              <w:rPr>
                <w:color w:val="000000" w:themeColor="text1"/>
                <w:sz w:val="16"/>
                <w:szCs w:val="16"/>
              </w:rPr>
              <w:t xml:space="preserve"> </w:t>
            </w:r>
            <w:r w:rsidRPr="00227C0C">
              <w:rPr>
                <w:color w:val="000000" w:themeColor="text1"/>
                <w:sz w:val="16"/>
                <w:szCs w:val="16"/>
              </w:rPr>
              <w:t xml:space="preserve">Under 5% overall </w:t>
            </w:r>
          </w:p>
          <w:p w14:paraId="43B0B219" w14:textId="77777777" w:rsidR="001259B9" w:rsidRPr="00227C0C" w:rsidRDefault="001259B9" w:rsidP="00B62F3B">
            <w:pPr>
              <w:rPr>
                <w:color w:val="000000" w:themeColor="text1"/>
                <w:sz w:val="16"/>
                <w:szCs w:val="16"/>
              </w:rPr>
            </w:pPr>
          </w:p>
          <w:p w14:paraId="6CAD3894" w14:textId="497FA435" w:rsidR="001259B9" w:rsidRDefault="001259B9" w:rsidP="00B62F3B">
            <w:pPr>
              <w:rPr>
                <w:b/>
                <w:color w:val="000000"/>
                <w:sz w:val="16"/>
                <w:szCs w:val="16"/>
              </w:rPr>
            </w:pPr>
            <w:r w:rsidRPr="00227C0C">
              <w:rPr>
                <w:b/>
                <w:color w:val="000000"/>
                <w:sz w:val="16"/>
                <w:szCs w:val="16"/>
              </w:rPr>
              <w:t>3</w:t>
            </w:r>
            <w:r w:rsidR="00217063">
              <w:rPr>
                <w:b/>
                <w:color w:val="000000"/>
                <w:sz w:val="16"/>
                <w:szCs w:val="16"/>
              </w:rPr>
              <w:t>.</w:t>
            </w:r>
            <w:r w:rsidR="000A3786">
              <w:rPr>
                <w:b/>
                <w:color w:val="000000"/>
                <w:sz w:val="16"/>
                <w:szCs w:val="16"/>
              </w:rPr>
              <w:t xml:space="preserve"> </w:t>
            </w:r>
            <w:r w:rsidRPr="00227C0C">
              <w:rPr>
                <w:b/>
                <w:color w:val="000000"/>
                <w:sz w:val="16"/>
                <w:szCs w:val="16"/>
              </w:rPr>
              <w:t xml:space="preserve">Proportion of youth (aged 15–24) not in education, employment or training </w:t>
            </w:r>
          </w:p>
          <w:p w14:paraId="4338AE3A" w14:textId="3F4413B7" w:rsidR="001259B9" w:rsidRDefault="001259B9" w:rsidP="00B62F3B">
            <w:pPr>
              <w:rPr>
                <w:bCs/>
                <w:color w:val="000000"/>
                <w:sz w:val="16"/>
                <w:szCs w:val="16"/>
              </w:rPr>
            </w:pPr>
            <w:r w:rsidRPr="00597DA2">
              <w:rPr>
                <w:bCs/>
                <w:i/>
                <w:iCs/>
                <w:color w:val="000000"/>
                <w:sz w:val="16"/>
                <w:szCs w:val="16"/>
              </w:rPr>
              <w:t>Baseline</w:t>
            </w:r>
            <w:r w:rsidR="00426EE2">
              <w:rPr>
                <w:bCs/>
                <w:i/>
                <w:iCs/>
                <w:color w:val="000000"/>
                <w:sz w:val="16"/>
                <w:szCs w:val="16"/>
              </w:rPr>
              <w:t xml:space="preserve"> </w:t>
            </w:r>
            <w:r w:rsidR="00426EE2" w:rsidRPr="00D15329">
              <w:rPr>
                <w:bCs/>
                <w:color w:val="000000"/>
                <w:sz w:val="16"/>
                <w:szCs w:val="16"/>
              </w:rPr>
              <w:t>(2019)</w:t>
            </w:r>
            <w:r w:rsidRPr="00D15329">
              <w:rPr>
                <w:bCs/>
                <w:color w:val="000000"/>
                <w:sz w:val="16"/>
                <w:szCs w:val="16"/>
              </w:rPr>
              <w:t>:</w:t>
            </w:r>
            <w:r w:rsidR="00426EE2">
              <w:rPr>
                <w:bCs/>
                <w:color w:val="000000"/>
                <w:sz w:val="16"/>
                <w:szCs w:val="16"/>
              </w:rPr>
              <w:t xml:space="preserve"> </w:t>
            </w:r>
            <w:r w:rsidRPr="00227C0C">
              <w:rPr>
                <w:bCs/>
                <w:color w:val="000000"/>
                <w:sz w:val="16"/>
                <w:szCs w:val="16"/>
              </w:rPr>
              <w:t xml:space="preserve">Both </w:t>
            </w:r>
            <w:r w:rsidR="000A3786">
              <w:rPr>
                <w:bCs/>
                <w:color w:val="000000"/>
                <w:sz w:val="16"/>
                <w:szCs w:val="16"/>
              </w:rPr>
              <w:t>s</w:t>
            </w:r>
            <w:r w:rsidRPr="00227C0C">
              <w:rPr>
                <w:bCs/>
                <w:color w:val="000000"/>
                <w:sz w:val="16"/>
                <w:szCs w:val="16"/>
              </w:rPr>
              <w:t>exes: 29%</w:t>
            </w:r>
            <w:r w:rsidR="00426EE2">
              <w:rPr>
                <w:bCs/>
                <w:color w:val="000000"/>
                <w:sz w:val="16"/>
                <w:szCs w:val="16"/>
              </w:rPr>
              <w:t>; m</w:t>
            </w:r>
            <w:r w:rsidRPr="00227C0C">
              <w:rPr>
                <w:bCs/>
                <w:color w:val="000000"/>
                <w:sz w:val="16"/>
                <w:szCs w:val="16"/>
              </w:rPr>
              <w:t>ale</w:t>
            </w:r>
            <w:r w:rsidR="00426EE2">
              <w:rPr>
                <w:bCs/>
                <w:color w:val="000000"/>
                <w:sz w:val="16"/>
                <w:szCs w:val="16"/>
              </w:rPr>
              <w:t>,</w:t>
            </w:r>
            <w:r w:rsidRPr="00227C0C">
              <w:rPr>
                <w:bCs/>
                <w:color w:val="000000"/>
                <w:sz w:val="16"/>
                <w:szCs w:val="16"/>
              </w:rPr>
              <w:t xml:space="preserve"> 15%</w:t>
            </w:r>
            <w:r w:rsidR="00426EE2">
              <w:rPr>
                <w:bCs/>
                <w:color w:val="000000"/>
                <w:sz w:val="16"/>
                <w:szCs w:val="16"/>
              </w:rPr>
              <w:t>;</w:t>
            </w:r>
            <w:r w:rsidRPr="00227C0C">
              <w:rPr>
                <w:bCs/>
                <w:color w:val="000000"/>
                <w:sz w:val="16"/>
                <w:szCs w:val="16"/>
              </w:rPr>
              <w:t xml:space="preserve"> </w:t>
            </w:r>
            <w:r w:rsidR="000A3786">
              <w:rPr>
                <w:bCs/>
                <w:color w:val="000000"/>
                <w:sz w:val="16"/>
                <w:szCs w:val="16"/>
              </w:rPr>
              <w:t>f</w:t>
            </w:r>
            <w:r w:rsidRPr="00227C0C">
              <w:rPr>
                <w:bCs/>
                <w:color w:val="000000"/>
                <w:sz w:val="16"/>
                <w:szCs w:val="16"/>
              </w:rPr>
              <w:t>emale</w:t>
            </w:r>
            <w:r w:rsidR="00426EE2">
              <w:rPr>
                <w:bCs/>
                <w:color w:val="000000"/>
                <w:sz w:val="16"/>
                <w:szCs w:val="16"/>
              </w:rPr>
              <w:t>,</w:t>
            </w:r>
            <w:r w:rsidRPr="00227C0C">
              <w:rPr>
                <w:bCs/>
                <w:color w:val="000000"/>
                <w:sz w:val="16"/>
                <w:szCs w:val="16"/>
              </w:rPr>
              <w:t xml:space="preserve"> 41% </w:t>
            </w:r>
          </w:p>
          <w:p w14:paraId="7080CC72" w14:textId="77777777" w:rsidR="001259B9" w:rsidRPr="00597DA2" w:rsidRDefault="001259B9" w:rsidP="00B62F3B">
            <w:pPr>
              <w:rPr>
                <w:bCs/>
                <w:i/>
                <w:iCs/>
                <w:color w:val="000000"/>
                <w:sz w:val="16"/>
                <w:szCs w:val="16"/>
                <w:u w:val="single"/>
              </w:rPr>
            </w:pPr>
            <w:r w:rsidRPr="00DC243F">
              <w:rPr>
                <w:bCs/>
                <w:i/>
                <w:iCs/>
                <w:color w:val="000000"/>
                <w:sz w:val="16"/>
                <w:szCs w:val="16"/>
              </w:rPr>
              <w:t>Target:</w:t>
            </w:r>
            <w:r w:rsidRPr="00597DA2">
              <w:rPr>
                <w:bCs/>
                <w:i/>
                <w:iCs/>
                <w:color w:val="000000"/>
                <w:sz w:val="16"/>
                <w:szCs w:val="16"/>
              </w:rPr>
              <w:t xml:space="preserve"> </w:t>
            </w:r>
            <w:r w:rsidRPr="00DC243F">
              <w:rPr>
                <w:bCs/>
                <w:color w:val="000000"/>
                <w:sz w:val="16"/>
                <w:szCs w:val="16"/>
              </w:rPr>
              <w:t>Below 10%</w:t>
            </w:r>
            <w:r w:rsidRPr="00597DA2">
              <w:rPr>
                <w:bCs/>
                <w:i/>
                <w:iCs/>
                <w:color w:val="000000"/>
                <w:sz w:val="16"/>
                <w:szCs w:val="16"/>
              </w:rPr>
              <w:t xml:space="preserve"> </w:t>
            </w:r>
          </w:p>
          <w:p w14:paraId="18302867" w14:textId="77777777" w:rsidR="001259B9" w:rsidRPr="00227C0C" w:rsidRDefault="001259B9" w:rsidP="00B62F3B">
            <w:pPr>
              <w:rPr>
                <w:b/>
                <w:bCs/>
                <w:color w:val="000000" w:themeColor="text1"/>
                <w:sz w:val="16"/>
                <w:szCs w:val="16"/>
              </w:rPr>
            </w:pPr>
          </w:p>
          <w:p w14:paraId="0A8ABBFB" w14:textId="00810979" w:rsidR="001259B9" w:rsidRDefault="001259B9" w:rsidP="00B62F3B">
            <w:pPr>
              <w:rPr>
                <w:b/>
                <w:bCs/>
                <w:color w:val="000000" w:themeColor="text1"/>
                <w:sz w:val="16"/>
                <w:szCs w:val="16"/>
              </w:rPr>
            </w:pPr>
            <w:r w:rsidRPr="00227C0C">
              <w:rPr>
                <w:b/>
                <w:bCs/>
                <w:color w:val="000000" w:themeColor="text1"/>
                <w:sz w:val="16"/>
                <w:szCs w:val="16"/>
              </w:rPr>
              <w:t>4</w:t>
            </w:r>
            <w:r w:rsidR="00217063">
              <w:rPr>
                <w:b/>
                <w:bCs/>
                <w:color w:val="000000" w:themeColor="text1"/>
                <w:sz w:val="16"/>
                <w:szCs w:val="16"/>
              </w:rPr>
              <w:t>.</w:t>
            </w:r>
            <w:r w:rsidR="000A3786">
              <w:rPr>
                <w:b/>
                <w:bCs/>
                <w:color w:val="000000" w:themeColor="text1"/>
                <w:sz w:val="16"/>
                <w:szCs w:val="16"/>
              </w:rPr>
              <w:t xml:space="preserve"> </w:t>
            </w:r>
            <w:r w:rsidRPr="00227C0C">
              <w:rPr>
                <w:b/>
                <w:bCs/>
                <w:color w:val="000000" w:themeColor="text1"/>
                <w:sz w:val="16"/>
                <w:szCs w:val="16"/>
              </w:rPr>
              <w:t xml:space="preserve">Manufacturing </w:t>
            </w:r>
            <w:r w:rsidR="001C67C7">
              <w:rPr>
                <w:b/>
                <w:bCs/>
                <w:color w:val="000000" w:themeColor="text1"/>
                <w:sz w:val="16"/>
                <w:szCs w:val="16"/>
              </w:rPr>
              <w:t xml:space="preserve">added </w:t>
            </w:r>
            <w:r w:rsidRPr="00227C0C">
              <w:rPr>
                <w:b/>
                <w:bCs/>
                <w:color w:val="000000" w:themeColor="text1"/>
                <w:sz w:val="16"/>
                <w:szCs w:val="16"/>
              </w:rPr>
              <w:t xml:space="preserve">value as a proportion of GDP  </w:t>
            </w:r>
          </w:p>
          <w:p w14:paraId="075A4761" w14:textId="31B528D3" w:rsidR="001259B9" w:rsidRPr="00227C0C" w:rsidRDefault="001259B9" w:rsidP="00B62F3B">
            <w:pPr>
              <w:rPr>
                <w:b/>
                <w:color w:val="000000"/>
                <w:sz w:val="16"/>
                <w:szCs w:val="16"/>
              </w:rPr>
            </w:pPr>
            <w:r w:rsidRPr="00597DA2">
              <w:rPr>
                <w:bCs/>
                <w:i/>
                <w:iCs/>
                <w:color w:val="000000"/>
                <w:sz w:val="16"/>
                <w:szCs w:val="16"/>
              </w:rPr>
              <w:t>Baseline</w:t>
            </w:r>
            <w:r w:rsidR="00426EE2">
              <w:rPr>
                <w:bCs/>
                <w:i/>
                <w:iCs/>
                <w:color w:val="000000"/>
                <w:sz w:val="16"/>
                <w:szCs w:val="16"/>
              </w:rPr>
              <w:t xml:space="preserve"> </w:t>
            </w:r>
            <w:r w:rsidR="00426EE2" w:rsidRPr="00D15329">
              <w:rPr>
                <w:bCs/>
                <w:color w:val="000000"/>
                <w:sz w:val="16"/>
                <w:szCs w:val="16"/>
              </w:rPr>
              <w:t>(2019)</w:t>
            </w:r>
            <w:r w:rsidRPr="00D15329">
              <w:rPr>
                <w:bCs/>
                <w:color w:val="000000"/>
                <w:sz w:val="16"/>
                <w:szCs w:val="16"/>
              </w:rPr>
              <w:t>:</w:t>
            </w:r>
            <w:r w:rsidRPr="00227C0C">
              <w:rPr>
                <w:bCs/>
                <w:color w:val="000000"/>
                <w:sz w:val="16"/>
                <w:szCs w:val="16"/>
              </w:rPr>
              <w:t xml:space="preserve"> 2.20  </w:t>
            </w:r>
          </w:p>
          <w:p w14:paraId="2D711ABF" w14:textId="0DEBFC39" w:rsidR="001259B9" w:rsidRPr="00227C0C" w:rsidRDefault="001259B9" w:rsidP="00B62F3B">
            <w:pPr>
              <w:rPr>
                <w:bCs/>
                <w:color w:val="000000"/>
                <w:sz w:val="16"/>
                <w:szCs w:val="16"/>
              </w:rPr>
            </w:pPr>
            <w:r w:rsidRPr="00597DA2">
              <w:rPr>
                <w:bCs/>
                <w:i/>
                <w:iCs/>
                <w:color w:val="000000"/>
                <w:sz w:val="16"/>
                <w:szCs w:val="16"/>
              </w:rPr>
              <w:t>Target</w:t>
            </w:r>
            <w:r w:rsidR="00426EE2">
              <w:rPr>
                <w:bCs/>
                <w:i/>
                <w:iCs/>
                <w:color w:val="000000"/>
                <w:sz w:val="16"/>
                <w:szCs w:val="16"/>
              </w:rPr>
              <w:t xml:space="preserve"> </w:t>
            </w:r>
            <w:r w:rsidR="00426EE2" w:rsidRPr="00D15329">
              <w:rPr>
                <w:bCs/>
                <w:color w:val="000000"/>
                <w:sz w:val="16"/>
                <w:szCs w:val="16"/>
              </w:rPr>
              <w:t>(2030)</w:t>
            </w:r>
            <w:r w:rsidRPr="00D15329">
              <w:rPr>
                <w:bCs/>
                <w:color w:val="000000"/>
                <w:sz w:val="16"/>
                <w:szCs w:val="16"/>
              </w:rPr>
              <w:t>:</w:t>
            </w:r>
            <w:r w:rsidRPr="00227C0C">
              <w:rPr>
                <w:bCs/>
                <w:color w:val="000000"/>
                <w:sz w:val="16"/>
                <w:szCs w:val="16"/>
              </w:rPr>
              <w:t xml:space="preserve"> 4.4%  </w:t>
            </w:r>
          </w:p>
          <w:p w14:paraId="671BE84D" w14:textId="77777777" w:rsidR="001259B9" w:rsidRPr="00227C0C" w:rsidRDefault="001259B9" w:rsidP="00B62F3B">
            <w:pPr>
              <w:rPr>
                <w:bCs/>
                <w:color w:val="000000"/>
                <w:sz w:val="16"/>
                <w:szCs w:val="16"/>
              </w:rPr>
            </w:pPr>
          </w:p>
          <w:p w14:paraId="34ABC6C9" w14:textId="77777777" w:rsidR="001259B9" w:rsidRPr="00227C0C" w:rsidRDefault="001259B9" w:rsidP="00B62F3B">
            <w:pPr>
              <w:rPr>
                <w:bCs/>
                <w:color w:val="000000"/>
                <w:sz w:val="16"/>
                <w:szCs w:val="16"/>
              </w:rPr>
            </w:pPr>
          </w:p>
          <w:p w14:paraId="3CF5EDAD" w14:textId="77777777" w:rsidR="001259B9" w:rsidRPr="00227C0C" w:rsidRDefault="001259B9" w:rsidP="00B62F3B">
            <w:pPr>
              <w:rPr>
                <w:bCs/>
                <w:color w:val="000000"/>
                <w:sz w:val="16"/>
                <w:szCs w:val="16"/>
              </w:rPr>
            </w:pPr>
          </w:p>
          <w:p w14:paraId="41ABEBD3" w14:textId="77777777" w:rsidR="001259B9" w:rsidRPr="00227C0C" w:rsidRDefault="001259B9" w:rsidP="00B62F3B">
            <w:pPr>
              <w:rPr>
                <w:bCs/>
                <w:color w:val="000000"/>
                <w:sz w:val="16"/>
                <w:szCs w:val="16"/>
              </w:rPr>
            </w:pPr>
          </w:p>
          <w:p w14:paraId="7B82DFA8" w14:textId="77777777" w:rsidR="001259B9" w:rsidRPr="00227C0C" w:rsidRDefault="001259B9" w:rsidP="00B62F3B">
            <w:pPr>
              <w:rPr>
                <w:b/>
                <w:color w:val="000000"/>
                <w:sz w:val="16"/>
                <w:szCs w:val="16"/>
              </w:rPr>
            </w:pPr>
          </w:p>
          <w:p w14:paraId="66CB2059" w14:textId="77777777" w:rsidR="001259B9" w:rsidRPr="00227C0C" w:rsidRDefault="001259B9" w:rsidP="00B62F3B">
            <w:pPr>
              <w:rPr>
                <w:b/>
                <w:color w:val="000000"/>
                <w:sz w:val="16"/>
                <w:szCs w:val="16"/>
              </w:rPr>
            </w:pPr>
          </w:p>
          <w:p w14:paraId="19A4DAF7" w14:textId="77777777" w:rsidR="001259B9" w:rsidRPr="00227C0C" w:rsidRDefault="001259B9" w:rsidP="00B62F3B">
            <w:pPr>
              <w:rPr>
                <w:b/>
                <w:color w:val="000000"/>
                <w:sz w:val="16"/>
                <w:szCs w:val="16"/>
              </w:rPr>
            </w:pPr>
          </w:p>
          <w:p w14:paraId="6470E708" w14:textId="739A2CDB" w:rsidR="001259B9" w:rsidRPr="00227C0C" w:rsidRDefault="001259B9" w:rsidP="00B62F3B">
            <w:pPr>
              <w:rPr>
                <w:b/>
                <w:color w:val="000000"/>
                <w:sz w:val="16"/>
                <w:szCs w:val="16"/>
              </w:rPr>
            </w:pPr>
            <w:r w:rsidRPr="00227C0C">
              <w:rPr>
                <w:b/>
                <w:color w:val="000000"/>
                <w:sz w:val="16"/>
                <w:szCs w:val="16"/>
              </w:rPr>
              <w:lastRenderedPageBreak/>
              <w:t>7</w:t>
            </w:r>
            <w:r w:rsidR="00217063">
              <w:rPr>
                <w:b/>
                <w:color w:val="000000"/>
                <w:sz w:val="16"/>
                <w:szCs w:val="16"/>
              </w:rPr>
              <w:t>.</w:t>
            </w:r>
            <w:r w:rsidR="000A3786">
              <w:rPr>
                <w:b/>
                <w:color w:val="000000"/>
                <w:sz w:val="16"/>
                <w:szCs w:val="16"/>
              </w:rPr>
              <w:t xml:space="preserve"> </w:t>
            </w:r>
            <w:r w:rsidRPr="00227C0C">
              <w:rPr>
                <w:b/>
                <w:color w:val="000000"/>
                <w:sz w:val="16"/>
                <w:szCs w:val="16"/>
              </w:rPr>
              <w:t>Women’s labour force participation rate</w:t>
            </w:r>
          </w:p>
          <w:p w14:paraId="5A5C0BAD" w14:textId="3137DAD1" w:rsidR="001259B9" w:rsidRPr="00227C0C" w:rsidRDefault="001259B9" w:rsidP="00B62F3B">
            <w:pPr>
              <w:rPr>
                <w:bCs/>
                <w:color w:val="000000"/>
                <w:sz w:val="16"/>
                <w:szCs w:val="16"/>
              </w:rPr>
            </w:pPr>
            <w:r w:rsidRPr="00597DA2">
              <w:rPr>
                <w:bCs/>
                <w:i/>
                <w:iCs/>
                <w:color w:val="000000"/>
                <w:sz w:val="16"/>
                <w:szCs w:val="16"/>
              </w:rPr>
              <w:t>Baseline</w:t>
            </w:r>
            <w:r w:rsidR="006A0105">
              <w:rPr>
                <w:bCs/>
                <w:i/>
                <w:iCs/>
                <w:color w:val="000000"/>
                <w:sz w:val="16"/>
                <w:szCs w:val="16"/>
              </w:rPr>
              <w:t xml:space="preserve"> </w:t>
            </w:r>
            <w:r w:rsidR="006A0105" w:rsidRPr="00D15329">
              <w:rPr>
                <w:bCs/>
                <w:color w:val="000000"/>
                <w:sz w:val="16"/>
                <w:szCs w:val="16"/>
              </w:rPr>
              <w:t>(2019)</w:t>
            </w:r>
            <w:r w:rsidRPr="00D15329">
              <w:rPr>
                <w:bCs/>
                <w:color w:val="000000"/>
                <w:sz w:val="16"/>
                <w:szCs w:val="16"/>
              </w:rPr>
              <w:t>:</w:t>
            </w:r>
            <w:r w:rsidRPr="00227C0C">
              <w:rPr>
                <w:bCs/>
                <w:color w:val="000000"/>
                <w:sz w:val="16"/>
                <w:szCs w:val="16"/>
              </w:rPr>
              <w:t xml:space="preserve"> 45.6%  </w:t>
            </w:r>
          </w:p>
          <w:p w14:paraId="1838C9A9" w14:textId="77777777" w:rsidR="001259B9" w:rsidRPr="00227C0C" w:rsidRDefault="001259B9" w:rsidP="00B62F3B">
            <w:pPr>
              <w:rPr>
                <w:color w:val="000000"/>
                <w:sz w:val="16"/>
                <w:szCs w:val="16"/>
              </w:rPr>
            </w:pPr>
            <w:r w:rsidRPr="00597DA2">
              <w:rPr>
                <w:i/>
                <w:iCs/>
                <w:color w:val="000000" w:themeColor="text1"/>
                <w:sz w:val="16"/>
                <w:szCs w:val="16"/>
              </w:rPr>
              <w:t>Target:</w:t>
            </w:r>
            <w:r w:rsidRPr="00227C0C">
              <w:rPr>
                <w:color w:val="000000" w:themeColor="text1"/>
                <w:sz w:val="16"/>
                <w:szCs w:val="16"/>
              </w:rPr>
              <w:t xml:space="preserve"> Above 60%</w:t>
            </w:r>
          </w:p>
        </w:tc>
        <w:tc>
          <w:tcPr>
            <w:tcW w:w="2225" w:type="dxa"/>
            <w:vMerge w:val="restart"/>
            <w:tcBorders>
              <w:bottom w:val="single" w:sz="4" w:space="0" w:color="auto"/>
            </w:tcBorders>
          </w:tcPr>
          <w:p w14:paraId="559D1BC1" w14:textId="77777777" w:rsidR="001259B9" w:rsidRPr="00227C0C" w:rsidRDefault="001259B9" w:rsidP="00B62F3B">
            <w:pPr>
              <w:rPr>
                <w:b/>
                <w:bCs/>
                <w:color w:val="000000"/>
                <w:sz w:val="16"/>
                <w:szCs w:val="16"/>
              </w:rPr>
            </w:pPr>
            <w:r w:rsidRPr="0081339B">
              <w:rPr>
                <w:b/>
                <w:bCs/>
                <w:color w:val="000000"/>
                <w:sz w:val="16"/>
                <w:szCs w:val="16"/>
              </w:rPr>
              <w:lastRenderedPageBreak/>
              <w:t>Source:</w:t>
            </w:r>
            <w:r w:rsidRPr="00227C0C">
              <w:rPr>
                <w:b/>
                <w:bCs/>
                <w:color w:val="000000"/>
                <w:sz w:val="16"/>
                <w:szCs w:val="16"/>
              </w:rPr>
              <w:t xml:space="preserve"> </w:t>
            </w:r>
            <w:r w:rsidRPr="00227C0C">
              <w:rPr>
                <w:color w:val="000000"/>
                <w:sz w:val="16"/>
                <w:szCs w:val="16"/>
              </w:rPr>
              <w:t xml:space="preserve">HIES </w:t>
            </w:r>
          </w:p>
          <w:p w14:paraId="073EA045" w14:textId="77777777" w:rsidR="001259B9" w:rsidRPr="00227C0C" w:rsidRDefault="001259B9" w:rsidP="00B62F3B">
            <w:pPr>
              <w:rPr>
                <w:b/>
                <w:bCs/>
                <w:color w:val="000000"/>
                <w:sz w:val="16"/>
                <w:szCs w:val="16"/>
              </w:rPr>
            </w:pPr>
            <w:r w:rsidRPr="0081339B">
              <w:rPr>
                <w:b/>
                <w:bCs/>
                <w:color w:val="000000"/>
                <w:sz w:val="16"/>
                <w:szCs w:val="16"/>
              </w:rPr>
              <w:t>Responsibility:</w:t>
            </w:r>
            <w:r w:rsidRPr="00227C0C">
              <w:rPr>
                <w:b/>
                <w:bCs/>
                <w:color w:val="000000"/>
                <w:sz w:val="16"/>
                <w:szCs w:val="16"/>
              </w:rPr>
              <w:t xml:space="preserve"> </w:t>
            </w:r>
            <w:r w:rsidRPr="00227C0C">
              <w:rPr>
                <w:color w:val="000000"/>
                <w:sz w:val="16"/>
                <w:szCs w:val="16"/>
              </w:rPr>
              <w:t>MBS</w:t>
            </w:r>
          </w:p>
          <w:p w14:paraId="089732CA" w14:textId="77777777" w:rsidR="001259B9" w:rsidRPr="00227C0C" w:rsidRDefault="001259B9" w:rsidP="00B62F3B">
            <w:pPr>
              <w:pStyle w:val="ListParagraph"/>
              <w:ind w:left="360"/>
              <w:rPr>
                <w:b/>
                <w:bCs/>
                <w:color w:val="000000"/>
                <w:sz w:val="16"/>
                <w:szCs w:val="16"/>
              </w:rPr>
            </w:pPr>
          </w:p>
          <w:p w14:paraId="2B8419F2" w14:textId="77777777" w:rsidR="001259B9" w:rsidRPr="00227C0C" w:rsidRDefault="001259B9" w:rsidP="00B62F3B">
            <w:pPr>
              <w:pStyle w:val="ListParagraph"/>
              <w:ind w:left="360"/>
              <w:rPr>
                <w:b/>
                <w:bCs/>
                <w:color w:val="000000"/>
                <w:sz w:val="16"/>
                <w:szCs w:val="16"/>
              </w:rPr>
            </w:pPr>
            <w:r w:rsidRPr="00227C0C">
              <w:rPr>
                <w:b/>
                <w:bCs/>
                <w:color w:val="000000"/>
                <w:sz w:val="16"/>
                <w:szCs w:val="16"/>
              </w:rPr>
              <w:t xml:space="preserve"> </w:t>
            </w:r>
          </w:p>
          <w:p w14:paraId="05E412FD" w14:textId="77777777" w:rsidR="001259B9" w:rsidRPr="00227C0C" w:rsidRDefault="001259B9" w:rsidP="00B62F3B">
            <w:pPr>
              <w:pStyle w:val="ListParagraph"/>
              <w:ind w:left="360"/>
              <w:rPr>
                <w:b/>
                <w:bCs/>
                <w:color w:val="000000"/>
                <w:sz w:val="16"/>
                <w:szCs w:val="16"/>
              </w:rPr>
            </w:pPr>
          </w:p>
          <w:p w14:paraId="19B91E9F" w14:textId="77777777" w:rsidR="001259B9" w:rsidRPr="00227C0C" w:rsidRDefault="001259B9" w:rsidP="00B62F3B">
            <w:pPr>
              <w:pStyle w:val="ListParagraph"/>
              <w:ind w:left="360"/>
              <w:rPr>
                <w:b/>
                <w:bCs/>
                <w:color w:val="000000"/>
                <w:sz w:val="16"/>
                <w:szCs w:val="16"/>
              </w:rPr>
            </w:pPr>
            <w:r w:rsidRPr="00227C0C">
              <w:rPr>
                <w:b/>
                <w:bCs/>
                <w:color w:val="000000"/>
                <w:sz w:val="16"/>
                <w:szCs w:val="16"/>
              </w:rPr>
              <w:t xml:space="preserve"> </w:t>
            </w:r>
          </w:p>
          <w:p w14:paraId="6DD881C4" w14:textId="77777777" w:rsidR="001259B9" w:rsidRPr="00227C0C" w:rsidRDefault="001259B9" w:rsidP="00B62F3B">
            <w:pPr>
              <w:pStyle w:val="ListParagraph"/>
              <w:ind w:left="360" w:right="-170"/>
              <w:rPr>
                <w:b/>
                <w:bCs/>
                <w:color w:val="000000"/>
                <w:sz w:val="16"/>
                <w:szCs w:val="16"/>
              </w:rPr>
            </w:pPr>
          </w:p>
          <w:p w14:paraId="25F72B66" w14:textId="77777777" w:rsidR="001259B9" w:rsidRPr="00227C0C" w:rsidRDefault="001259B9" w:rsidP="00B62F3B">
            <w:pPr>
              <w:ind w:right="-170"/>
              <w:rPr>
                <w:b/>
                <w:bCs/>
                <w:color w:val="000000"/>
                <w:sz w:val="16"/>
                <w:szCs w:val="16"/>
              </w:rPr>
            </w:pPr>
          </w:p>
          <w:p w14:paraId="1648B0D0" w14:textId="77777777" w:rsidR="001259B9" w:rsidRPr="00227C0C" w:rsidRDefault="001259B9" w:rsidP="00B62F3B">
            <w:pPr>
              <w:pStyle w:val="ListParagraph"/>
              <w:ind w:left="360"/>
              <w:rPr>
                <w:b/>
                <w:bCs/>
                <w:color w:val="000000"/>
                <w:sz w:val="16"/>
                <w:szCs w:val="16"/>
              </w:rPr>
            </w:pPr>
            <w:r w:rsidRPr="00227C0C">
              <w:rPr>
                <w:b/>
                <w:bCs/>
                <w:color w:val="000000"/>
                <w:sz w:val="16"/>
                <w:szCs w:val="16"/>
              </w:rPr>
              <w:t xml:space="preserve"> </w:t>
            </w:r>
          </w:p>
          <w:p w14:paraId="7DB3DD59" w14:textId="77777777" w:rsidR="001259B9" w:rsidRPr="00227C0C" w:rsidRDefault="001259B9" w:rsidP="00B62F3B">
            <w:pPr>
              <w:rPr>
                <w:b/>
                <w:bCs/>
                <w:sz w:val="16"/>
                <w:szCs w:val="16"/>
              </w:rPr>
            </w:pPr>
          </w:p>
          <w:p w14:paraId="783F8B9A" w14:textId="065D06EC" w:rsidR="001259B9" w:rsidRPr="00227C0C" w:rsidRDefault="001259B9" w:rsidP="00B62F3B">
            <w:pPr>
              <w:rPr>
                <w:b/>
                <w:bCs/>
                <w:color w:val="000000"/>
                <w:sz w:val="16"/>
                <w:szCs w:val="16"/>
              </w:rPr>
            </w:pPr>
            <w:r w:rsidRPr="0081339B">
              <w:rPr>
                <w:b/>
                <w:bCs/>
                <w:sz w:val="16"/>
                <w:szCs w:val="16"/>
              </w:rPr>
              <w:t>Source:</w:t>
            </w:r>
            <w:r w:rsidRPr="00227C0C">
              <w:rPr>
                <w:b/>
                <w:bCs/>
                <w:sz w:val="16"/>
                <w:szCs w:val="16"/>
              </w:rPr>
              <w:t xml:space="preserve"> </w:t>
            </w:r>
            <w:r w:rsidRPr="00227C0C">
              <w:rPr>
                <w:sz w:val="16"/>
                <w:szCs w:val="16"/>
              </w:rPr>
              <w:t>HIES/Census</w:t>
            </w:r>
            <w:r w:rsidRPr="00227C0C">
              <w:rPr>
                <w:b/>
                <w:bCs/>
                <w:sz w:val="16"/>
                <w:szCs w:val="16"/>
              </w:rPr>
              <w:t xml:space="preserve"> </w:t>
            </w:r>
          </w:p>
          <w:p w14:paraId="38DB7EEB" w14:textId="77777777" w:rsidR="001259B9" w:rsidRPr="00227C0C" w:rsidRDefault="001259B9" w:rsidP="00B62F3B">
            <w:pPr>
              <w:rPr>
                <w:b/>
                <w:bCs/>
                <w:color w:val="000000"/>
                <w:sz w:val="16"/>
                <w:szCs w:val="16"/>
              </w:rPr>
            </w:pPr>
            <w:r w:rsidRPr="0081339B">
              <w:rPr>
                <w:b/>
                <w:bCs/>
                <w:color w:val="000000"/>
                <w:sz w:val="16"/>
                <w:szCs w:val="16"/>
              </w:rPr>
              <w:t>Responsibility:</w:t>
            </w:r>
            <w:r w:rsidRPr="00227C0C">
              <w:rPr>
                <w:b/>
                <w:bCs/>
                <w:color w:val="000000"/>
                <w:sz w:val="16"/>
                <w:szCs w:val="16"/>
              </w:rPr>
              <w:t xml:space="preserve"> </w:t>
            </w:r>
            <w:r w:rsidRPr="00227C0C">
              <w:rPr>
                <w:color w:val="000000"/>
                <w:sz w:val="16"/>
                <w:szCs w:val="16"/>
              </w:rPr>
              <w:t>MBS</w:t>
            </w:r>
          </w:p>
          <w:p w14:paraId="57A0CD78" w14:textId="77777777" w:rsidR="001259B9" w:rsidRPr="00227C0C" w:rsidRDefault="001259B9" w:rsidP="00B62F3B">
            <w:pPr>
              <w:pStyle w:val="ListParagraph"/>
              <w:ind w:left="360"/>
              <w:rPr>
                <w:b/>
                <w:bCs/>
                <w:color w:val="000000"/>
                <w:sz w:val="16"/>
                <w:szCs w:val="16"/>
              </w:rPr>
            </w:pPr>
          </w:p>
          <w:p w14:paraId="4EF7551A" w14:textId="77777777" w:rsidR="001259B9" w:rsidRPr="00227C0C" w:rsidRDefault="001259B9" w:rsidP="00B62F3B">
            <w:pPr>
              <w:pStyle w:val="ListParagraph"/>
              <w:ind w:left="360"/>
              <w:rPr>
                <w:b/>
                <w:bCs/>
                <w:color w:val="000000"/>
                <w:sz w:val="16"/>
                <w:szCs w:val="16"/>
              </w:rPr>
            </w:pPr>
            <w:r w:rsidRPr="00227C0C">
              <w:rPr>
                <w:b/>
                <w:bCs/>
                <w:color w:val="000000"/>
                <w:sz w:val="16"/>
                <w:szCs w:val="16"/>
              </w:rPr>
              <w:t xml:space="preserve"> </w:t>
            </w:r>
          </w:p>
          <w:p w14:paraId="01889E7D" w14:textId="77777777" w:rsidR="001259B9" w:rsidRPr="00227C0C" w:rsidRDefault="001259B9" w:rsidP="00B62F3B">
            <w:pPr>
              <w:pStyle w:val="ListParagraph"/>
              <w:ind w:left="360"/>
              <w:rPr>
                <w:b/>
                <w:bCs/>
                <w:color w:val="000000"/>
                <w:sz w:val="16"/>
                <w:szCs w:val="16"/>
              </w:rPr>
            </w:pPr>
          </w:p>
          <w:p w14:paraId="7134E54B" w14:textId="77777777" w:rsidR="001259B9" w:rsidRPr="00227C0C" w:rsidRDefault="001259B9" w:rsidP="00B62F3B">
            <w:pPr>
              <w:pStyle w:val="ListParagraph"/>
              <w:ind w:left="360"/>
              <w:rPr>
                <w:b/>
                <w:bCs/>
                <w:color w:val="000000"/>
                <w:sz w:val="16"/>
                <w:szCs w:val="16"/>
              </w:rPr>
            </w:pPr>
            <w:r w:rsidRPr="00227C0C">
              <w:rPr>
                <w:b/>
                <w:bCs/>
                <w:color w:val="000000"/>
                <w:sz w:val="16"/>
                <w:szCs w:val="16"/>
              </w:rPr>
              <w:t xml:space="preserve"> </w:t>
            </w:r>
          </w:p>
          <w:p w14:paraId="154D5DD2" w14:textId="77777777" w:rsidR="001259B9" w:rsidRPr="00227C0C" w:rsidRDefault="001259B9" w:rsidP="00B62F3B">
            <w:pPr>
              <w:pStyle w:val="ListParagraph"/>
              <w:ind w:left="360"/>
              <w:rPr>
                <w:b/>
                <w:bCs/>
                <w:color w:val="000000"/>
                <w:sz w:val="16"/>
                <w:szCs w:val="16"/>
              </w:rPr>
            </w:pPr>
          </w:p>
          <w:p w14:paraId="5414EBC6" w14:textId="77777777" w:rsidR="001259B9" w:rsidRPr="00227C0C" w:rsidRDefault="001259B9" w:rsidP="00B62F3B">
            <w:pPr>
              <w:pStyle w:val="ListParagraph"/>
              <w:ind w:left="360"/>
              <w:rPr>
                <w:b/>
                <w:bCs/>
                <w:color w:val="000000"/>
                <w:sz w:val="16"/>
                <w:szCs w:val="16"/>
              </w:rPr>
            </w:pPr>
            <w:r w:rsidRPr="00227C0C">
              <w:rPr>
                <w:b/>
                <w:bCs/>
                <w:color w:val="000000"/>
                <w:sz w:val="16"/>
                <w:szCs w:val="16"/>
              </w:rPr>
              <w:t xml:space="preserve"> </w:t>
            </w:r>
          </w:p>
          <w:p w14:paraId="1437CBE3" w14:textId="4644936F" w:rsidR="001259B9" w:rsidRPr="00227C0C" w:rsidRDefault="001259B9" w:rsidP="00B62F3B">
            <w:pPr>
              <w:rPr>
                <w:b/>
                <w:bCs/>
                <w:color w:val="000000"/>
                <w:sz w:val="16"/>
                <w:szCs w:val="16"/>
              </w:rPr>
            </w:pPr>
            <w:r w:rsidRPr="0081339B">
              <w:rPr>
                <w:b/>
                <w:bCs/>
                <w:color w:val="000000"/>
                <w:sz w:val="16"/>
                <w:szCs w:val="16"/>
              </w:rPr>
              <w:t>Source:</w:t>
            </w:r>
            <w:r w:rsidRPr="00227C0C">
              <w:rPr>
                <w:b/>
                <w:bCs/>
                <w:color w:val="000000"/>
                <w:sz w:val="16"/>
                <w:szCs w:val="16"/>
              </w:rPr>
              <w:t xml:space="preserve"> </w:t>
            </w:r>
            <w:r w:rsidRPr="00227C0C">
              <w:rPr>
                <w:color w:val="000000"/>
                <w:sz w:val="16"/>
                <w:szCs w:val="16"/>
              </w:rPr>
              <w:t>Census/HIES</w:t>
            </w:r>
            <w:r w:rsidRPr="00227C0C">
              <w:rPr>
                <w:b/>
                <w:bCs/>
                <w:color w:val="000000"/>
                <w:sz w:val="16"/>
                <w:szCs w:val="16"/>
              </w:rPr>
              <w:t xml:space="preserve"> </w:t>
            </w:r>
          </w:p>
          <w:p w14:paraId="3B958B19" w14:textId="77777777" w:rsidR="001259B9" w:rsidRPr="00227C0C" w:rsidRDefault="001259B9" w:rsidP="00B62F3B">
            <w:pPr>
              <w:rPr>
                <w:color w:val="000000"/>
                <w:sz w:val="16"/>
                <w:szCs w:val="16"/>
              </w:rPr>
            </w:pPr>
            <w:r w:rsidRPr="0081339B">
              <w:rPr>
                <w:b/>
                <w:bCs/>
                <w:color w:val="000000"/>
                <w:sz w:val="16"/>
                <w:szCs w:val="16"/>
              </w:rPr>
              <w:t>Responsibility</w:t>
            </w:r>
            <w:r w:rsidRPr="0081339B">
              <w:rPr>
                <w:color w:val="000000"/>
                <w:sz w:val="16"/>
                <w:szCs w:val="16"/>
              </w:rPr>
              <w:t>:</w:t>
            </w:r>
            <w:r w:rsidRPr="00227C0C">
              <w:rPr>
                <w:b/>
                <w:bCs/>
                <w:color w:val="000000"/>
                <w:sz w:val="16"/>
                <w:szCs w:val="16"/>
              </w:rPr>
              <w:t xml:space="preserve"> </w:t>
            </w:r>
            <w:r w:rsidRPr="00227C0C">
              <w:rPr>
                <w:color w:val="000000"/>
                <w:sz w:val="16"/>
                <w:szCs w:val="16"/>
              </w:rPr>
              <w:t xml:space="preserve">MBS </w:t>
            </w:r>
          </w:p>
          <w:p w14:paraId="73060A6E" w14:textId="77777777" w:rsidR="001259B9" w:rsidRPr="00227C0C" w:rsidRDefault="001259B9" w:rsidP="00B62F3B">
            <w:pPr>
              <w:pStyle w:val="ListParagraph"/>
              <w:ind w:left="360"/>
              <w:rPr>
                <w:b/>
                <w:bCs/>
                <w:color w:val="000000"/>
                <w:sz w:val="16"/>
                <w:szCs w:val="16"/>
              </w:rPr>
            </w:pPr>
          </w:p>
          <w:p w14:paraId="49CB21AF" w14:textId="77777777" w:rsidR="001259B9" w:rsidRPr="00227C0C" w:rsidRDefault="001259B9" w:rsidP="00B62F3B">
            <w:pPr>
              <w:pStyle w:val="ListParagraph"/>
              <w:ind w:left="360"/>
              <w:rPr>
                <w:b/>
                <w:bCs/>
                <w:color w:val="000000"/>
                <w:sz w:val="16"/>
                <w:szCs w:val="16"/>
              </w:rPr>
            </w:pPr>
            <w:r w:rsidRPr="00227C0C">
              <w:rPr>
                <w:b/>
                <w:bCs/>
                <w:color w:val="000000"/>
                <w:sz w:val="16"/>
                <w:szCs w:val="16"/>
              </w:rPr>
              <w:t xml:space="preserve"> </w:t>
            </w:r>
          </w:p>
          <w:p w14:paraId="10D81D01" w14:textId="77777777" w:rsidR="001259B9" w:rsidRPr="00227C0C" w:rsidRDefault="001259B9" w:rsidP="00B62F3B">
            <w:pPr>
              <w:pStyle w:val="ListParagraph"/>
              <w:ind w:left="360"/>
              <w:rPr>
                <w:b/>
                <w:bCs/>
                <w:color w:val="000000"/>
                <w:sz w:val="16"/>
                <w:szCs w:val="16"/>
              </w:rPr>
            </w:pPr>
          </w:p>
          <w:p w14:paraId="4DDD6E74" w14:textId="77777777" w:rsidR="001259B9" w:rsidRPr="00227C0C" w:rsidRDefault="001259B9" w:rsidP="00B62F3B">
            <w:pPr>
              <w:pStyle w:val="ListParagraph"/>
              <w:ind w:left="360"/>
              <w:rPr>
                <w:b/>
                <w:bCs/>
                <w:color w:val="000000"/>
                <w:sz w:val="16"/>
                <w:szCs w:val="16"/>
              </w:rPr>
            </w:pPr>
          </w:p>
          <w:p w14:paraId="5B21B13A" w14:textId="6AF7AE12" w:rsidR="001259B9" w:rsidRPr="00227C0C" w:rsidRDefault="001259B9" w:rsidP="00B62F3B">
            <w:pPr>
              <w:rPr>
                <w:color w:val="000000"/>
                <w:sz w:val="16"/>
                <w:szCs w:val="16"/>
              </w:rPr>
            </w:pPr>
            <w:r w:rsidRPr="0081339B">
              <w:rPr>
                <w:b/>
                <w:bCs/>
                <w:sz w:val="16"/>
                <w:szCs w:val="16"/>
              </w:rPr>
              <w:t>Source:</w:t>
            </w:r>
            <w:r w:rsidRPr="00227C0C">
              <w:rPr>
                <w:b/>
                <w:bCs/>
                <w:sz w:val="16"/>
                <w:szCs w:val="16"/>
              </w:rPr>
              <w:t xml:space="preserve"> </w:t>
            </w:r>
            <w:r w:rsidRPr="00227C0C">
              <w:rPr>
                <w:sz w:val="16"/>
                <w:szCs w:val="16"/>
              </w:rPr>
              <w:t xml:space="preserve">Economic </w:t>
            </w:r>
            <w:r w:rsidR="00AB041D">
              <w:rPr>
                <w:sz w:val="16"/>
                <w:szCs w:val="16"/>
              </w:rPr>
              <w:t>u</w:t>
            </w:r>
            <w:r w:rsidRPr="00227C0C">
              <w:rPr>
                <w:sz w:val="16"/>
                <w:szCs w:val="16"/>
              </w:rPr>
              <w:t xml:space="preserve">pdate </w:t>
            </w:r>
            <w:r w:rsidR="00AB041D">
              <w:rPr>
                <w:sz w:val="16"/>
                <w:szCs w:val="16"/>
              </w:rPr>
              <w:t>r</w:t>
            </w:r>
            <w:r w:rsidRPr="00227C0C">
              <w:rPr>
                <w:sz w:val="16"/>
                <w:szCs w:val="16"/>
              </w:rPr>
              <w:t xml:space="preserve">eports  </w:t>
            </w:r>
          </w:p>
          <w:p w14:paraId="3698E76C" w14:textId="3ADDD26A" w:rsidR="001259B9" w:rsidRPr="00227C0C" w:rsidRDefault="001259B9" w:rsidP="00B62F3B">
            <w:pPr>
              <w:rPr>
                <w:color w:val="000000"/>
                <w:sz w:val="16"/>
                <w:szCs w:val="16"/>
              </w:rPr>
            </w:pPr>
            <w:r w:rsidRPr="0081339B">
              <w:rPr>
                <w:b/>
                <w:color w:val="000000" w:themeColor="text1"/>
                <w:sz w:val="16"/>
                <w:szCs w:val="16"/>
              </w:rPr>
              <w:t>Responsibility:</w:t>
            </w:r>
            <w:r w:rsidRPr="00227C0C">
              <w:rPr>
                <w:b/>
                <w:color w:val="000000" w:themeColor="text1"/>
                <w:sz w:val="16"/>
                <w:szCs w:val="16"/>
              </w:rPr>
              <w:t xml:space="preserve"> </w:t>
            </w:r>
            <w:r w:rsidRPr="00227C0C">
              <w:rPr>
                <w:sz w:val="16"/>
                <w:szCs w:val="16"/>
              </w:rPr>
              <w:t>MBS, Maldives Monetary Authority</w:t>
            </w:r>
            <w:r w:rsidRPr="00227C0C" w:rsidDel="005D6E3A">
              <w:rPr>
                <w:b/>
                <w:color w:val="000000" w:themeColor="text1"/>
                <w:sz w:val="16"/>
                <w:szCs w:val="16"/>
              </w:rPr>
              <w:t xml:space="preserve"> </w:t>
            </w:r>
          </w:p>
          <w:p w14:paraId="22F2DC8C" w14:textId="77777777" w:rsidR="001259B9" w:rsidRPr="00227C0C" w:rsidRDefault="001259B9" w:rsidP="00B62F3B">
            <w:pPr>
              <w:rPr>
                <w:b/>
                <w:bCs/>
                <w:color w:val="000000"/>
                <w:sz w:val="16"/>
                <w:szCs w:val="16"/>
              </w:rPr>
            </w:pPr>
          </w:p>
          <w:p w14:paraId="7324E9AD" w14:textId="77777777" w:rsidR="00DC243F" w:rsidRDefault="00DC243F" w:rsidP="00B62F3B">
            <w:pPr>
              <w:rPr>
                <w:b/>
                <w:bCs/>
                <w:color w:val="000000"/>
                <w:sz w:val="16"/>
                <w:szCs w:val="16"/>
              </w:rPr>
            </w:pPr>
          </w:p>
          <w:p w14:paraId="3E440FC3" w14:textId="77777777" w:rsidR="00DC243F" w:rsidRDefault="00DC243F" w:rsidP="00B62F3B">
            <w:pPr>
              <w:rPr>
                <w:b/>
                <w:bCs/>
                <w:color w:val="000000"/>
                <w:sz w:val="16"/>
                <w:szCs w:val="16"/>
              </w:rPr>
            </w:pPr>
          </w:p>
          <w:p w14:paraId="0D0585B8" w14:textId="77777777" w:rsidR="00DC243F" w:rsidRDefault="00DC243F" w:rsidP="00B62F3B">
            <w:pPr>
              <w:rPr>
                <w:b/>
                <w:bCs/>
                <w:color w:val="000000"/>
                <w:sz w:val="16"/>
                <w:szCs w:val="16"/>
              </w:rPr>
            </w:pPr>
          </w:p>
          <w:p w14:paraId="7DDDF157" w14:textId="77777777" w:rsidR="00DC243F" w:rsidRDefault="00DC243F" w:rsidP="00B62F3B">
            <w:pPr>
              <w:rPr>
                <w:b/>
                <w:bCs/>
                <w:color w:val="000000"/>
                <w:sz w:val="16"/>
                <w:szCs w:val="16"/>
              </w:rPr>
            </w:pPr>
          </w:p>
          <w:p w14:paraId="20002F05" w14:textId="77777777" w:rsidR="001B57DF" w:rsidRDefault="001B57DF" w:rsidP="00B62F3B">
            <w:pPr>
              <w:rPr>
                <w:b/>
                <w:bCs/>
                <w:color w:val="000000"/>
                <w:sz w:val="16"/>
                <w:szCs w:val="16"/>
              </w:rPr>
            </w:pPr>
          </w:p>
          <w:p w14:paraId="20285010" w14:textId="77777777" w:rsidR="007C0C68" w:rsidRDefault="007C0C68" w:rsidP="00B62F3B">
            <w:pPr>
              <w:rPr>
                <w:b/>
                <w:bCs/>
                <w:color w:val="000000"/>
                <w:sz w:val="16"/>
                <w:szCs w:val="16"/>
              </w:rPr>
            </w:pPr>
          </w:p>
          <w:p w14:paraId="5A03B72E" w14:textId="1AB801C3" w:rsidR="001259B9" w:rsidRPr="00227C0C" w:rsidRDefault="001259B9" w:rsidP="00B62F3B">
            <w:pPr>
              <w:rPr>
                <w:b/>
                <w:bCs/>
                <w:color w:val="000000"/>
                <w:sz w:val="16"/>
                <w:szCs w:val="16"/>
              </w:rPr>
            </w:pPr>
            <w:r w:rsidRPr="0081339B">
              <w:rPr>
                <w:b/>
                <w:bCs/>
                <w:color w:val="000000"/>
                <w:sz w:val="16"/>
                <w:szCs w:val="16"/>
              </w:rPr>
              <w:lastRenderedPageBreak/>
              <w:t>Source:</w:t>
            </w:r>
            <w:r w:rsidRPr="00227C0C">
              <w:rPr>
                <w:b/>
                <w:bCs/>
                <w:color w:val="000000"/>
                <w:sz w:val="16"/>
                <w:szCs w:val="16"/>
              </w:rPr>
              <w:t xml:space="preserve"> </w:t>
            </w:r>
            <w:r w:rsidRPr="00227C0C">
              <w:rPr>
                <w:color w:val="000000"/>
                <w:sz w:val="16"/>
                <w:szCs w:val="16"/>
              </w:rPr>
              <w:t xml:space="preserve">HIES </w:t>
            </w:r>
          </w:p>
          <w:p w14:paraId="5B97551F" w14:textId="77777777" w:rsidR="001259B9" w:rsidRPr="00227C0C" w:rsidRDefault="001259B9" w:rsidP="00B62F3B">
            <w:pPr>
              <w:rPr>
                <w:color w:val="000000" w:themeColor="text1"/>
                <w:sz w:val="16"/>
                <w:szCs w:val="16"/>
              </w:rPr>
            </w:pPr>
            <w:r w:rsidRPr="0081339B">
              <w:rPr>
                <w:b/>
                <w:bCs/>
                <w:color w:val="000000"/>
                <w:sz w:val="16"/>
                <w:szCs w:val="16"/>
              </w:rPr>
              <w:t>Responsibility:</w:t>
            </w:r>
            <w:r w:rsidRPr="00227C0C">
              <w:rPr>
                <w:b/>
                <w:bCs/>
                <w:color w:val="000000"/>
                <w:sz w:val="16"/>
                <w:szCs w:val="16"/>
              </w:rPr>
              <w:t xml:space="preserve"> </w:t>
            </w:r>
            <w:r w:rsidRPr="00227C0C">
              <w:rPr>
                <w:color w:val="000000"/>
                <w:sz w:val="16"/>
                <w:szCs w:val="16"/>
              </w:rPr>
              <w:t>MBS</w:t>
            </w:r>
          </w:p>
        </w:tc>
        <w:tc>
          <w:tcPr>
            <w:tcW w:w="5602" w:type="dxa"/>
            <w:tcBorders>
              <w:bottom w:val="single" w:sz="4" w:space="0" w:color="auto"/>
            </w:tcBorders>
            <w:tcMar>
              <w:top w:w="72" w:type="dxa"/>
              <w:left w:w="144" w:type="dxa"/>
              <w:bottom w:w="72" w:type="dxa"/>
              <w:right w:w="144" w:type="dxa"/>
            </w:tcMar>
          </w:tcPr>
          <w:p w14:paraId="57A9784D" w14:textId="6ADDF94F" w:rsidR="001259B9" w:rsidRPr="00227C0C" w:rsidRDefault="001259B9" w:rsidP="00B62F3B">
            <w:pPr>
              <w:pStyle w:val="paragraph"/>
              <w:spacing w:before="0" w:beforeAutospacing="0" w:after="0" w:afterAutospacing="0"/>
              <w:contextualSpacing/>
              <w:rPr>
                <w:rStyle w:val="normaltextrun"/>
                <w:rFonts w:asciiTheme="majorBidi" w:hAnsiTheme="majorBidi" w:cstheme="majorBidi"/>
                <w:b/>
                <w:bCs/>
                <w:color w:val="000000" w:themeColor="text1"/>
                <w:sz w:val="16"/>
                <w:szCs w:val="16"/>
                <w:lang w:val="en-GB"/>
              </w:rPr>
            </w:pPr>
            <w:r w:rsidRPr="00227C0C">
              <w:rPr>
                <w:rStyle w:val="normaltextrun"/>
                <w:rFonts w:asciiTheme="majorBidi" w:hAnsiTheme="majorBidi" w:cstheme="majorBidi"/>
                <w:b/>
                <w:bCs/>
                <w:color w:val="000000" w:themeColor="text1"/>
                <w:sz w:val="16"/>
                <w:szCs w:val="16"/>
                <w:lang w:val="en-GB"/>
              </w:rPr>
              <w:lastRenderedPageBreak/>
              <w:t xml:space="preserve">Output 1.1. Government capacities </w:t>
            </w:r>
            <w:r w:rsidR="00DC243F">
              <w:rPr>
                <w:rStyle w:val="normaltextrun"/>
                <w:rFonts w:asciiTheme="majorBidi" w:hAnsiTheme="majorBidi" w:cstheme="majorBidi"/>
                <w:b/>
                <w:bCs/>
                <w:color w:val="000000" w:themeColor="text1"/>
                <w:sz w:val="16"/>
                <w:szCs w:val="16"/>
                <w:lang w:val="en-GB"/>
              </w:rPr>
              <w:t xml:space="preserve">are </w:t>
            </w:r>
            <w:r w:rsidRPr="00227C0C">
              <w:rPr>
                <w:rStyle w:val="normaltextrun"/>
                <w:rFonts w:asciiTheme="majorBidi" w:hAnsiTheme="majorBidi" w:cstheme="majorBidi"/>
                <w:b/>
                <w:bCs/>
                <w:color w:val="000000" w:themeColor="text1"/>
                <w:sz w:val="16"/>
                <w:szCs w:val="16"/>
                <w:lang w:val="en-GB"/>
              </w:rPr>
              <w:t>strengthened to formulate and implement policies that promote economic diversification and facilitate private sector engagement and investment</w:t>
            </w:r>
          </w:p>
          <w:p w14:paraId="1B790D59" w14:textId="77777777" w:rsidR="001259B9" w:rsidRPr="00227C0C" w:rsidRDefault="001259B9" w:rsidP="00B62F3B">
            <w:pPr>
              <w:pStyle w:val="paragraph"/>
              <w:spacing w:before="0" w:beforeAutospacing="0" w:after="0" w:afterAutospacing="0"/>
              <w:contextualSpacing/>
              <w:rPr>
                <w:rStyle w:val="normaltextrun"/>
                <w:rFonts w:asciiTheme="majorBidi" w:hAnsiTheme="majorBidi" w:cstheme="majorBidi"/>
                <w:b/>
                <w:bCs/>
                <w:color w:val="000000" w:themeColor="text1"/>
                <w:sz w:val="16"/>
                <w:szCs w:val="16"/>
                <w:lang w:val="en-GB"/>
              </w:rPr>
            </w:pPr>
          </w:p>
          <w:p w14:paraId="0E01CDFA" w14:textId="41FE22A7" w:rsidR="001259B9" w:rsidRPr="00227C0C" w:rsidRDefault="001259B9" w:rsidP="00B62F3B">
            <w:pPr>
              <w:pStyle w:val="paragraph"/>
              <w:spacing w:before="0" w:beforeAutospacing="0" w:after="0" w:afterAutospacing="0"/>
              <w:ind w:right="-54"/>
              <w:contextualSpacing/>
              <w:rPr>
                <w:rStyle w:val="normaltextrun"/>
                <w:rFonts w:asciiTheme="majorBidi" w:hAnsiTheme="majorBidi" w:cstheme="majorBidi"/>
                <w:b/>
                <w:bCs/>
                <w:color w:val="000000" w:themeColor="text1"/>
                <w:sz w:val="16"/>
                <w:szCs w:val="16"/>
                <w:lang w:val="en-GB"/>
              </w:rPr>
            </w:pPr>
            <w:r w:rsidRPr="00C140AE">
              <w:rPr>
                <w:rStyle w:val="normaltextrun"/>
                <w:rFonts w:asciiTheme="majorBidi" w:hAnsiTheme="majorBidi" w:cstheme="majorBidi"/>
                <w:b/>
                <w:bCs/>
                <w:i/>
                <w:iCs/>
                <w:color w:val="000000" w:themeColor="text1"/>
                <w:sz w:val="16"/>
                <w:szCs w:val="16"/>
                <w:lang w:val="en-GB"/>
              </w:rPr>
              <w:t>Indicator 1.1.1:</w:t>
            </w:r>
            <w:r w:rsidRPr="00227C0C">
              <w:rPr>
                <w:rStyle w:val="normaltextrun"/>
                <w:rFonts w:asciiTheme="majorBidi" w:hAnsiTheme="majorBidi" w:cstheme="majorBidi"/>
                <w:b/>
                <w:bCs/>
                <w:color w:val="000000" w:themeColor="text1"/>
                <w:sz w:val="16"/>
                <w:szCs w:val="16"/>
                <w:lang w:val="en-GB"/>
              </w:rPr>
              <w:t> </w:t>
            </w:r>
            <w:r w:rsidRPr="00227C0C">
              <w:rPr>
                <w:rStyle w:val="normaltextrun"/>
                <w:rFonts w:asciiTheme="majorBidi" w:hAnsiTheme="majorBidi" w:cstheme="majorBidi"/>
                <w:sz w:val="16"/>
                <w:szCs w:val="16"/>
                <w:lang w:val="en-GB"/>
              </w:rPr>
              <w:t>Number of policies implemented to support inclusive livelihoods, private sector growth and innovation</w:t>
            </w:r>
            <w:r w:rsidR="004B2525" w:rsidRPr="00227C0C">
              <w:rPr>
                <w:rStyle w:val="normaltextrun"/>
                <w:rFonts w:asciiTheme="majorBidi" w:hAnsiTheme="majorBidi" w:cstheme="majorBidi"/>
                <w:sz w:val="16"/>
                <w:szCs w:val="16"/>
                <w:lang w:val="en-GB"/>
              </w:rPr>
              <w:t xml:space="preserve"> [SPIRRF</w:t>
            </w:r>
            <w:r w:rsidR="00D76E0A">
              <w:rPr>
                <w:rStyle w:val="normaltextrun"/>
                <w:rFonts w:asciiTheme="majorBidi" w:hAnsiTheme="majorBidi" w:cstheme="majorBidi"/>
                <w:sz w:val="16"/>
                <w:szCs w:val="16"/>
                <w:lang w:val="en-GB"/>
              </w:rPr>
              <w:t>*</w:t>
            </w:r>
            <w:r w:rsidR="00241BD3">
              <w:rPr>
                <w:rStyle w:val="normaltextrun"/>
                <w:rFonts w:asciiTheme="majorBidi" w:hAnsiTheme="majorBidi" w:cstheme="majorBidi"/>
                <w:sz w:val="16"/>
                <w:szCs w:val="16"/>
                <w:lang w:val="en-GB"/>
              </w:rPr>
              <w:t xml:space="preserve"> </w:t>
            </w:r>
            <w:r w:rsidR="004B2525" w:rsidRPr="00227C0C">
              <w:rPr>
                <w:rStyle w:val="normaltextrun"/>
                <w:rFonts w:asciiTheme="majorBidi" w:hAnsiTheme="majorBidi" w:cstheme="majorBidi"/>
                <w:sz w:val="16"/>
                <w:szCs w:val="16"/>
                <w:lang w:val="en-GB"/>
              </w:rPr>
              <w:t>4.2.2]</w:t>
            </w:r>
          </w:p>
          <w:p w14:paraId="0934C211" w14:textId="2E6244C7" w:rsidR="00DC243F" w:rsidRDefault="001259B9" w:rsidP="00B62F3B">
            <w:pPr>
              <w:pStyle w:val="paragraph"/>
              <w:spacing w:before="0" w:beforeAutospacing="0" w:after="0" w:afterAutospacing="0"/>
              <w:contextualSpacing/>
              <w:textAlignment w:val="baseline"/>
              <w:rPr>
                <w:rStyle w:val="normaltextrun"/>
                <w:rFonts w:asciiTheme="majorBidi" w:hAnsiTheme="majorBidi" w:cstheme="majorBidi"/>
                <w:sz w:val="16"/>
                <w:szCs w:val="16"/>
                <w:lang w:val="en-GB"/>
              </w:rPr>
            </w:pPr>
            <w:r w:rsidRPr="00DC243F">
              <w:rPr>
                <w:rStyle w:val="normaltextrun"/>
                <w:rFonts w:asciiTheme="majorBidi" w:hAnsiTheme="majorBidi" w:cstheme="majorBidi"/>
                <w:i/>
                <w:iCs/>
                <w:sz w:val="16"/>
                <w:szCs w:val="16"/>
                <w:lang w:val="en-GB"/>
              </w:rPr>
              <w:t>Baseline:</w:t>
            </w:r>
            <w:r w:rsidRPr="00DC243F">
              <w:rPr>
                <w:rStyle w:val="normaltextrun"/>
                <w:rFonts w:asciiTheme="majorBidi" w:hAnsiTheme="majorBidi" w:cstheme="majorBidi"/>
                <w:sz w:val="16"/>
                <w:szCs w:val="16"/>
                <w:lang w:val="en-GB"/>
              </w:rPr>
              <w:t xml:space="preserve"> 0   </w:t>
            </w:r>
          </w:p>
          <w:p w14:paraId="7A239241" w14:textId="0AF56010" w:rsidR="00DC243F" w:rsidRDefault="001259B9" w:rsidP="00B62F3B">
            <w:pPr>
              <w:pStyle w:val="paragraph"/>
              <w:spacing w:before="0" w:beforeAutospacing="0" w:after="0" w:afterAutospacing="0"/>
              <w:contextualSpacing/>
              <w:textAlignment w:val="baseline"/>
              <w:rPr>
                <w:rStyle w:val="normaltextrun"/>
                <w:rFonts w:asciiTheme="majorBidi" w:hAnsiTheme="majorBidi" w:cstheme="majorBidi"/>
                <w:sz w:val="16"/>
                <w:szCs w:val="16"/>
                <w:lang w:val="en-GB"/>
              </w:rPr>
            </w:pPr>
            <w:r w:rsidRPr="00DC243F">
              <w:rPr>
                <w:rStyle w:val="normaltextrun"/>
                <w:rFonts w:asciiTheme="majorBidi" w:hAnsiTheme="majorBidi" w:cstheme="majorBidi"/>
                <w:i/>
                <w:iCs/>
                <w:sz w:val="16"/>
                <w:szCs w:val="16"/>
                <w:lang w:val="en-GB"/>
              </w:rPr>
              <w:t>Target:</w:t>
            </w:r>
            <w:r w:rsidRPr="00DC243F">
              <w:rPr>
                <w:rStyle w:val="normaltextrun"/>
                <w:rFonts w:asciiTheme="majorBidi" w:hAnsiTheme="majorBidi" w:cstheme="majorBidi"/>
                <w:sz w:val="16"/>
                <w:szCs w:val="16"/>
                <w:lang w:val="en-GB"/>
              </w:rPr>
              <w:t xml:space="preserve"> 2   </w:t>
            </w:r>
          </w:p>
          <w:p w14:paraId="74076E47" w14:textId="0D8DB7AF" w:rsidR="00DC243F" w:rsidRDefault="001259B9" w:rsidP="00B62F3B">
            <w:pPr>
              <w:pStyle w:val="paragraph"/>
              <w:spacing w:before="0" w:beforeAutospacing="0" w:after="0" w:afterAutospacing="0"/>
              <w:contextualSpacing/>
              <w:textAlignment w:val="baseline"/>
              <w:rPr>
                <w:rStyle w:val="normaltextrun"/>
                <w:sz w:val="16"/>
                <w:szCs w:val="16"/>
                <w:lang w:val="en-GB"/>
              </w:rPr>
            </w:pPr>
            <w:r w:rsidRPr="00DC243F">
              <w:rPr>
                <w:rStyle w:val="normaltextrun"/>
                <w:rFonts w:asciiTheme="majorBidi" w:hAnsiTheme="majorBidi" w:cstheme="majorBidi"/>
                <w:i/>
                <w:iCs/>
                <w:sz w:val="16"/>
                <w:szCs w:val="16"/>
                <w:lang w:val="en-GB"/>
              </w:rPr>
              <w:t>Source:</w:t>
            </w:r>
            <w:r w:rsidRPr="00DC243F">
              <w:rPr>
                <w:rStyle w:val="normaltextrun"/>
                <w:rFonts w:asciiTheme="majorBidi" w:hAnsiTheme="majorBidi" w:cstheme="majorBidi"/>
                <w:sz w:val="16"/>
                <w:szCs w:val="16"/>
                <w:lang w:val="en-GB"/>
              </w:rPr>
              <w:t xml:space="preserve"> M</w:t>
            </w:r>
            <w:r w:rsidRPr="00DC243F">
              <w:rPr>
                <w:rStyle w:val="normaltextrun"/>
                <w:sz w:val="16"/>
                <w:szCs w:val="16"/>
                <w:lang w:val="en-GB"/>
              </w:rPr>
              <w:t xml:space="preserve">ED, </w:t>
            </w:r>
            <w:r w:rsidR="00BA56AE">
              <w:rPr>
                <w:rStyle w:val="normaltextrun"/>
                <w:sz w:val="16"/>
                <w:szCs w:val="16"/>
                <w:lang w:val="en-GB"/>
              </w:rPr>
              <w:t>Civil Service Commission</w:t>
            </w:r>
          </w:p>
          <w:p w14:paraId="76479D99" w14:textId="10CC5C11" w:rsidR="001259B9" w:rsidRPr="00227C0C" w:rsidRDefault="001259B9" w:rsidP="00B62F3B">
            <w:pPr>
              <w:pStyle w:val="paragraph"/>
              <w:spacing w:before="0" w:beforeAutospacing="0" w:after="0" w:afterAutospacing="0"/>
              <w:contextualSpacing/>
              <w:textAlignment w:val="baseline"/>
              <w:rPr>
                <w:rFonts w:asciiTheme="majorBidi" w:hAnsiTheme="majorBidi" w:cstheme="majorBidi"/>
                <w:sz w:val="16"/>
                <w:szCs w:val="16"/>
                <w:lang w:val="en-GB"/>
              </w:rPr>
            </w:pPr>
            <w:r w:rsidRPr="00DC243F">
              <w:rPr>
                <w:rStyle w:val="normaltextrun"/>
                <w:i/>
                <w:iCs/>
                <w:sz w:val="16"/>
                <w:szCs w:val="16"/>
                <w:lang w:val="en-GB"/>
              </w:rPr>
              <w:t>Frequency:</w:t>
            </w:r>
            <w:r w:rsidRPr="00227C0C">
              <w:rPr>
                <w:rStyle w:val="normaltextrun"/>
                <w:sz w:val="16"/>
                <w:szCs w:val="16"/>
                <w:lang w:val="en-GB"/>
              </w:rPr>
              <w:t xml:space="preserve"> Annually </w:t>
            </w:r>
          </w:p>
          <w:p w14:paraId="2C6F7002" w14:textId="7DC49CCB" w:rsidR="001259B9" w:rsidRPr="00227C0C" w:rsidRDefault="00D76E0A" w:rsidP="00D76E0A">
            <w:pPr>
              <w:pStyle w:val="paragraph"/>
              <w:spacing w:before="0" w:beforeAutospacing="0" w:after="0" w:afterAutospacing="0"/>
              <w:contextualSpacing/>
              <w:textAlignment w:val="baseline"/>
              <w:rPr>
                <w:color w:val="000000" w:themeColor="text1"/>
                <w:sz w:val="16"/>
                <w:szCs w:val="16"/>
                <w:lang w:val="en-GB"/>
              </w:rPr>
            </w:pPr>
            <w:r w:rsidRPr="00D76E0A">
              <w:rPr>
                <w:color w:val="000000" w:themeColor="text1"/>
                <w:sz w:val="16"/>
                <w:szCs w:val="16"/>
                <w:lang w:val="en-GB"/>
              </w:rPr>
              <w:t>*</w:t>
            </w:r>
            <w:r>
              <w:rPr>
                <w:color w:val="000000" w:themeColor="text1"/>
                <w:sz w:val="16"/>
                <w:szCs w:val="16"/>
                <w:lang w:val="en-GB"/>
              </w:rPr>
              <w:t>Strategic Plan Integrated Results and Resources Framework</w:t>
            </w:r>
          </w:p>
          <w:p w14:paraId="4A3BE87D" w14:textId="77777777" w:rsidR="00F653B7" w:rsidRDefault="00F653B7" w:rsidP="00C7790A">
            <w:pPr>
              <w:pStyle w:val="paragraph"/>
              <w:spacing w:before="0" w:beforeAutospacing="0" w:after="0" w:afterAutospacing="0"/>
              <w:contextualSpacing/>
              <w:textAlignment w:val="baseline"/>
              <w:rPr>
                <w:rStyle w:val="eop"/>
                <w:rFonts w:asciiTheme="majorBidi" w:hAnsiTheme="majorBidi" w:cstheme="majorBidi"/>
                <w:b/>
                <w:bCs/>
                <w:i/>
                <w:iCs/>
                <w:sz w:val="16"/>
                <w:szCs w:val="16"/>
                <w:lang w:val="en-GB"/>
              </w:rPr>
            </w:pPr>
          </w:p>
          <w:p w14:paraId="559375C2" w14:textId="17237389" w:rsidR="00AB732C" w:rsidRPr="00227C0C" w:rsidRDefault="001259B9" w:rsidP="00C7790A">
            <w:pPr>
              <w:pStyle w:val="paragraph"/>
              <w:spacing w:before="0" w:beforeAutospacing="0" w:after="0" w:afterAutospacing="0"/>
              <w:contextualSpacing/>
              <w:textAlignment w:val="baseline"/>
              <w:rPr>
                <w:strike/>
                <w:sz w:val="16"/>
                <w:szCs w:val="16"/>
                <w:lang w:val="en-GB"/>
              </w:rPr>
            </w:pPr>
            <w:r w:rsidRPr="00D130E2">
              <w:rPr>
                <w:rStyle w:val="eop"/>
                <w:rFonts w:asciiTheme="majorBidi" w:hAnsiTheme="majorBidi" w:cstheme="majorBidi"/>
                <w:b/>
                <w:bCs/>
                <w:i/>
                <w:iCs/>
                <w:sz w:val="16"/>
                <w:szCs w:val="16"/>
                <w:lang w:val="en-GB"/>
              </w:rPr>
              <w:t>Indicator 1.1.2:</w:t>
            </w:r>
            <w:r w:rsidR="00C7790A" w:rsidRPr="00227C0C">
              <w:rPr>
                <w:rStyle w:val="eop"/>
                <w:rFonts w:asciiTheme="majorBidi" w:hAnsiTheme="majorBidi" w:cstheme="majorBidi"/>
                <w:b/>
                <w:bCs/>
                <w:sz w:val="16"/>
                <w:szCs w:val="16"/>
                <w:lang w:val="en-GB"/>
              </w:rPr>
              <w:t xml:space="preserve"> </w:t>
            </w:r>
            <w:r w:rsidR="00AB732C" w:rsidRPr="00227C0C">
              <w:rPr>
                <w:color w:val="000000" w:themeColor="text1"/>
                <w:sz w:val="16"/>
                <w:szCs w:val="16"/>
              </w:rPr>
              <w:t xml:space="preserve">Status of implementation of BCC’s </w:t>
            </w:r>
            <w:r w:rsidR="00C85FB0">
              <w:rPr>
                <w:color w:val="000000" w:themeColor="text1"/>
                <w:sz w:val="16"/>
                <w:szCs w:val="16"/>
              </w:rPr>
              <w:t>s</w:t>
            </w:r>
            <w:r w:rsidR="00AB732C" w:rsidRPr="00227C0C">
              <w:rPr>
                <w:color w:val="000000" w:themeColor="text1"/>
                <w:sz w:val="16"/>
                <w:szCs w:val="16"/>
              </w:rPr>
              <w:t xml:space="preserve">trategic </w:t>
            </w:r>
            <w:r w:rsidR="00C85FB0">
              <w:rPr>
                <w:color w:val="000000" w:themeColor="text1"/>
                <w:sz w:val="16"/>
                <w:szCs w:val="16"/>
              </w:rPr>
              <w:t>a</w:t>
            </w:r>
            <w:r w:rsidR="00AB732C" w:rsidRPr="00227C0C">
              <w:rPr>
                <w:color w:val="000000" w:themeColor="text1"/>
                <w:sz w:val="16"/>
                <w:szCs w:val="16"/>
              </w:rPr>
              <w:t xml:space="preserve">ction </w:t>
            </w:r>
            <w:r w:rsidR="00C85FB0">
              <w:rPr>
                <w:color w:val="000000" w:themeColor="text1"/>
                <w:sz w:val="16"/>
                <w:szCs w:val="16"/>
              </w:rPr>
              <w:t>p</w:t>
            </w:r>
            <w:r w:rsidR="00AB732C" w:rsidRPr="00227C0C">
              <w:rPr>
                <w:color w:val="000000" w:themeColor="text1"/>
                <w:sz w:val="16"/>
                <w:szCs w:val="16"/>
              </w:rPr>
              <w:t>lan for MSME development</w:t>
            </w:r>
            <w:r w:rsidR="00AB732C" w:rsidRPr="00227C0C">
              <w:rPr>
                <w:b/>
                <w:color w:val="000000" w:themeColor="text1"/>
                <w:sz w:val="16"/>
                <w:szCs w:val="16"/>
              </w:rPr>
              <w:t xml:space="preserve"> </w:t>
            </w:r>
            <w:r w:rsidR="00AB732C"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B366FF">
              <w:rPr>
                <w:rStyle w:val="normaltextrun"/>
                <w:rFonts w:asciiTheme="majorBidi" w:hAnsiTheme="majorBidi" w:cstheme="majorBidi"/>
                <w:sz w:val="16"/>
                <w:szCs w:val="16"/>
              </w:rPr>
              <w:t xml:space="preserve"> </w:t>
            </w:r>
            <w:r w:rsidR="00AB732C" w:rsidRPr="00227C0C">
              <w:rPr>
                <w:rStyle w:val="normaltextrun"/>
                <w:rFonts w:asciiTheme="majorBidi" w:hAnsiTheme="majorBidi" w:cstheme="majorBidi"/>
                <w:sz w:val="16"/>
                <w:szCs w:val="16"/>
              </w:rPr>
              <w:t>1.3]</w:t>
            </w:r>
          </w:p>
          <w:p w14:paraId="247DA84C" w14:textId="77777777" w:rsidR="00DC243F" w:rsidRDefault="00AB732C" w:rsidP="00AB732C">
            <w:pPr>
              <w:rPr>
                <w:color w:val="000000" w:themeColor="text1"/>
                <w:sz w:val="16"/>
                <w:szCs w:val="16"/>
              </w:rPr>
            </w:pPr>
            <w:r w:rsidRPr="00DC243F">
              <w:rPr>
                <w:i/>
                <w:iCs/>
                <w:color w:val="000000" w:themeColor="text1"/>
                <w:sz w:val="16"/>
                <w:szCs w:val="16"/>
              </w:rPr>
              <w:t>Baseline:</w:t>
            </w:r>
            <w:r w:rsidRPr="00227C0C">
              <w:rPr>
                <w:color w:val="000000" w:themeColor="text1"/>
                <w:sz w:val="16"/>
                <w:szCs w:val="16"/>
              </w:rPr>
              <w:t xml:space="preserve"> Action plan developed</w:t>
            </w:r>
          </w:p>
          <w:p w14:paraId="261E61B7" w14:textId="34BEE515" w:rsidR="00DC243F" w:rsidRPr="00C85FB0" w:rsidRDefault="00AB732C" w:rsidP="00AB732C">
            <w:pPr>
              <w:rPr>
                <w:color w:val="000000" w:themeColor="text1"/>
                <w:sz w:val="16"/>
                <w:szCs w:val="16"/>
              </w:rPr>
            </w:pPr>
            <w:r w:rsidRPr="00DC243F">
              <w:rPr>
                <w:i/>
                <w:iCs/>
                <w:color w:val="000000" w:themeColor="text1"/>
                <w:sz w:val="16"/>
                <w:szCs w:val="16"/>
              </w:rPr>
              <w:t>Target</w:t>
            </w:r>
            <w:r w:rsidRPr="00C85FB0">
              <w:rPr>
                <w:i/>
                <w:iCs/>
                <w:color w:val="000000" w:themeColor="text1"/>
                <w:sz w:val="16"/>
                <w:szCs w:val="16"/>
              </w:rPr>
              <w:t>:</w:t>
            </w:r>
            <w:r w:rsidRPr="00227C0C">
              <w:rPr>
                <w:color w:val="000000" w:themeColor="text1"/>
                <w:sz w:val="16"/>
                <w:szCs w:val="16"/>
              </w:rPr>
              <w:t xml:space="preserve"> </w:t>
            </w:r>
            <w:r w:rsidRPr="00C85FB0">
              <w:rPr>
                <w:color w:val="000000" w:themeColor="text1"/>
                <w:sz w:val="16"/>
                <w:szCs w:val="16"/>
              </w:rPr>
              <w:t>Action plan fully operationalized</w:t>
            </w:r>
          </w:p>
          <w:p w14:paraId="387F2575" w14:textId="1A671532" w:rsidR="00DC243F" w:rsidRDefault="00AB732C" w:rsidP="00AB732C">
            <w:pPr>
              <w:rPr>
                <w:color w:val="000000" w:themeColor="text1"/>
                <w:sz w:val="16"/>
                <w:szCs w:val="16"/>
              </w:rPr>
            </w:pPr>
            <w:r w:rsidRPr="00C85FB0">
              <w:rPr>
                <w:i/>
                <w:iCs/>
                <w:color w:val="000000" w:themeColor="text1"/>
                <w:sz w:val="16"/>
                <w:szCs w:val="16"/>
              </w:rPr>
              <w:t>Source:</w:t>
            </w:r>
            <w:r w:rsidRPr="00227C0C">
              <w:rPr>
                <w:color w:val="000000" w:themeColor="text1"/>
                <w:sz w:val="16"/>
                <w:szCs w:val="16"/>
              </w:rPr>
              <w:t xml:space="preserve"> BCC</w:t>
            </w:r>
          </w:p>
          <w:p w14:paraId="17D1177C" w14:textId="15E4C044" w:rsidR="00AB0826" w:rsidRPr="00936E88" w:rsidRDefault="00AB732C" w:rsidP="00936E88">
            <w:pPr>
              <w:rPr>
                <w:sz w:val="16"/>
                <w:szCs w:val="16"/>
              </w:rPr>
            </w:pPr>
            <w:r w:rsidRPr="00DC243F">
              <w:rPr>
                <w:rStyle w:val="normaltextrun"/>
                <w:i/>
                <w:iCs/>
                <w:sz w:val="16"/>
                <w:szCs w:val="16"/>
              </w:rPr>
              <w:t>Frequency</w:t>
            </w:r>
            <w:r w:rsidRPr="00C85FB0">
              <w:rPr>
                <w:rStyle w:val="normaltextrun"/>
                <w:i/>
                <w:iCs/>
                <w:sz w:val="16"/>
                <w:szCs w:val="16"/>
              </w:rPr>
              <w:t>:</w:t>
            </w:r>
            <w:r w:rsidRPr="00227C0C">
              <w:rPr>
                <w:rStyle w:val="normaltextrun"/>
                <w:sz w:val="16"/>
                <w:szCs w:val="16"/>
              </w:rPr>
              <w:t xml:space="preserve"> Annually </w:t>
            </w:r>
          </w:p>
        </w:tc>
        <w:tc>
          <w:tcPr>
            <w:tcW w:w="2554" w:type="dxa"/>
            <w:vMerge w:val="restart"/>
            <w:tcBorders>
              <w:bottom w:val="single" w:sz="4" w:space="0" w:color="auto"/>
            </w:tcBorders>
          </w:tcPr>
          <w:p w14:paraId="4B7EB5E1" w14:textId="750BA2E3" w:rsidR="001259B9" w:rsidRPr="00227C0C" w:rsidRDefault="001259B9" w:rsidP="00597DA2">
            <w:pPr>
              <w:pStyle w:val="paragraph"/>
              <w:numPr>
                <w:ilvl w:val="2"/>
                <w:numId w:val="15"/>
              </w:numPr>
              <w:spacing w:before="0" w:beforeAutospacing="0" w:after="0" w:afterAutospacing="0"/>
              <w:ind w:left="193" w:hanging="180"/>
              <w:textAlignment w:val="baseline"/>
              <w:rPr>
                <w:rFonts w:asciiTheme="majorBidi" w:hAnsiTheme="majorBidi" w:cstheme="majorBidi"/>
                <w:sz w:val="16"/>
                <w:szCs w:val="16"/>
                <w:lang w:val="en-GB"/>
              </w:rPr>
            </w:pPr>
            <w:r w:rsidRPr="00227C0C">
              <w:rPr>
                <w:rStyle w:val="normaltextrun"/>
                <w:rFonts w:asciiTheme="majorBidi" w:hAnsiTheme="majorBidi" w:cstheme="majorBidi"/>
                <w:sz w:val="16"/>
                <w:szCs w:val="16"/>
                <w:lang w:val="en-GB"/>
              </w:rPr>
              <w:t>Mi</w:t>
            </w:r>
            <w:r w:rsidRPr="00227C0C">
              <w:rPr>
                <w:rStyle w:val="normaltextrun"/>
                <w:rFonts w:asciiTheme="majorBidi" w:hAnsiTheme="majorBidi" w:cstheme="majorBidi"/>
                <w:sz w:val="16"/>
                <w:szCs w:val="16"/>
              </w:rPr>
              <w:t>nistry of Economic Development (</w:t>
            </w:r>
            <w:r w:rsidRPr="00227C0C">
              <w:rPr>
                <w:rStyle w:val="normaltextrun"/>
                <w:rFonts w:asciiTheme="majorBidi" w:hAnsiTheme="majorBidi" w:cstheme="majorBidi"/>
                <w:sz w:val="16"/>
                <w:szCs w:val="16"/>
                <w:lang w:val="en-GB"/>
              </w:rPr>
              <w:t>MED)</w:t>
            </w:r>
          </w:p>
          <w:p w14:paraId="57145DAA" w14:textId="5A74E436" w:rsidR="001259B9" w:rsidRPr="00227C0C" w:rsidRDefault="001259B9" w:rsidP="00597DA2">
            <w:pPr>
              <w:pStyle w:val="paragraph"/>
              <w:numPr>
                <w:ilvl w:val="2"/>
                <w:numId w:val="15"/>
              </w:numPr>
              <w:spacing w:before="0" w:beforeAutospacing="0" w:after="0" w:afterAutospacing="0"/>
              <w:ind w:left="193" w:hanging="180"/>
              <w:textAlignment w:val="baseline"/>
              <w:rPr>
                <w:rFonts w:asciiTheme="majorBidi" w:hAnsiTheme="majorBidi" w:cstheme="majorBidi"/>
                <w:sz w:val="16"/>
                <w:szCs w:val="16"/>
                <w:lang w:val="en-GB"/>
              </w:rPr>
            </w:pPr>
            <w:r w:rsidRPr="00227C0C">
              <w:rPr>
                <w:rStyle w:val="normaltextrun"/>
                <w:rFonts w:asciiTheme="majorBidi" w:hAnsiTheme="majorBidi" w:cstheme="majorBidi"/>
                <w:sz w:val="16"/>
                <w:szCs w:val="16"/>
                <w:lang w:val="en-GB"/>
              </w:rPr>
              <w:t>Ministry of Environment, Climate Change and Technology</w:t>
            </w:r>
            <w:r w:rsidRPr="00227C0C">
              <w:rPr>
                <w:rStyle w:val="eop"/>
                <w:rFonts w:asciiTheme="majorBidi" w:hAnsiTheme="majorBidi" w:cstheme="majorBidi"/>
                <w:sz w:val="16"/>
                <w:szCs w:val="16"/>
                <w:lang w:val="en-GB"/>
              </w:rPr>
              <w:t> (</w:t>
            </w:r>
            <w:r w:rsidRPr="00227C0C">
              <w:rPr>
                <w:rStyle w:val="eop"/>
                <w:sz w:val="16"/>
                <w:szCs w:val="16"/>
              </w:rPr>
              <w:t>MoECCT)</w:t>
            </w:r>
          </w:p>
          <w:p w14:paraId="435A364C" w14:textId="5163CE4C" w:rsidR="001259B9" w:rsidRPr="00227C0C" w:rsidRDefault="001259B9" w:rsidP="00597DA2">
            <w:pPr>
              <w:pStyle w:val="paragraph"/>
              <w:numPr>
                <w:ilvl w:val="2"/>
                <w:numId w:val="15"/>
              </w:numPr>
              <w:spacing w:before="0" w:beforeAutospacing="0" w:after="0" w:afterAutospacing="0"/>
              <w:ind w:left="193" w:hanging="180"/>
              <w:textAlignment w:val="baseline"/>
              <w:rPr>
                <w:rFonts w:asciiTheme="majorBidi" w:hAnsiTheme="majorBidi" w:cstheme="majorBidi"/>
                <w:sz w:val="16"/>
                <w:szCs w:val="16"/>
                <w:lang w:val="en-GB"/>
              </w:rPr>
            </w:pPr>
            <w:r w:rsidRPr="00227C0C">
              <w:rPr>
                <w:rStyle w:val="normaltextrun"/>
                <w:rFonts w:asciiTheme="majorBidi" w:hAnsiTheme="majorBidi" w:cstheme="majorBidi"/>
                <w:sz w:val="16"/>
                <w:szCs w:val="16"/>
                <w:lang w:val="en-GB"/>
              </w:rPr>
              <w:t>Ministry of Fisheries, Marine Resources and Agriculture</w:t>
            </w:r>
            <w:r w:rsidRPr="00227C0C">
              <w:rPr>
                <w:rStyle w:val="eop"/>
                <w:rFonts w:asciiTheme="majorBidi" w:hAnsiTheme="majorBidi" w:cstheme="majorBidi"/>
                <w:sz w:val="16"/>
                <w:szCs w:val="16"/>
                <w:lang w:val="en-GB"/>
              </w:rPr>
              <w:t> (MoFMRA)</w:t>
            </w:r>
          </w:p>
          <w:p w14:paraId="76E1DEE4" w14:textId="55B1C5D6" w:rsidR="001259B9" w:rsidRPr="00227C0C" w:rsidRDefault="001259B9" w:rsidP="00597DA2">
            <w:pPr>
              <w:pStyle w:val="paragraph"/>
              <w:numPr>
                <w:ilvl w:val="2"/>
                <w:numId w:val="15"/>
              </w:numPr>
              <w:spacing w:before="0" w:beforeAutospacing="0" w:after="0" w:afterAutospacing="0"/>
              <w:ind w:left="193" w:hanging="180"/>
              <w:textAlignment w:val="baseline"/>
              <w:rPr>
                <w:rStyle w:val="normaltextrun"/>
                <w:rFonts w:asciiTheme="majorBidi" w:hAnsiTheme="majorBidi" w:cstheme="majorBidi"/>
                <w:sz w:val="16"/>
                <w:szCs w:val="16"/>
                <w:lang w:val="en-GB"/>
              </w:rPr>
            </w:pPr>
            <w:r w:rsidRPr="00227C0C">
              <w:rPr>
                <w:rStyle w:val="normaltextrun"/>
                <w:rFonts w:asciiTheme="majorBidi" w:hAnsiTheme="majorBidi" w:cstheme="majorBidi"/>
                <w:sz w:val="16"/>
                <w:szCs w:val="16"/>
                <w:lang w:val="en-GB"/>
              </w:rPr>
              <w:t>M</w:t>
            </w:r>
            <w:r w:rsidRPr="00227C0C">
              <w:rPr>
                <w:rStyle w:val="normaltextrun"/>
                <w:sz w:val="16"/>
                <w:szCs w:val="16"/>
              </w:rPr>
              <w:t xml:space="preserve">inistry of Tourism </w:t>
            </w:r>
            <w:r w:rsidRPr="00227C0C">
              <w:rPr>
                <w:rStyle w:val="normaltextrun"/>
                <w:rFonts w:asciiTheme="majorBidi" w:hAnsiTheme="majorBidi" w:cstheme="majorBidi"/>
                <w:sz w:val="16"/>
                <w:szCs w:val="16"/>
                <w:lang w:val="en-GB"/>
              </w:rPr>
              <w:t>(M</w:t>
            </w:r>
            <w:r w:rsidR="00BA56AE">
              <w:rPr>
                <w:rStyle w:val="normaltextrun"/>
                <w:rFonts w:asciiTheme="majorBidi" w:hAnsiTheme="majorBidi" w:cstheme="majorBidi"/>
                <w:sz w:val="16"/>
                <w:szCs w:val="16"/>
                <w:lang w:val="en-GB"/>
              </w:rPr>
              <w:t>o</w:t>
            </w:r>
            <w:r w:rsidRPr="00227C0C">
              <w:rPr>
                <w:rStyle w:val="normaltextrun"/>
                <w:rFonts w:asciiTheme="majorBidi" w:hAnsiTheme="majorBidi" w:cstheme="majorBidi"/>
                <w:sz w:val="16"/>
                <w:szCs w:val="16"/>
              </w:rPr>
              <w:t>T)</w:t>
            </w:r>
          </w:p>
          <w:p w14:paraId="5230D680" w14:textId="2680BBA2"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lang w:val="en-GB"/>
              </w:rPr>
            </w:pPr>
            <w:r w:rsidRPr="00227C0C">
              <w:rPr>
                <w:rStyle w:val="eop"/>
                <w:rFonts w:asciiTheme="majorBidi" w:hAnsiTheme="majorBidi" w:cstheme="majorBidi"/>
                <w:sz w:val="16"/>
                <w:szCs w:val="16"/>
                <w:lang w:val="en-GB"/>
              </w:rPr>
              <w:t>Ministry of Higher Education</w:t>
            </w:r>
          </w:p>
          <w:p w14:paraId="36A1C823" w14:textId="2049DA0F"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lang w:val="en-GB"/>
              </w:rPr>
            </w:pPr>
            <w:r w:rsidRPr="00227C0C">
              <w:rPr>
                <w:rStyle w:val="eop"/>
                <w:rFonts w:asciiTheme="majorBidi" w:hAnsiTheme="majorBidi" w:cstheme="majorBidi"/>
                <w:sz w:val="16"/>
                <w:szCs w:val="16"/>
                <w:lang w:val="en-GB"/>
              </w:rPr>
              <w:t>Ministry of Gender</w:t>
            </w:r>
            <w:r w:rsidR="00C85FB0">
              <w:rPr>
                <w:rStyle w:val="eop"/>
                <w:rFonts w:asciiTheme="majorBidi" w:hAnsiTheme="majorBidi" w:cstheme="majorBidi"/>
                <w:sz w:val="16"/>
                <w:szCs w:val="16"/>
                <w:lang w:val="en-GB"/>
              </w:rPr>
              <w:t>,</w:t>
            </w:r>
            <w:r w:rsidRPr="00227C0C">
              <w:rPr>
                <w:rStyle w:val="eop"/>
                <w:rFonts w:asciiTheme="majorBidi" w:hAnsiTheme="majorBidi" w:cstheme="majorBidi"/>
                <w:sz w:val="16"/>
                <w:szCs w:val="16"/>
                <w:lang w:val="en-GB"/>
              </w:rPr>
              <w:t xml:space="preserve"> Family and Social Services </w:t>
            </w:r>
            <w:r w:rsidR="00DA2679">
              <w:rPr>
                <w:rStyle w:val="eop"/>
                <w:rFonts w:asciiTheme="majorBidi" w:hAnsiTheme="majorBidi" w:cstheme="majorBidi"/>
                <w:sz w:val="16"/>
                <w:szCs w:val="16"/>
                <w:lang w:val="en-GB"/>
              </w:rPr>
              <w:t>(MGFSS)</w:t>
            </w:r>
          </w:p>
          <w:p w14:paraId="7787C62C" w14:textId="4C3F370F"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rPr>
            </w:pPr>
            <w:r w:rsidRPr="00227C0C">
              <w:rPr>
                <w:rStyle w:val="eop"/>
                <w:rFonts w:asciiTheme="majorBidi" w:hAnsiTheme="majorBidi" w:cstheme="majorBidi"/>
                <w:sz w:val="16"/>
                <w:szCs w:val="16"/>
              </w:rPr>
              <w:t>MBS</w:t>
            </w:r>
          </w:p>
          <w:p w14:paraId="2ECA6F8F" w14:textId="3E0E9D7F"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rPr>
            </w:pPr>
            <w:r w:rsidRPr="00227C0C">
              <w:rPr>
                <w:rStyle w:val="eop"/>
                <w:sz w:val="16"/>
                <w:szCs w:val="16"/>
              </w:rPr>
              <w:t xml:space="preserve">Maldives Pension Administration Office  </w:t>
            </w:r>
          </w:p>
          <w:p w14:paraId="2726983E" w14:textId="09B06FC7"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rPr>
            </w:pPr>
            <w:r w:rsidRPr="00227C0C">
              <w:rPr>
                <w:rStyle w:val="normaltextrun"/>
                <w:rFonts w:asciiTheme="majorBidi" w:hAnsiTheme="majorBidi" w:cstheme="majorBidi"/>
                <w:sz w:val="16"/>
                <w:szCs w:val="16"/>
              </w:rPr>
              <w:t xml:space="preserve">Civil Service Commission </w:t>
            </w:r>
          </w:p>
          <w:p w14:paraId="0EAB4D74" w14:textId="50BCD8C5"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rPr>
            </w:pPr>
            <w:r w:rsidRPr="00227C0C">
              <w:rPr>
                <w:rStyle w:val="eop"/>
                <w:rFonts w:asciiTheme="majorBidi" w:hAnsiTheme="majorBidi" w:cstheme="majorBidi"/>
                <w:sz w:val="16"/>
                <w:szCs w:val="16"/>
              </w:rPr>
              <w:t>Maldives Polytechnic</w:t>
            </w:r>
          </w:p>
          <w:p w14:paraId="5CC72731" w14:textId="46140BFC"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lang w:val="en-GB"/>
              </w:rPr>
            </w:pPr>
            <w:r w:rsidRPr="00227C0C">
              <w:rPr>
                <w:rStyle w:val="eop"/>
                <w:rFonts w:asciiTheme="majorBidi" w:hAnsiTheme="majorBidi" w:cstheme="majorBidi"/>
                <w:sz w:val="16"/>
                <w:szCs w:val="16"/>
                <w:lang w:val="en-GB"/>
              </w:rPr>
              <w:t>Business Centr</w:t>
            </w:r>
            <w:r w:rsidR="00426EE2">
              <w:rPr>
                <w:rStyle w:val="eop"/>
                <w:rFonts w:asciiTheme="majorBidi" w:hAnsiTheme="majorBidi" w:cstheme="majorBidi"/>
                <w:sz w:val="16"/>
                <w:szCs w:val="16"/>
                <w:lang w:val="en-GB"/>
              </w:rPr>
              <w:t>e</w:t>
            </w:r>
            <w:r w:rsidRPr="00227C0C">
              <w:rPr>
                <w:rStyle w:val="eop"/>
                <w:rFonts w:asciiTheme="majorBidi" w:hAnsiTheme="majorBidi" w:cstheme="majorBidi"/>
                <w:sz w:val="16"/>
                <w:szCs w:val="16"/>
                <w:lang w:val="en-GB"/>
              </w:rPr>
              <w:t xml:space="preserve"> Corporation (BC</w:t>
            </w:r>
            <w:r w:rsidRPr="00227C0C">
              <w:rPr>
                <w:rStyle w:val="eop"/>
                <w:rFonts w:asciiTheme="majorBidi" w:hAnsiTheme="majorBidi" w:cstheme="majorBidi"/>
                <w:sz w:val="16"/>
                <w:szCs w:val="16"/>
              </w:rPr>
              <w:t>C)</w:t>
            </w:r>
          </w:p>
          <w:p w14:paraId="5F376AA6" w14:textId="3A1F308D"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lang w:val="en-GB"/>
              </w:rPr>
            </w:pPr>
            <w:r w:rsidRPr="00227C0C">
              <w:rPr>
                <w:rStyle w:val="eop"/>
                <w:rFonts w:asciiTheme="majorBidi" w:hAnsiTheme="majorBidi" w:cstheme="majorBidi"/>
                <w:sz w:val="16"/>
                <w:szCs w:val="16"/>
                <w:lang w:val="en-GB"/>
              </w:rPr>
              <w:t xml:space="preserve">Maldives National Skilling Authority </w:t>
            </w:r>
          </w:p>
          <w:p w14:paraId="6C035910" w14:textId="6FCF32BC"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lang w:val="es-ES"/>
              </w:rPr>
            </w:pPr>
            <w:r w:rsidRPr="00227C0C">
              <w:rPr>
                <w:rStyle w:val="eop"/>
                <w:rFonts w:asciiTheme="majorBidi" w:hAnsiTheme="majorBidi" w:cstheme="majorBidi"/>
                <w:sz w:val="16"/>
                <w:szCs w:val="16"/>
                <w:lang w:val="es-ES"/>
              </w:rPr>
              <w:t>LGA</w:t>
            </w:r>
            <w:r w:rsidR="00426EE2">
              <w:rPr>
                <w:rStyle w:val="eop"/>
                <w:rFonts w:asciiTheme="majorBidi" w:hAnsiTheme="majorBidi" w:cstheme="majorBidi"/>
                <w:sz w:val="16"/>
                <w:szCs w:val="16"/>
                <w:lang w:val="es-ES"/>
              </w:rPr>
              <w:t>s</w:t>
            </w:r>
          </w:p>
          <w:p w14:paraId="577CB731" w14:textId="148DB947"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lang w:val="es-ES"/>
              </w:rPr>
            </w:pPr>
            <w:r w:rsidRPr="00227C0C">
              <w:rPr>
                <w:rStyle w:val="eop"/>
                <w:rFonts w:asciiTheme="majorBidi" w:hAnsiTheme="majorBidi" w:cstheme="majorBidi"/>
                <w:sz w:val="16"/>
                <w:szCs w:val="16"/>
                <w:lang w:val="es-ES"/>
              </w:rPr>
              <w:t>L</w:t>
            </w:r>
            <w:r w:rsidR="00BA56AE">
              <w:rPr>
                <w:rStyle w:val="eop"/>
                <w:rFonts w:asciiTheme="majorBidi" w:hAnsiTheme="majorBidi" w:cstheme="majorBidi"/>
                <w:sz w:val="16"/>
                <w:szCs w:val="16"/>
                <w:lang w:val="es-ES"/>
              </w:rPr>
              <w:t>ocal council</w:t>
            </w:r>
            <w:r w:rsidRPr="00227C0C">
              <w:rPr>
                <w:rStyle w:val="eop"/>
                <w:rFonts w:asciiTheme="majorBidi" w:hAnsiTheme="majorBidi" w:cstheme="majorBidi"/>
                <w:sz w:val="16"/>
                <w:szCs w:val="16"/>
                <w:lang w:val="es-ES"/>
              </w:rPr>
              <w:t xml:space="preserve">s </w:t>
            </w:r>
          </w:p>
          <w:p w14:paraId="668CC0B8" w14:textId="6E16867A"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lang w:val="es-ES"/>
              </w:rPr>
            </w:pPr>
            <w:r w:rsidRPr="00227C0C">
              <w:rPr>
                <w:rStyle w:val="eop"/>
                <w:rFonts w:asciiTheme="majorBidi" w:hAnsiTheme="majorBidi" w:cstheme="majorBidi"/>
                <w:sz w:val="16"/>
                <w:szCs w:val="16"/>
                <w:lang w:val="es-ES"/>
              </w:rPr>
              <w:t>WDC</w:t>
            </w:r>
            <w:r w:rsidR="00A704E4">
              <w:rPr>
                <w:rStyle w:val="eop"/>
                <w:rFonts w:asciiTheme="majorBidi" w:hAnsiTheme="majorBidi" w:cstheme="majorBidi"/>
                <w:sz w:val="16"/>
                <w:szCs w:val="16"/>
                <w:lang w:val="es-ES"/>
              </w:rPr>
              <w:t>s</w:t>
            </w:r>
          </w:p>
          <w:p w14:paraId="40CA3E97" w14:textId="79DEFD1D" w:rsidR="001259B9" w:rsidRPr="00227C0C" w:rsidRDefault="001259B9" w:rsidP="00597DA2">
            <w:pPr>
              <w:pStyle w:val="paragraph"/>
              <w:numPr>
                <w:ilvl w:val="2"/>
                <w:numId w:val="15"/>
              </w:numPr>
              <w:spacing w:before="0" w:beforeAutospacing="0" w:after="0" w:afterAutospacing="0"/>
              <w:ind w:left="193" w:hanging="180"/>
              <w:textAlignment w:val="baseline"/>
              <w:rPr>
                <w:rStyle w:val="eop"/>
                <w:rFonts w:asciiTheme="majorBidi" w:hAnsiTheme="majorBidi" w:cstheme="majorBidi"/>
                <w:sz w:val="16"/>
                <w:szCs w:val="16"/>
                <w:lang w:val="es-ES"/>
              </w:rPr>
            </w:pPr>
            <w:r w:rsidRPr="00227C0C">
              <w:rPr>
                <w:rStyle w:val="eop"/>
                <w:rFonts w:asciiTheme="majorBidi" w:hAnsiTheme="majorBidi" w:cstheme="majorBidi"/>
                <w:sz w:val="16"/>
                <w:szCs w:val="16"/>
                <w:lang w:val="es-ES"/>
              </w:rPr>
              <w:t>C</w:t>
            </w:r>
            <w:r w:rsidR="005F6F90">
              <w:rPr>
                <w:rStyle w:val="eop"/>
                <w:rFonts w:asciiTheme="majorBidi" w:hAnsiTheme="majorBidi" w:cstheme="majorBidi"/>
                <w:sz w:val="16"/>
                <w:szCs w:val="16"/>
                <w:lang w:val="es-ES"/>
              </w:rPr>
              <w:t>ivil society organization</w:t>
            </w:r>
            <w:r w:rsidRPr="00227C0C">
              <w:rPr>
                <w:rStyle w:val="eop"/>
                <w:rFonts w:asciiTheme="majorBidi" w:hAnsiTheme="majorBidi" w:cstheme="majorBidi"/>
                <w:sz w:val="16"/>
                <w:szCs w:val="16"/>
                <w:lang w:val="es-ES"/>
              </w:rPr>
              <w:t>s</w:t>
            </w:r>
          </w:p>
          <w:p w14:paraId="29D00857" w14:textId="7AA13539" w:rsidR="001259B9" w:rsidRPr="00227C0C" w:rsidRDefault="001259B9" w:rsidP="00597DA2">
            <w:pPr>
              <w:pStyle w:val="paragraph"/>
              <w:numPr>
                <w:ilvl w:val="2"/>
                <w:numId w:val="15"/>
              </w:numPr>
              <w:spacing w:before="0" w:beforeAutospacing="0" w:after="0" w:afterAutospacing="0"/>
              <w:ind w:left="193" w:hanging="180"/>
              <w:textAlignment w:val="baseline"/>
              <w:rPr>
                <w:rFonts w:asciiTheme="majorBidi" w:eastAsiaTheme="majorBidi" w:hAnsiTheme="majorBidi" w:cstheme="majorBidi"/>
                <w:color w:val="000000" w:themeColor="text1"/>
                <w:sz w:val="16"/>
                <w:szCs w:val="16"/>
                <w:lang w:val="es-ES"/>
              </w:rPr>
            </w:pPr>
            <w:r w:rsidRPr="00227C0C">
              <w:rPr>
                <w:rFonts w:asciiTheme="majorBidi" w:eastAsiaTheme="majorBidi" w:hAnsiTheme="majorBidi" w:cstheme="majorBidi"/>
                <w:color w:val="000000" w:themeColor="text1"/>
                <w:sz w:val="16"/>
                <w:szCs w:val="16"/>
                <w:lang w:val="es-ES"/>
              </w:rPr>
              <w:t xml:space="preserve">ILO </w:t>
            </w:r>
          </w:p>
          <w:p w14:paraId="2CDCB125" w14:textId="1583B6EF" w:rsidR="001259B9" w:rsidRPr="00227C0C" w:rsidRDefault="001259B9" w:rsidP="00597DA2">
            <w:pPr>
              <w:pStyle w:val="paragraph"/>
              <w:numPr>
                <w:ilvl w:val="2"/>
                <w:numId w:val="15"/>
              </w:numPr>
              <w:spacing w:before="0" w:beforeAutospacing="0" w:after="0" w:afterAutospacing="0"/>
              <w:ind w:left="193" w:hanging="180"/>
              <w:textAlignment w:val="baseline"/>
              <w:rPr>
                <w:rFonts w:asciiTheme="majorBidi" w:eastAsiaTheme="majorBidi" w:hAnsiTheme="majorBidi" w:cstheme="majorBidi"/>
                <w:color w:val="000000" w:themeColor="text1"/>
                <w:sz w:val="16"/>
                <w:szCs w:val="16"/>
                <w:lang w:val="es-ES"/>
              </w:rPr>
            </w:pPr>
            <w:r w:rsidRPr="00227C0C">
              <w:rPr>
                <w:rFonts w:asciiTheme="majorBidi" w:eastAsiaTheme="majorBidi" w:hAnsiTheme="majorBidi" w:cstheme="majorBidi"/>
                <w:color w:val="000000" w:themeColor="text1"/>
                <w:sz w:val="16"/>
                <w:szCs w:val="16"/>
                <w:lang w:val="es-ES"/>
              </w:rPr>
              <w:t xml:space="preserve">UNICEF </w:t>
            </w:r>
          </w:p>
          <w:p w14:paraId="2984B37B" w14:textId="790D9F99" w:rsidR="001259B9" w:rsidRPr="00227C0C" w:rsidRDefault="001259B9" w:rsidP="00597DA2">
            <w:pPr>
              <w:pStyle w:val="paragraph"/>
              <w:numPr>
                <w:ilvl w:val="2"/>
                <w:numId w:val="15"/>
              </w:numPr>
              <w:spacing w:before="0" w:beforeAutospacing="0" w:after="0" w:afterAutospacing="0"/>
              <w:ind w:left="193" w:hanging="180"/>
              <w:textAlignment w:val="baseline"/>
              <w:rPr>
                <w:rFonts w:asciiTheme="majorBidi" w:eastAsiaTheme="majorBidi" w:hAnsiTheme="majorBidi" w:cstheme="majorBidi"/>
                <w:color w:val="000000" w:themeColor="text1"/>
                <w:sz w:val="16"/>
                <w:szCs w:val="16"/>
                <w:lang w:val="en-GB"/>
              </w:rPr>
            </w:pPr>
            <w:r w:rsidRPr="00227C0C">
              <w:rPr>
                <w:rFonts w:asciiTheme="majorBidi" w:eastAsiaTheme="majorBidi" w:hAnsiTheme="majorBidi" w:cstheme="majorBidi"/>
                <w:color w:val="000000" w:themeColor="text1"/>
                <w:sz w:val="16"/>
                <w:szCs w:val="16"/>
                <w:lang w:val="en-GB"/>
              </w:rPr>
              <w:t xml:space="preserve">UNFPA </w:t>
            </w:r>
          </w:p>
          <w:p w14:paraId="62E643C2" w14:textId="08E7F06C" w:rsidR="001259B9" w:rsidRPr="00227C0C" w:rsidRDefault="001259B9" w:rsidP="00597DA2">
            <w:pPr>
              <w:pStyle w:val="paragraph"/>
              <w:numPr>
                <w:ilvl w:val="2"/>
                <w:numId w:val="15"/>
              </w:numPr>
              <w:spacing w:before="0" w:beforeAutospacing="0" w:after="0" w:afterAutospacing="0"/>
              <w:ind w:left="193" w:hanging="180"/>
              <w:textAlignment w:val="baseline"/>
              <w:rPr>
                <w:rFonts w:asciiTheme="majorBidi" w:eastAsiaTheme="majorBidi" w:hAnsiTheme="majorBidi" w:cstheme="majorBidi"/>
                <w:color w:val="000000" w:themeColor="text1"/>
                <w:sz w:val="16"/>
                <w:szCs w:val="16"/>
                <w:lang w:val="en-GB"/>
              </w:rPr>
            </w:pPr>
            <w:r w:rsidRPr="00227C0C">
              <w:rPr>
                <w:rFonts w:asciiTheme="majorBidi" w:eastAsiaTheme="majorBidi" w:hAnsiTheme="majorBidi" w:cstheme="majorBidi"/>
                <w:color w:val="000000" w:themeColor="text1"/>
                <w:sz w:val="16"/>
                <w:szCs w:val="16"/>
                <w:lang w:val="en-GB"/>
              </w:rPr>
              <w:t>UN</w:t>
            </w:r>
            <w:r w:rsidR="00D359DC">
              <w:rPr>
                <w:rFonts w:asciiTheme="majorBidi" w:eastAsiaTheme="majorBidi" w:hAnsiTheme="majorBidi" w:cstheme="majorBidi"/>
                <w:color w:val="000000" w:themeColor="text1"/>
                <w:sz w:val="16"/>
                <w:szCs w:val="16"/>
                <w:lang w:val="en-GB"/>
              </w:rPr>
              <w:t xml:space="preserve"> </w:t>
            </w:r>
            <w:r w:rsidRPr="00227C0C">
              <w:rPr>
                <w:rFonts w:asciiTheme="majorBidi" w:eastAsiaTheme="majorBidi" w:hAnsiTheme="majorBidi" w:cstheme="majorBidi"/>
                <w:color w:val="000000" w:themeColor="text1"/>
                <w:sz w:val="16"/>
                <w:szCs w:val="16"/>
                <w:lang w:val="en-GB"/>
              </w:rPr>
              <w:t>W</w:t>
            </w:r>
            <w:r w:rsidR="00D359DC">
              <w:rPr>
                <w:rFonts w:asciiTheme="majorBidi" w:eastAsiaTheme="majorBidi" w:hAnsiTheme="majorBidi" w:cstheme="majorBidi"/>
                <w:color w:val="000000" w:themeColor="text1"/>
                <w:sz w:val="16"/>
                <w:szCs w:val="16"/>
                <w:lang w:val="en-GB"/>
              </w:rPr>
              <w:t>omen</w:t>
            </w:r>
          </w:p>
          <w:p w14:paraId="36C24DA8" w14:textId="44FF078C" w:rsidR="001259B9" w:rsidRPr="00227C0C" w:rsidRDefault="001259B9" w:rsidP="00597DA2">
            <w:pPr>
              <w:pStyle w:val="paragraph"/>
              <w:numPr>
                <w:ilvl w:val="2"/>
                <w:numId w:val="15"/>
              </w:numPr>
              <w:spacing w:before="0" w:beforeAutospacing="0" w:after="0" w:afterAutospacing="0"/>
              <w:ind w:left="193" w:hanging="180"/>
              <w:textAlignment w:val="baseline"/>
              <w:rPr>
                <w:rFonts w:asciiTheme="majorBidi" w:eastAsiaTheme="majorBidi" w:hAnsiTheme="majorBidi" w:cstheme="majorBidi"/>
                <w:color w:val="000000" w:themeColor="text1"/>
                <w:sz w:val="16"/>
                <w:szCs w:val="16"/>
                <w:lang w:val="en-GB"/>
              </w:rPr>
            </w:pPr>
            <w:r w:rsidRPr="00227C0C">
              <w:rPr>
                <w:rFonts w:asciiTheme="majorBidi" w:eastAsiaTheme="majorBidi" w:hAnsiTheme="majorBidi" w:cstheme="majorBidi"/>
                <w:color w:val="000000" w:themeColor="text1"/>
                <w:sz w:val="16"/>
                <w:szCs w:val="16"/>
                <w:lang w:val="en-GB"/>
              </w:rPr>
              <w:t>IOM</w:t>
            </w:r>
          </w:p>
          <w:p w14:paraId="5729FA40" w14:textId="06D15510" w:rsidR="001259B9" w:rsidRPr="00227C0C" w:rsidRDefault="001259B9" w:rsidP="00597DA2">
            <w:pPr>
              <w:pStyle w:val="paragraph"/>
              <w:numPr>
                <w:ilvl w:val="2"/>
                <w:numId w:val="15"/>
              </w:numPr>
              <w:spacing w:before="0" w:beforeAutospacing="0" w:after="0" w:afterAutospacing="0"/>
              <w:ind w:left="193" w:hanging="180"/>
              <w:textAlignment w:val="baseline"/>
              <w:rPr>
                <w:color w:val="000000" w:themeColor="text1"/>
                <w:sz w:val="16"/>
                <w:szCs w:val="16"/>
              </w:rPr>
            </w:pPr>
            <w:r w:rsidRPr="00227C0C">
              <w:rPr>
                <w:color w:val="000000" w:themeColor="text1"/>
                <w:sz w:val="16"/>
                <w:szCs w:val="16"/>
              </w:rPr>
              <w:t xml:space="preserve">UNESCAP </w:t>
            </w:r>
          </w:p>
          <w:p w14:paraId="00724963" w14:textId="0A06D90C" w:rsidR="001259B9" w:rsidRPr="00227C0C" w:rsidRDefault="005F6F90" w:rsidP="00597DA2">
            <w:pPr>
              <w:pStyle w:val="paragraph"/>
              <w:numPr>
                <w:ilvl w:val="2"/>
                <w:numId w:val="15"/>
              </w:numPr>
              <w:spacing w:before="0" w:beforeAutospacing="0" w:after="0" w:afterAutospacing="0"/>
              <w:ind w:left="193" w:hanging="180"/>
              <w:textAlignment w:val="baseline"/>
              <w:rPr>
                <w:color w:val="000000" w:themeColor="text1"/>
                <w:sz w:val="16"/>
                <w:szCs w:val="16"/>
              </w:rPr>
            </w:pPr>
            <w:r>
              <w:rPr>
                <w:color w:val="000000" w:themeColor="text1"/>
                <w:sz w:val="16"/>
                <w:szCs w:val="16"/>
              </w:rPr>
              <w:t>United Nations Capital Development Fund (</w:t>
            </w:r>
            <w:r w:rsidR="001259B9" w:rsidRPr="00227C0C">
              <w:rPr>
                <w:color w:val="000000" w:themeColor="text1"/>
                <w:sz w:val="16"/>
                <w:szCs w:val="16"/>
              </w:rPr>
              <w:t>UNCDF</w:t>
            </w:r>
            <w:r>
              <w:rPr>
                <w:color w:val="000000" w:themeColor="text1"/>
                <w:sz w:val="16"/>
                <w:szCs w:val="16"/>
              </w:rPr>
              <w:t>)</w:t>
            </w:r>
            <w:r w:rsidR="001259B9" w:rsidRPr="00227C0C">
              <w:rPr>
                <w:color w:val="000000" w:themeColor="text1"/>
                <w:sz w:val="16"/>
                <w:szCs w:val="16"/>
              </w:rPr>
              <w:t xml:space="preserve"> </w:t>
            </w:r>
          </w:p>
          <w:p w14:paraId="3B76102A" w14:textId="6A310F4D" w:rsidR="001259B9" w:rsidRPr="00597DA2" w:rsidRDefault="001259B9" w:rsidP="00597DA2">
            <w:pPr>
              <w:pStyle w:val="paragraph"/>
              <w:numPr>
                <w:ilvl w:val="2"/>
                <w:numId w:val="15"/>
              </w:numPr>
              <w:spacing w:before="0" w:beforeAutospacing="0" w:after="0" w:afterAutospacing="0"/>
              <w:ind w:left="193" w:hanging="180"/>
              <w:textAlignment w:val="baseline"/>
              <w:rPr>
                <w:rFonts w:asciiTheme="majorBidi" w:eastAsiaTheme="majorBidi" w:hAnsiTheme="majorBidi" w:cstheme="majorBidi"/>
                <w:color w:val="000000" w:themeColor="text1"/>
                <w:sz w:val="16"/>
                <w:szCs w:val="16"/>
                <w:lang w:val="en-GB"/>
              </w:rPr>
            </w:pPr>
            <w:r w:rsidRPr="00597DA2">
              <w:rPr>
                <w:rFonts w:asciiTheme="majorBidi" w:eastAsiaTheme="majorBidi" w:hAnsiTheme="majorBidi" w:cstheme="majorBidi"/>
                <w:color w:val="000000" w:themeColor="text1"/>
                <w:sz w:val="16"/>
                <w:szCs w:val="16"/>
                <w:lang w:val="en-GB"/>
              </w:rPr>
              <w:lastRenderedPageBreak/>
              <w:t>F</w:t>
            </w:r>
            <w:r w:rsidR="00A10A3C">
              <w:rPr>
                <w:rFonts w:asciiTheme="majorBidi" w:eastAsiaTheme="majorBidi" w:hAnsiTheme="majorBidi" w:cstheme="majorBidi"/>
                <w:color w:val="000000" w:themeColor="text1"/>
                <w:sz w:val="16"/>
                <w:szCs w:val="16"/>
                <w:lang w:val="en-GB"/>
              </w:rPr>
              <w:t>ood and Agriculture Organization of the United Nations (F</w:t>
            </w:r>
            <w:r w:rsidRPr="00597DA2">
              <w:rPr>
                <w:rFonts w:asciiTheme="majorBidi" w:eastAsiaTheme="majorBidi" w:hAnsiTheme="majorBidi" w:cstheme="majorBidi"/>
                <w:color w:val="000000" w:themeColor="text1"/>
                <w:sz w:val="16"/>
                <w:szCs w:val="16"/>
                <w:lang w:val="en-GB"/>
              </w:rPr>
              <w:t>AO</w:t>
            </w:r>
            <w:r w:rsidR="00A10A3C">
              <w:rPr>
                <w:rFonts w:asciiTheme="majorBidi" w:eastAsiaTheme="majorBidi" w:hAnsiTheme="majorBidi" w:cstheme="majorBidi"/>
                <w:color w:val="000000" w:themeColor="text1"/>
                <w:sz w:val="16"/>
                <w:szCs w:val="16"/>
                <w:lang w:val="en-GB"/>
              </w:rPr>
              <w:t>)</w:t>
            </w:r>
          </w:p>
          <w:p w14:paraId="3B56F3C0" w14:textId="27B8FA11" w:rsidR="001259B9" w:rsidRPr="00597DA2" w:rsidRDefault="00A10A3C" w:rsidP="00597DA2">
            <w:pPr>
              <w:pStyle w:val="paragraph"/>
              <w:numPr>
                <w:ilvl w:val="2"/>
                <w:numId w:val="15"/>
              </w:numPr>
              <w:spacing w:before="0" w:beforeAutospacing="0" w:after="0" w:afterAutospacing="0"/>
              <w:ind w:left="193" w:hanging="180"/>
              <w:textAlignment w:val="baseline"/>
              <w:rPr>
                <w:rFonts w:asciiTheme="majorBidi" w:eastAsiaTheme="majorBidi" w:hAnsiTheme="majorBidi" w:cstheme="majorBidi"/>
                <w:color w:val="000000" w:themeColor="text1"/>
                <w:sz w:val="16"/>
                <w:szCs w:val="16"/>
                <w:lang w:val="en-GB"/>
              </w:rPr>
            </w:pPr>
            <w:r>
              <w:rPr>
                <w:rFonts w:asciiTheme="majorBidi" w:eastAsiaTheme="majorBidi" w:hAnsiTheme="majorBidi" w:cstheme="majorBidi"/>
                <w:color w:val="000000" w:themeColor="text1"/>
                <w:sz w:val="16"/>
                <w:szCs w:val="16"/>
                <w:lang w:val="en-GB"/>
              </w:rPr>
              <w:t>United Nations Educational, Scientific and Cultural Organization (</w:t>
            </w:r>
            <w:r w:rsidR="001259B9" w:rsidRPr="00597DA2">
              <w:rPr>
                <w:rFonts w:asciiTheme="majorBidi" w:eastAsiaTheme="majorBidi" w:hAnsiTheme="majorBidi" w:cstheme="majorBidi"/>
                <w:color w:val="000000" w:themeColor="text1"/>
                <w:sz w:val="16"/>
                <w:szCs w:val="16"/>
                <w:lang w:val="en-GB"/>
              </w:rPr>
              <w:t>UNESCO</w:t>
            </w:r>
            <w:r>
              <w:rPr>
                <w:rFonts w:asciiTheme="majorBidi" w:eastAsiaTheme="majorBidi" w:hAnsiTheme="majorBidi" w:cstheme="majorBidi"/>
                <w:color w:val="000000" w:themeColor="text1"/>
                <w:sz w:val="16"/>
                <w:szCs w:val="16"/>
                <w:lang w:val="en-GB"/>
              </w:rPr>
              <w:t>)</w:t>
            </w:r>
            <w:r w:rsidR="001259B9" w:rsidRPr="00597DA2">
              <w:rPr>
                <w:rFonts w:asciiTheme="majorBidi" w:eastAsiaTheme="majorBidi" w:hAnsiTheme="majorBidi" w:cstheme="majorBidi"/>
                <w:color w:val="000000" w:themeColor="text1"/>
                <w:sz w:val="16"/>
                <w:szCs w:val="16"/>
                <w:lang w:val="en-GB"/>
              </w:rPr>
              <w:t xml:space="preserve"> </w:t>
            </w:r>
          </w:p>
          <w:p w14:paraId="11D1DF8D" w14:textId="7B3C754D" w:rsidR="001259B9" w:rsidRPr="00597DA2" w:rsidRDefault="001259B9" w:rsidP="00597DA2">
            <w:pPr>
              <w:pStyle w:val="paragraph"/>
              <w:numPr>
                <w:ilvl w:val="2"/>
                <w:numId w:val="15"/>
              </w:numPr>
              <w:spacing w:before="0" w:beforeAutospacing="0" w:after="0" w:afterAutospacing="0"/>
              <w:ind w:left="193" w:hanging="180"/>
              <w:textAlignment w:val="baseline"/>
              <w:rPr>
                <w:rFonts w:asciiTheme="majorBidi" w:eastAsiaTheme="majorBidi" w:hAnsiTheme="majorBidi" w:cstheme="majorBidi"/>
                <w:color w:val="000000" w:themeColor="text1"/>
                <w:sz w:val="16"/>
                <w:szCs w:val="16"/>
                <w:lang w:val="en-GB"/>
              </w:rPr>
            </w:pPr>
            <w:r w:rsidRPr="00597DA2">
              <w:rPr>
                <w:rFonts w:asciiTheme="majorBidi" w:eastAsiaTheme="majorBidi" w:hAnsiTheme="majorBidi" w:cstheme="majorBidi"/>
                <w:color w:val="000000" w:themeColor="text1"/>
                <w:sz w:val="16"/>
                <w:szCs w:val="16"/>
                <w:lang w:val="en-GB"/>
              </w:rPr>
              <w:t>W</w:t>
            </w:r>
            <w:r w:rsidR="00A10A3C">
              <w:rPr>
                <w:rFonts w:asciiTheme="majorBidi" w:eastAsiaTheme="majorBidi" w:hAnsiTheme="majorBidi" w:cstheme="majorBidi"/>
                <w:color w:val="000000" w:themeColor="text1"/>
                <w:sz w:val="16"/>
                <w:szCs w:val="16"/>
                <w:lang w:val="en-GB"/>
              </w:rPr>
              <w:t>orld Trade Organization</w:t>
            </w:r>
            <w:r w:rsidRPr="00597DA2">
              <w:rPr>
                <w:rFonts w:asciiTheme="majorBidi" w:eastAsiaTheme="majorBidi" w:hAnsiTheme="majorBidi" w:cstheme="majorBidi"/>
                <w:color w:val="000000" w:themeColor="text1"/>
                <w:sz w:val="16"/>
                <w:szCs w:val="16"/>
                <w:lang w:val="en-GB"/>
              </w:rPr>
              <w:t xml:space="preserve"> </w:t>
            </w:r>
          </w:p>
          <w:p w14:paraId="3B79CCAF" w14:textId="596CFE96" w:rsidR="001259B9" w:rsidRPr="00597DA2" w:rsidRDefault="00E72619" w:rsidP="00597DA2">
            <w:pPr>
              <w:pStyle w:val="paragraph"/>
              <w:numPr>
                <w:ilvl w:val="2"/>
                <w:numId w:val="15"/>
              </w:numPr>
              <w:spacing w:before="0" w:beforeAutospacing="0" w:after="0" w:afterAutospacing="0"/>
              <w:ind w:left="193" w:hanging="180"/>
              <w:textAlignment w:val="baseline"/>
              <w:rPr>
                <w:rFonts w:asciiTheme="majorBidi" w:eastAsiaTheme="majorBidi" w:hAnsiTheme="majorBidi" w:cstheme="majorBidi"/>
                <w:color w:val="000000" w:themeColor="text1"/>
                <w:sz w:val="16"/>
                <w:szCs w:val="16"/>
                <w:lang w:val="en-GB"/>
              </w:rPr>
            </w:pPr>
            <w:r>
              <w:rPr>
                <w:rFonts w:asciiTheme="majorBidi" w:eastAsiaTheme="majorBidi" w:hAnsiTheme="majorBidi" w:cstheme="majorBidi"/>
                <w:color w:val="000000" w:themeColor="text1"/>
                <w:sz w:val="16"/>
                <w:szCs w:val="16"/>
                <w:lang w:val="en-GB"/>
              </w:rPr>
              <w:t>I</w:t>
            </w:r>
            <w:r w:rsidR="007F133F">
              <w:rPr>
                <w:rFonts w:asciiTheme="majorBidi" w:eastAsiaTheme="majorBidi" w:hAnsiTheme="majorBidi" w:cstheme="majorBidi"/>
                <w:color w:val="000000" w:themeColor="text1"/>
                <w:sz w:val="16"/>
                <w:szCs w:val="16"/>
                <w:lang w:val="en-GB"/>
              </w:rPr>
              <w:t xml:space="preserve">nternational </w:t>
            </w:r>
            <w:r w:rsidR="001259B9" w:rsidRPr="00597DA2">
              <w:rPr>
                <w:rFonts w:asciiTheme="majorBidi" w:eastAsiaTheme="majorBidi" w:hAnsiTheme="majorBidi" w:cstheme="majorBidi"/>
                <w:color w:val="000000" w:themeColor="text1"/>
                <w:sz w:val="16"/>
                <w:szCs w:val="16"/>
                <w:lang w:val="en-GB"/>
              </w:rPr>
              <w:t>F</w:t>
            </w:r>
            <w:r w:rsidR="007F133F">
              <w:rPr>
                <w:rFonts w:asciiTheme="majorBidi" w:eastAsiaTheme="majorBidi" w:hAnsiTheme="majorBidi" w:cstheme="majorBidi"/>
                <w:color w:val="000000" w:themeColor="text1"/>
                <w:sz w:val="16"/>
                <w:szCs w:val="16"/>
                <w:lang w:val="en-GB"/>
              </w:rPr>
              <w:t>und for Agricultur</w:t>
            </w:r>
            <w:r w:rsidR="006465C4">
              <w:rPr>
                <w:rFonts w:asciiTheme="majorBidi" w:eastAsiaTheme="majorBidi" w:hAnsiTheme="majorBidi" w:cstheme="majorBidi"/>
                <w:color w:val="000000" w:themeColor="text1"/>
                <w:sz w:val="16"/>
                <w:szCs w:val="16"/>
                <w:lang w:val="en-GB"/>
              </w:rPr>
              <w:t>al</w:t>
            </w:r>
            <w:r w:rsidR="007F133F">
              <w:rPr>
                <w:rFonts w:asciiTheme="majorBidi" w:eastAsiaTheme="majorBidi" w:hAnsiTheme="majorBidi" w:cstheme="majorBidi"/>
                <w:color w:val="000000" w:themeColor="text1"/>
                <w:sz w:val="16"/>
                <w:szCs w:val="16"/>
                <w:lang w:val="en-GB"/>
              </w:rPr>
              <w:t xml:space="preserve"> Development </w:t>
            </w:r>
            <w:r w:rsidR="00827D98">
              <w:rPr>
                <w:rFonts w:asciiTheme="majorBidi" w:eastAsiaTheme="majorBidi" w:hAnsiTheme="majorBidi" w:cstheme="majorBidi"/>
                <w:color w:val="000000" w:themeColor="text1"/>
                <w:sz w:val="16"/>
                <w:szCs w:val="16"/>
                <w:lang w:val="en-GB"/>
              </w:rPr>
              <w:t>(</w:t>
            </w:r>
            <w:r w:rsidR="007F133F">
              <w:rPr>
                <w:rFonts w:asciiTheme="majorBidi" w:eastAsiaTheme="majorBidi" w:hAnsiTheme="majorBidi" w:cstheme="majorBidi"/>
                <w:color w:val="000000" w:themeColor="text1"/>
                <w:sz w:val="16"/>
                <w:szCs w:val="16"/>
                <w:lang w:val="en-GB"/>
              </w:rPr>
              <w:t>IF</w:t>
            </w:r>
            <w:r w:rsidR="001259B9" w:rsidRPr="00597DA2">
              <w:rPr>
                <w:rFonts w:asciiTheme="majorBidi" w:eastAsiaTheme="majorBidi" w:hAnsiTheme="majorBidi" w:cstheme="majorBidi"/>
                <w:color w:val="000000" w:themeColor="text1"/>
                <w:sz w:val="16"/>
                <w:szCs w:val="16"/>
                <w:lang w:val="en-GB"/>
              </w:rPr>
              <w:t>AD</w:t>
            </w:r>
            <w:r w:rsidR="006465C4">
              <w:rPr>
                <w:rFonts w:asciiTheme="majorBidi" w:eastAsiaTheme="majorBidi" w:hAnsiTheme="majorBidi" w:cstheme="majorBidi"/>
                <w:color w:val="000000" w:themeColor="text1"/>
                <w:sz w:val="16"/>
                <w:szCs w:val="16"/>
                <w:lang w:val="en-GB"/>
              </w:rPr>
              <w:t>)</w:t>
            </w:r>
            <w:r w:rsidR="001259B9" w:rsidRPr="00597DA2">
              <w:rPr>
                <w:rFonts w:asciiTheme="majorBidi" w:eastAsiaTheme="majorBidi" w:hAnsiTheme="majorBidi" w:cstheme="majorBidi"/>
                <w:color w:val="000000" w:themeColor="text1"/>
                <w:sz w:val="16"/>
                <w:szCs w:val="16"/>
                <w:lang w:val="en-GB"/>
              </w:rPr>
              <w:t xml:space="preserve"> </w:t>
            </w:r>
          </w:p>
          <w:p w14:paraId="4AAE32B6" w14:textId="5F809C16" w:rsidR="001259B9" w:rsidRPr="00597DA2" w:rsidRDefault="001259B9" w:rsidP="00597DA2">
            <w:pPr>
              <w:pStyle w:val="paragraph"/>
              <w:numPr>
                <w:ilvl w:val="2"/>
                <w:numId w:val="15"/>
              </w:numPr>
              <w:spacing w:before="0" w:beforeAutospacing="0" w:after="0" w:afterAutospacing="0"/>
              <w:ind w:left="193" w:hanging="180"/>
              <w:textAlignment w:val="baseline"/>
              <w:rPr>
                <w:rFonts w:asciiTheme="majorBidi" w:eastAsiaTheme="majorBidi" w:hAnsiTheme="majorBidi" w:cstheme="majorBidi"/>
                <w:color w:val="000000" w:themeColor="text1"/>
                <w:sz w:val="16"/>
                <w:szCs w:val="16"/>
                <w:lang w:val="en-GB"/>
              </w:rPr>
            </w:pPr>
            <w:r w:rsidRPr="00597DA2">
              <w:rPr>
                <w:rFonts w:asciiTheme="majorBidi" w:eastAsiaTheme="majorBidi" w:hAnsiTheme="majorBidi" w:cstheme="majorBidi"/>
                <w:color w:val="000000" w:themeColor="text1"/>
                <w:sz w:val="16"/>
                <w:szCs w:val="16"/>
                <w:lang w:val="en-GB"/>
              </w:rPr>
              <w:t>W</w:t>
            </w:r>
            <w:r w:rsidR="00C85FB0">
              <w:rPr>
                <w:rFonts w:asciiTheme="majorBidi" w:eastAsiaTheme="majorBidi" w:hAnsiTheme="majorBidi" w:cstheme="majorBidi"/>
                <w:color w:val="000000" w:themeColor="text1"/>
                <w:sz w:val="16"/>
                <w:szCs w:val="16"/>
                <w:lang w:val="en-GB"/>
              </w:rPr>
              <w:t xml:space="preserve">orld </w:t>
            </w:r>
            <w:r w:rsidRPr="00597DA2">
              <w:rPr>
                <w:rFonts w:asciiTheme="majorBidi" w:eastAsiaTheme="majorBidi" w:hAnsiTheme="majorBidi" w:cstheme="majorBidi"/>
                <w:color w:val="000000" w:themeColor="text1"/>
                <w:sz w:val="16"/>
                <w:szCs w:val="16"/>
                <w:lang w:val="en-GB"/>
              </w:rPr>
              <w:t>B</w:t>
            </w:r>
            <w:r w:rsidR="00C85FB0">
              <w:rPr>
                <w:rFonts w:asciiTheme="majorBidi" w:eastAsiaTheme="majorBidi" w:hAnsiTheme="majorBidi" w:cstheme="majorBidi"/>
                <w:color w:val="000000" w:themeColor="text1"/>
                <w:sz w:val="16"/>
                <w:szCs w:val="16"/>
                <w:lang w:val="en-GB"/>
              </w:rPr>
              <w:t>ank</w:t>
            </w:r>
            <w:r w:rsidRPr="00597DA2">
              <w:rPr>
                <w:rFonts w:asciiTheme="majorBidi" w:eastAsiaTheme="majorBidi" w:hAnsiTheme="majorBidi" w:cstheme="majorBidi"/>
                <w:color w:val="000000" w:themeColor="text1"/>
                <w:sz w:val="16"/>
                <w:szCs w:val="16"/>
                <w:lang w:val="en-GB"/>
              </w:rPr>
              <w:t xml:space="preserve"> </w:t>
            </w:r>
          </w:p>
          <w:p w14:paraId="17DC417E" w14:textId="63F0E217" w:rsidR="001259B9" w:rsidRPr="00597DA2" w:rsidRDefault="001259B9" w:rsidP="00597DA2">
            <w:pPr>
              <w:pStyle w:val="paragraph"/>
              <w:numPr>
                <w:ilvl w:val="2"/>
                <w:numId w:val="15"/>
              </w:numPr>
              <w:spacing w:before="0" w:beforeAutospacing="0" w:after="0" w:afterAutospacing="0"/>
              <w:ind w:left="193" w:hanging="180"/>
              <w:textAlignment w:val="baseline"/>
              <w:rPr>
                <w:rFonts w:asciiTheme="majorBidi" w:eastAsiaTheme="majorBidi" w:hAnsiTheme="majorBidi" w:cstheme="majorBidi"/>
                <w:color w:val="000000" w:themeColor="text1"/>
                <w:sz w:val="16"/>
                <w:szCs w:val="16"/>
                <w:lang w:val="en-GB"/>
              </w:rPr>
            </w:pPr>
            <w:r w:rsidRPr="00597DA2">
              <w:rPr>
                <w:rFonts w:asciiTheme="majorBidi" w:eastAsiaTheme="majorBidi" w:hAnsiTheme="majorBidi" w:cstheme="majorBidi"/>
                <w:color w:val="000000" w:themeColor="text1"/>
                <w:sz w:val="16"/>
                <w:szCs w:val="16"/>
                <w:lang w:val="en-GB"/>
              </w:rPr>
              <w:t>A</w:t>
            </w:r>
            <w:r w:rsidR="00C85FB0">
              <w:rPr>
                <w:rFonts w:asciiTheme="majorBidi" w:eastAsiaTheme="majorBidi" w:hAnsiTheme="majorBidi" w:cstheme="majorBidi"/>
                <w:color w:val="000000" w:themeColor="text1"/>
                <w:sz w:val="16"/>
                <w:szCs w:val="16"/>
                <w:lang w:val="en-GB"/>
              </w:rPr>
              <w:t xml:space="preserve">sian </w:t>
            </w:r>
            <w:r w:rsidRPr="00597DA2">
              <w:rPr>
                <w:rFonts w:asciiTheme="majorBidi" w:eastAsiaTheme="majorBidi" w:hAnsiTheme="majorBidi" w:cstheme="majorBidi"/>
                <w:color w:val="000000" w:themeColor="text1"/>
                <w:sz w:val="16"/>
                <w:szCs w:val="16"/>
                <w:lang w:val="en-GB"/>
              </w:rPr>
              <w:t>D</w:t>
            </w:r>
            <w:r w:rsidR="00C85FB0">
              <w:rPr>
                <w:rFonts w:asciiTheme="majorBidi" w:eastAsiaTheme="majorBidi" w:hAnsiTheme="majorBidi" w:cstheme="majorBidi"/>
                <w:color w:val="000000" w:themeColor="text1"/>
                <w:sz w:val="16"/>
                <w:szCs w:val="16"/>
                <w:lang w:val="en-GB"/>
              </w:rPr>
              <w:t xml:space="preserve">evelopment </w:t>
            </w:r>
            <w:r w:rsidRPr="00597DA2">
              <w:rPr>
                <w:rFonts w:asciiTheme="majorBidi" w:eastAsiaTheme="majorBidi" w:hAnsiTheme="majorBidi" w:cstheme="majorBidi"/>
                <w:color w:val="000000" w:themeColor="text1"/>
                <w:sz w:val="16"/>
                <w:szCs w:val="16"/>
                <w:lang w:val="en-GB"/>
              </w:rPr>
              <w:t>B</w:t>
            </w:r>
            <w:r w:rsidR="00C85FB0">
              <w:rPr>
                <w:rFonts w:asciiTheme="majorBidi" w:eastAsiaTheme="majorBidi" w:hAnsiTheme="majorBidi" w:cstheme="majorBidi"/>
                <w:color w:val="000000" w:themeColor="text1"/>
                <w:sz w:val="16"/>
                <w:szCs w:val="16"/>
                <w:lang w:val="en-GB"/>
              </w:rPr>
              <w:t>ank</w:t>
            </w:r>
            <w:r w:rsidRPr="00597DA2">
              <w:rPr>
                <w:rFonts w:asciiTheme="majorBidi" w:eastAsiaTheme="majorBidi" w:hAnsiTheme="majorBidi" w:cstheme="majorBidi"/>
                <w:color w:val="000000" w:themeColor="text1"/>
                <w:sz w:val="16"/>
                <w:szCs w:val="16"/>
                <w:lang w:val="en-GB"/>
              </w:rPr>
              <w:t xml:space="preserve"> </w:t>
            </w:r>
          </w:p>
          <w:p w14:paraId="77C93C49" w14:textId="2B1E6DFD" w:rsidR="001259B9" w:rsidRPr="00227C0C" w:rsidRDefault="001259B9" w:rsidP="00597DA2">
            <w:pPr>
              <w:pStyle w:val="paragraph"/>
              <w:numPr>
                <w:ilvl w:val="2"/>
                <w:numId w:val="15"/>
              </w:numPr>
              <w:spacing w:before="0" w:beforeAutospacing="0" w:after="0" w:afterAutospacing="0"/>
              <w:ind w:left="193" w:hanging="180"/>
              <w:textAlignment w:val="baseline"/>
              <w:rPr>
                <w:color w:val="000000" w:themeColor="text1"/>
                <w:sz w:val="16"/>
                <w:szCs w:val="16"/>
              </w:rPr>
            </w:pPr>
            <w:r w:rsidRPr="00597DA2">
              <w:rPr>
                <w:rFonts w:asciiTheme="majorBidi" w:eastAsiaTheme="majorBidi" w:hAnsiTheme="majorBidi" w:cstheme="majorBidi"/>
                <w:color w:val="000000" w:themeColor="text1"/>
                <w:sz w:val="16"/>
                <w:szCs w:val="16"/>
                <w:lang w:val="en-GB"/>
              </w:rPr>
              <w:t>Is</w:t>
            </w:r>
            <w:r w:rsidR="00C85FB0">
              <w:rPr>
                <w:rFonts w:asciiTheme="majorBidi" w:eastAsiaTheme="majorBidi" w:hAnsiTheme="majorBidi" w:cstheme="majorBidi"/>
                <w:color w:val="000000" w:themeColor="text1"/>
                <w:sz w:val="16"/>
                <w:szCs w:val="16"/>
                <w:lang w:val="en-GB"/>
              </w:rPr>
              <w:t xml:space="preserve">lamic </w:t>
            </w:r>
            <w:r w:rsidRPr="00597DA2">
              <w:rPr>
                <w:rFonts w:asciiTheme="majorBidi" w:eastAsiaTheme="majorBidi" w:hAnsiTheme="majorBidi" w:cstheme="majorBidi"/>
                <w:color w:val="000000" w:themeColor="text1"/>
                <w:sz w:val="16"/>
                <w:szCs w:val="16"/>
                <w:lang w:val="en-GB"/>
              </w:rPr>
              <w:t>D</w:t>
            </w:r>
            <w:r w:rsidR="00C85FB0">
              <w:rPr>
                <w:rFonts w:asciiTheme="majorBidi" w:eastAsiaTheme="majorBidi" w:hAnsiTheme="majorBidi" w:cstheme="majorBidi"/>
                <w:color w:val="000000" w:themeColor="text1"/>
                <w:sz w:val="16"/>
                <w:szCs w:val="16"/>
                <w:lang w:val="en-GB"/>
              </w:rPr>
              <w:t xml:space="preserve">evelopment </w:t>
            </w:r>
            <w:r w:rsidRPr="00597DA2">
              <w:rPr>
                <w:rFonts w:asciiTheme="majorBidi" w:eastAsiaTheme="majorBidi" w:hAnsiTheme="majorBidi" w:cstheme="majorBidi"/>
                <w:color w:val="000000" w:themeColor="text1"/>
                <w:sz w:val="16"/>
                <w:szCs w:val="16"/>
                <w:lang w:val="en-GB"/>
              </w:rPr>
              <w:t>B</w:t>
            </w:r>
            <w:r w:rsidR="00C85FB0">
              <w:rPr>
                <w:rFonts w:asciiTheme="majorBidi" w:eastAsiaTheme="majorBidi" w:hAnsiTheme="majorBidi" w:cstheme="majorBidi"/>
                <w:color w:val="000000" w:themeColor="text1"/>
                <w:sz w:val="16"/>
                <w:szCs w:val="16"/>
                <w:lang w:val="en-GB"/>
              </w:rPr>
              <w:t>ank</w:t>
            </w:r>
          </w:p>
        </w:tc>
        <w:tc>
          <w:tcPr>
            <w:tcW w:w="1174" w:type="dxa"/>
            <w:vMerge w:val="restart"/>
            <w:tcBorders>
              <w:bottom w:val="single" w:sz="4" w:space="0" w:color="auto"/>
            </w:tcBorders>
            <w:tcMar>
              <w:top w:w="15" w:type="dxa"/>
              <w:left w:w="108" w:type="dxa"/>
              <w:bottom w:w="0" w:type="dxa"/>
              <w:right w:w="108" w:type="dxa"/>
            </w:tcMar>
          </w:tcPr>
          <w:p w14:paraId="7E1AC197" w14:textId="77777777" w:rsidR="001259B9" w:rsidRPr="00227C0C" w:rsidRDefault="001259B9" w:rsidP="00B62F3B">
            <w:pPr>
              <w:rPr>
                <w:b/>
                <w:bCs/>
                <w:color w:val="000000" w:themeColor="text1"/>
                <w:sz w:val="16"/>
                <w:szCs w:val="16"/>
              </w:rPr>
            </w:pPr>
            <w:r w:rsidRPr="00227C0C">
              <w:rPr>
                <w:b/>
                <w:bCs/>
                <w:color w:val="000000" w:themeColor="text1"/>
                <w:sz w:val="16"/>
                <w:szCs w:val="16"/>
              </w:rPr>
              <w:lastRenderedPageBreak/>
              <w:t xml:space="preserve">Regular:    </w:t>
            </w:r>
          </w:p>
          <w:p w14:paraId="6381AE79" w14:textId="7AE55F2C" w:rsidR="001259B9" w:rsidRPr="00227C0C" w:rsidRDefault="00BA56AE" w:rsidP="00B62F3B">
            <w:pPr>
              <w:rPr>
                <w:b/>
                <w:bCs/>
                <w:color w:val="000000" w:themeColor="text1"/>
                <w:sz w:val="16"/>
                <w:szCs w:val="16"/>
              </w:rPr>
            </w:pPr>
            <w:r>
              <w:rPr>
                <w:b/>
                <w:bCs/>
                <w:color w:val="000000" w:themeColor="text1"/>
                <w:sz w:val="16"/>
                <w:szCs w:val="16"/>
              </w:rPr>
              <w:t>$</w:t>
            </w:r>
            <w:r w:rsidR="2E6C472E" w:rsidRPr="00227C0C">
              <w:rPr>
                <w:b/>
                <w:bCs/>
                <w:color w:val="000000" w:themeColor="text1"/>
                <w:sz w:val="16"/>
                <w:szCs w:val="16"/>
              </w:rPr>
              <w:t>360</w:t>
            </w:r>
            <w:r w:rsidR="001259B9" w:rsidRPr="00227C0C">
              <w:rPr>
                <w:b/>
                <w:bCs/>
                <w:color w:val="000000" w:themeColor="text1"/>
                <w:sz w:val="16"/>
                <w:szCs w:val="16"/>
              </w:rPr>
              <w:t>,000</w:t>
            </w:r>
          </w:p>
          <w:p w14:paraId="010F321A" w14:textId="77777777" w:rsidR="001259B9" w:rsidRPr="00227C0C" w:rsidRDefault="001259B9" w:rsidP="00B62F3B">
            <w:pPr>
              <w:rPr>
                <w:b/>
                <w:bCs/>
                <w:color w:val="000000"/>
                <w:sz w:val="16"/>
                <w:szCs w:val="16"/>
              </w:rPr>
            </w:pPr>
          </w:p>
          <w:p w14:paraId="3F01B044" w14:textId="77777777" w:rsidR="001259B9" w:rsidRPr="00227C0C" w:rsidRDefault="001259B9" w:rsidP="00B62F3B">
            <w:pPr>
              <w:rPr>
                <w:b/>
                <w:color w:val="000000"/>
                <w:sz w:val="16"/>
                <w:szCs w:val="16"/>
              </w:rPr>
            </w:pPr>
            <w:r w:rsidRPr="00227C0C">
              <w:rPr>
                <w:b/>
                <w:color w:val="000000"/>
                <w:sz w:val="16"/>
                <w:szCs w:val="16"/>
              </w:rPr>
              <w:t xml:space="preserve">Other:   </w:t>
            </w:r>
          </w:p>
          <w:p w14:paraId="3ED3E99C" w14:textId="4C810FA6" w:rsidR="001259B9" w:rsidRPr="00227C0C" w:rsidRDefault="00BA56AE" w:rsidP="38C736A3">
            <w:pPr>
              <w:rPr>
                <w:b/>
                <w:bCs/>
                <w:color w:val="000000" w:themeColor="text1"/>
                <w:sz w:val="16"/>
                <w:szCs w:val="16"/>
              </w:rPr>
            </w:pPr>
            <w:r>
              <w:rPr>
                <w:b/>
                <w:bCs/>
                <w:color w:val="000000" w:themeColor="text1"/>
                <w:sz w:val="16"/>
                <w:szCs w:val="16"/>
              </w:rPr>
              <w:t>$</w:t>
            </w:r>
            <w:r w:rsidR="001259B9" w:rsidRPr="00227C0C">
              <w:rPr>
                <w:b/>
                <w:bCs/>
                <w:color w:val="000000" w:themeColor="text1"/>
                <w:sz w:val="16"/>
                <w:szCs w:val="16"/>
              </w:rPr>
              <w:t>7,</w:t>
            </w:r>
            <w:r w:rsidR="4F9CF74A" w:rsidRPr="00227C0C">
              <w:rPr>
                <w:b/>
                <w:bCs/>
                <w:color w:val="000000" w:themeColor="text1"/>
                <w:sz w:val="16"/>
                <w:szCs w:val="16"/>
              </w:rPr>
              <w:t>73</w:t>
            </w:r>
            <w:r w:rsidR="001259B9" w:rsidRPr="00227C0C">
              <w:rPr>
                <w:b/>
                <w:bCs/>
                <w:color w:val="000000" w:themeColor="text1"/>
                <w:sz w:val="16"/>
                <w:szCs w:val="16"/>
              </w:rPr>
              <w:t>0,000</w:t>
            </w:r>
          </w:p>
        </w:tc>
      </w:tr>
      <w:tr w:rsidR="001259B9" w:rsidRPr="00227C0C" w14:paraId="2B41EA22" w14:textId="77777777" w:rsidTr="00A21AF3">
        <w:tc>
          <w:tcPr>
            <w:tcW w:w="3114" w:type="dxa"/>
            <w:vMerge/>
            <w:tcMar>
              <w:top w:w="72" w:type="dxa"/>
              <w:left w:w="144" w:type="dxa"/>
              <w:bottom w:w="72" w:type="dxa"/>
              <w:right w:w="144" w:type="dxa"/>
            </w:tcMar>
          </w:tcPr>
          <w:p w14:paraId="768033EE"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2225" w:type="dxa"/>
            <w:vMerge/>
          </w:tcPr>
          <w:p w14:paraId="2F5533C3"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5602" w:type="dxa"/>
            <w:tcMar>
              <w:top w:w="72" w:type="dxa"/>
              <w:left w:w="144" w:type="dxa"/>
              <w:bottom w:w="72" w:type="dxa"/>
              <w:right w:w="144" w:type="dxa"/>
            </w:tcMar>
          </w:tcPr>
          <w:p w14:paraId="72AF94E1" w14:textId="43D9FABD" w:rsidR="001259B9" w:rsidRPr="00227C0C" w:rsidRDefault="001259B9" w:rsidP="00B62F3B">
            <w:pPr>
              <w:ind w:right="-90"/>
              <w:textAlignment w:val="baseline"/>
              <w:rPr>
                <w:rStyle w:val="normaltextrun"/>
                <w:rFonts w:asciiTheme="majorBidi" w:hAnsiTheme="majorBidi" w:cstheme="majorBidi"/>
                <w:b/>
                <w:bCs/>
                <w:color w:val="000000" w:themeColor="text1"/>
                <w:sz w:val="16"/>
                <w:szCs w:val="16"/>
              </w:rPr>
            </w:pPr>
            <w:r w:rsidRPr="00227C0C">
              <w:rPr>
                <w:rStyle w:val="normaltextrun"/>
                <w:rFonts w:asciiTheme="majorBidi" w:hAnsiTheme="majorBidi" w:cstheme="majorBidi"/>
                <w:b/>
                <w:bCs/>
                <w:sz w:val="16"/>
                <w:szCs w:val="16"/>
                <w:shd w:val="clear" w:color="auto" w:fill="FFFFFF"/>
              </w:rPr>
              <w:t xml:space="preserve">Output </w:t>
            </w:r>
            <w:r w:rsidRPr="00227C0C">
              <w:rPr>
                <w:rStyle w:val="normaltextrun"/>
                <w:rFonts w:asciiTheme="majorBidi" w:hAnsiTheme="majorBidi" w:cstheme="majorBidi"/>
                <w:b/>
                <w:bCs/>
                <w:color w:val="000000"/>
                <w:sz w:val="16"/>
                <w:szCs w:val="16"/>
                <w:shd w:val="clear" w:color="auto" w:fill="FFFFFF"/>
              </w:rPr>
              <w:t>1.2. Innovative development solutions ensure inclusive and meaningful livelihoods,</w:t>
            </w:r>
            <w:r w:rsidRPr="00227C0C">
              <w:rPr>
                <w:rStyle w:val="normaltextrun"/>
                <w:rFonts w:asciiTheme="majorBidi" w:hAnsiTheme="majorBidi" w:cstheme="majorBidi"/>
                <w:b/>
                <w:bCs/>
                <w:color w:val="000000" w:themeColor="text1"/>
                <w:sz w:val="16"/>
                <w:szCs w:val="16"/>
              </w:rPr>
              <w:t xml:space="preserve"> </w:t>
            </w:r>
            <w:r w:rsidRPr="00227C0C">
              <w:rPr>
                <w:b/>
                <w:bCs/>
                <w:color w:val="000000" w:themeColor="text1"/>
                <w:sz w:val="16"/>
                <w:szCs w:val="16"/>
              </w:rPr>
              <w:t xml:space="preserve">contributing to </w:t>
            </w:r>
            <w:r w:rsidR="00DC243F">
              <w:rPr>
                <w:b/>
                <w:bCs/>
                <w:color w:val="000000" w:themeColor="text1"/>
                <w:sz w:val="16"/>
                <w:szCs w:val="16"/>
              </w:rPr>
              <w:t>b</w:t>
            </w:r>
            <w:r w:rsidRPr="00227C0C">
              <w:rPr>
                <w:b/>
                <w:bCs/>
                <w:color w:val="000000" w:themeColor="text1"/>
                <w:sz w:val="16"/>
                <w:szCs w:val="16"/>
              </w:rPr>
              <w:t xml:space="preserve">lue, </w:t>
            </w:r>
            <w:r w:rsidR="00DC243F">
              <w:rPr>
                <w:b/>
                <w:bCs/>
                <w:color w:val="000000" w:themeColor="text1"/>
                <w:sz w:val="16"/>
                <w:szCs w:val="16"/>
              </w:rPr>
              <w:t>g</w:t>
            </w:r>
            <w:r w:rsidRPr="00227C0C">
              <w:rPr>
                <w:b/>
                <w:bCs/>
                <w:color w:val="000000" w:themeColor="text1"/>
                <w:sz w:val="16"/>
                <w:szCs w:val="16"/>
              </w:rPr>
              <w:t xml:space="preserve">reen and </w:t>
            </w:r>
            <w:r w:rsidR="00DC243F">
              <w:rPr>
                <w:b/>
                <w:bCs/>
                <w:color w:val="000000" w:themeColor="text1"/>
                <w:sz w:val="16"/>
                <w:szCs w:val="16"/>
              </w:rPr>
              <w:t>d</w:t>
            </w:r>
            <w:r w:rsidRPr="00227C0C">
              <w:rPr>
                <w:b/>
                <w:bCs/>
                <w:color w:val="000000" w:themeColor="text1"/>
                <w:sz w:val="16"/>
                <w:szCs w:val="16"/>
              </w:rPr>
              <w:t>igital value chains for sustainable economic growth</w:t>
            </w:r>
          </w:p>
          <w:p w14:paraId="54EF8229" w14:textId="77777777" w:rsidR="001259B9" w:rsidRPr="00227C0C" w:rsidRDefault="001259B9" w:rsidP="00B62F3B">
            <w:pPr>
              <w:pStyle w:val="paragraph"/>
              <w:spacing w:before="0" w:beforeAutospacing="0" w:after="0" w:afterAutospacing="0"/>
              <w:textAlignment w:val="baseline"/>
              <w:rPr>
                <w:rStyle w:val="normaltextrun"/>
                <w:color w:val="000000"/>
                <w:sz w:val="16"/>
                <w:szCs w:val="16"/>
                <w:shd w:val="clear" w:color="auto" w:fill="FFFFFF"/>
                <w:lang w:val="en-GB"/>
              </w:rPr>
            </w:pPr>
          </w:p>
          <w:p w14:paraId="464D9F91" w14:textId="0A1CABC0" w:rsidR="001A0135" w:rsidRPr="00227C0C" w:rsidRDefault="001259B9" w:rsidP="00C7790A">
            <w:pPr>
              <w:rPr>
                <w:rStyle w:val="eop"/>
                <w:strike/>
                <w:sz w:val="16"/>
                <w:szCs w:val="16"/>
              </w:rPr>
            </w:pPr>
            <w:r w:rsidRPr="00D130E2">
              <w:rPr>
                <w:rStyle w:val="normaltextrun"/>
                <w:rFonts w:asciiTheme="majorBidi" w:hAnsiTheme="majorBidi" w:cstheme="majorBidi"/>
                <w:b/>
                <w:bCs/>
                <w:i/>
                <w:iCs/>
                <w:color w:val="000000" w:themeColor="text1"/>
                <w:sz w:val="16"/>
                <w:szCs w:val="16"/>
              </w:rPr>
              <w:t>Indicator 1.2.1:</w:t>
            </w:r>
            <w:r w:rsidR="0035310D" w:rsidRPr="00227C0C">
              <w:rPr>
                <w:rStyle w:val="normaltextrun"/>
                <w:sz w:val="16"/>
                <w:szCs w:val="16"/>
              </w:rPr>
              <w:t xml:space="preserve"> </w:t>
            </w:r>
            <w:r w:rsidR="001A0135" w:rsidRPr="00227C0C">
              <w:rPr>
                <w:rStyle w:val="eop"/>
                <w:rFonts w:asciiTheme="majorBidi" w:hAnsiTheme="majorBidi" w:cstheme="majorBidi"/>
                <w:sz w:val="16"/>
                <w:szCs w:val="16"/>
              </w:rPr>
              <w:t xml:space="preserve">Number of partners applying innovative, data-driven solutions and inclusivity criteria to ensure meaningful livelihoods for all </w:t>
            </w:r>
            <w:r w:rsidR="001A0135" w:rsidRPr="00227C0C">
              <w:rPr>
                <w:rStyle w:val="normaltextrun"/>
                <w:rFonts w:asciiTheme="majorBidi" w:hAnsiTheme="majorBidi" w:cstheme="majorBidi"/>
                <w:sz w:val="16"/>
                <w:szCs w:val="16"/>
              </w:rPr>
              <w:t>[SP</w:t>
            </w:r>
            <w:r w:rsidR="007841E4" w:rsidRPr="00227C0C">
              <w:rPr>
                <w:rStyle w:val="normaltextrun"/>
                <w:rFonts w:asciiTheme="majorBidi" w:hAnsiTheme="majorBidi" w:cstheme="majorBidi"/>
                <w:sz w:val="16"/>
                <w:szCs w:val="16"/>
              </w:rPr>
              <w:t>IRRF</w:t>
            </w:r>
            <w:r w:rsidR="00B366FF">
              <w:rPr>
                <w:rStyle w:val="normaltextrun"/>
                <w:rFonts w:asciiTheme="majorBidi" w:hAnsiTheme="majorBidi" w:cstheme="majorBidi"/>
                <w:sz w:val="16"/>
                <w:szCs w:val="16"/>
              </w:rPr>
              <w:t xml:space="preserve"> </w:t>
            </w:r>
            <w:r w:rsidR="001A0135" w:rsidRPr="00227C0C">
              <w:rPr>
                <w:rStyle w:val="normaltextrun"/>
                <w:rFonts w:asciiTheme="majorBidi" w:hAnsiTheme="majorBidi" w:cstheme="majorBidi"/>
                <w:sz w:val="16"/>
                <w:szCs w:val="16"/>
              </w:rPr>
              <w:t>E.2.2]</w:t>
            </w:r>
          </w:p>
          <w:p w14:paraId="353506EB" w14:textId="77777777" w:rsidR="00E16D73" w:rsidRDefault="001A0135" w:rsidP="001A0135">
            <w:pPr>
              <w:pStyle w:val="paragraph"/>
              <w:spacing w:before="0" w:beforeAutospacing="0" w:after="0" w:afterAutospacing="0"/>
              <w:contextualSpacing/>
              <w:textAlignment w:val="baseline"/>
              <w:rPr>
                <w:rStyle w:val="eop"/>
                <w:rFonts w:asciiTheme="majorBidi" w:hAnsiTheme="majorBidi" w:cstheme="majorBidi"/>
                <w:sz w:val="16"/>
                <w:szCs w:val="16"/>
              </w:rPr>
            </w:pPr>
            <w:r w:rsidRPr="00E16D73">
              <w:rPr>
                <w:rStyle w:val="eop"/>
                <w:rFonts w:asciiTheme="majorBidi" w:hAnsiTheme="majorBidi" w:cstheme="majorBidi"/>
                <w:i/>
                <w:iCs/>
                <w:sz w:val="16"/>
                <w:szCs w:val="16"/>
              </w:rPr>
              <w:t>Baseline:</w:t>
            </w:r>
            <w:r w:rsidRPr="00D15329">
              <w:rPr>
                <w:rStyle w:val="eop"/>
                <w:rFonts w:asciiTheme="majorBidi" w:hAnsiTheme="majorBidi" w:cstheme="majorBidi"/>
                <w:sz w:val="16"/>
                <w:szCs w:val="16"/>
              </w:rPr>
              <w:t xml:space="preserve"> </w:t>
            </w:r>
            <w:r w:rsidRPr="00227C0C">
              <w:rPr>
                <w:rStyle w:val="eop"/>
                <w:rFonts w:asciiTheme="majorBidi" w:hAnsiTheme="majorBidi" w:cstheme="majorBidi"/>
                <w:sz w:val="16"/>
                <w:szCs w:val="16"/>
              </w:rPr>
              <w:t>0</w:t>
            </w:r>
          </w:p>
          <w:p w14:paraId="50D17831" w14:textId="5F25ECE0" w:rsidR="00E16D73" w:rsidRDefault="001A0135" w:rsidP="001A0135">
            <w:pPr>
              <w:pStyle w:val="paragraph"/>
              <w:spacing w:before="0" w:beforeAutospacing="0" w:after="0" w:afterAutospacing="0"/>
              <w:contextualSpacing/>
              <w:textAlignment w:val="baseline"/>
              <w:rPr>
                <w:rStyle w:val="eop"/>
                <w:rFonts w:asciiTheme="majorBidi" w:hAnsiTheme="majorBidi" w:cstheme="majorBidi"/>
                <w:sz w:val="16"/>
                <w:szCs w:val="16"/>
              </w:rPr>
            </w:pPr>
            <w:r w:rsidRPr="00E16D73">
              <w:rPr>
                <w:rStyle w:val="eop"/>
                <w:rFonts w:asciiTheme="majorBidi" w:hAnsiTheme="majorBidi" w:cstheme="majorBidi"/>
                <w:i/>
                <w:iCs/>
                <w:sz w:val="16"/>
                <w:szCs w:val="16"/>
              </w:rPr>
              <w:t>Target:</w:t>
            </w:r>
            <w:r w:rsidRPr="00E16D73">
              <w:rPr>
                <w:rStyle w:val="eop"/>
                <w:rFonts w:asciiTheme="majorBidi" w:hAnsiTheme="majorBidi" w:cstheme="majorBidi"/>
                <w:sz w:val="16"/>
                <w:szCs w:val="16"/>
              </w:rPr>
              <w:t xml:space="preserve"> 15</w:t>
            </w:r>
            <w:r w:rsidR="00E16D73">
              <w:rPr>
                <w:rStyle w:val="eop"/>
                <w:rFonts w:asciiTheme="majorBidi" w:hAnsiTheme="majorBidi" w:cstheme="majorBidi"/>
                <w:sz w:val="16"/>
                <w:szCs w:val="16"/>
              </w:rPr>
              <w:t xml:space="preserve"> –</w:t>
            </w:r>
            <w:r w:rsidRPr="00D15329">
              <w:rPr>
                <w:rStyle w:val="eop"/>
                <w:rFonts w:asciiTheme="majorBidi" w:hAnsiTheme="majorBidi" w:cstheme="majorBidi"/>
                <w:sz w:val="16"/>
                <w:szCs w:val="16"/>
              </w:rPr>
              <w:t xml:space="preserve"> </w:t>
            </w:r>
            <w:r w:rsidRPr="00227C0C">
              <w:rPr>
                <w:rStyle w:val="eop"/>
                <w:rFonts w:asciiTheme="majorBidi" w:hAnsiTheme="majorBidi" w:cstheme="majorBidi"/>
                <w:sz w:val="16"/>
                <w:szCs w:val="16"/>
              </w:rPr>
              <w:t>Ministries</w:t>
            </w:r>
            <w:r w:rsidR="00E16D73">
              <w:rPr>
                <w:rStyle w:val="eop"/>
                <w:rFonts w:asciiTheme="majorBidi" w:hAnsiTheme="majorBidi" w:cstheme="majorBidi"/>
                <w:sz w:val="16"/>
                <w:szCs w:val="16"/>
              </w:rPr>
              <w:t xml:space="preserve">, </w:t>
            </w:r>
            <w:r w:rsidRPr="00227C0C">
              <w:rPr>
                <w:rStyle w:val="eop"/>
                <w:rFonts w:asciiTheme="majorBidi" w:hAnsiTheme="majorBidi" w:cstheme="majorBidi"/>
                <w:sz w:val="16"/>
                <w:szCs w:val="16"/>
              </w:rPr>
              <w:t>5</w:t>
            </w:r>
            <w:r w:rsidR="00E16D73">
              <w:rPr>
                <w:rStyle w:val="eop"/>
                <w:rFonts w:asciiTheme="majorBidi" w:hAnsiTheme="majorBidi" w:cstheme="majorBidi"/>
                <w:sz w:val="16"/>
                <w:szCs w:val="16"/>
              </w:rPr>
              <w:t>;</w:t>
            </w:r>
            <w:r w:rsidRPr="00227C0C">
              <w:rPr>
                <w:rStyle w:val="eop"/>
                <w:rFonts w:asciiTheme="majorBidi" w:hAnsiTheme="majorBidi" w:cstheme="majorBidi"/>
                <w:sz w:val="16"/>
                <w:szCs w:val="16"/>
              </w:rPr>
              <w:t xml:space="preserve"> </w:t>
            </w:r>
            <w:r w:rsidR="00E16D73">
              <w:rPr>
                <w:rStyle w:val="eop"/>
                <w:rFonts w:asciiTheme="majorBidi" w:hAnsiTheme="majorBidi" w:cstheme="majorBidi"/>
                <w:sz w:val="16"/>
                <w:szCs w:val="16"/>
              </w:rPr>
              <w:t>i</w:t>
            </w:r>
            <w:r w:rsidRPr="00227C0C">
              <w:rPr>
                <w:rStyle w:val="eop"/>
                <w:rFonts w:asciiTheme="majorBidi" w:hAnsiTheme="majorBidi" w:cstheme="majorBidi"/>
                <w:sz w:val="16"/>
                <w:szCs w:val="16"/>
              </w:rPr>
              <w:t xml:space="preserve">sland </w:t>
            </w:r>
            <w:r w:rsidR="00E16D73">
              <w:rPr>
                <w:rStyle w:val="eop"/>
                <w:rFonts w:asciiTheme="majorBidi" w:hAnsiTheme="majorBidi" w:cstheme="majorBidi"/>
                <w:sz w:val="16"/>
                <w:szCs w:val="16"/>
              </w:rPr>
              <w:t>c</w:t>
            </w:r>
            <w:r w:rsidRPr="00227C0C">
              <w:rPr>
                <w:rStyle w:val="eop"/>
                <w:rFonts w:asciiTheme="majorBidi" w:hAnsiTheme="majorBidi" w:cstheme="majorBidi"/>
                <w:sz w:val="16"/>
                <w:szCs w:val="16"/>
              </w:rPr>
              <w:t>ouncils</w:t>
            </w:r>
            <w:r w:rsidR="00E16D73">
              <w:rPr>
                <w:rStyle w:val="eop"/>
                <w:rFonts w:asciiTheme="majorBidi" w:hAnsiTheme="majorBidi" w:cstheme="majorBidi"/>
                <w:sz w:val="16"/>
                <w:szCs w:val="16"/>
              </w:rPr>
              <w:t>,</w:t>
            </w:r>
            <w:r w:rsidRPr="00227C0C">
              <w:rPr>
                <w:rStyle w:val="eop"/>
                <w:rFonts w:asciiTheme="majorBidi" w:hAnsiTheme="majorBidi" w:cstheme="majorBidi"/>
                <w:sz w:val="16"/>
                <w:szCs w:val="16"/>
              </w:rPr>
              <w:t xml:space="preserve"> 5</w:t>
            </w:r>
            <w:r w:rsidR="00E16D73">
              <w:rPr>
                <w:rStyle w:val="eop"/>
                <w:rFonts w:asciiTheme="majorBidi" w:hAnsiTheme="majorBidi" w:cstheme="majorBidi"/>
                <w:sz w:val="16"/>
                <w:szCs w:val="16"/>
              </w:rPr>
              <w:t>;</w:t>
            </w:r>
            <w:r w:rsidRPr="00227C0C">
              <w:rPr>
                <w:rStyle w:val="eop"/>
                <w:rFonts w:asciiTheme="majorBidi" w:hAnsiTheme="majorBidi" w:cstheme="majorBidi"/>
                <w:sz w:val="16"/>
                <w:szCs w:val="16"/>
              </w:rPr>
              <w:t xml:space="preserve"> </w:t>
            </w:r>
            <w:r w:rsidR="00DA2679">
              <w:rPr>
                <w:rStyle w:val="eop"/>
                <w:rFonts w:asciiTheme="majorBidi" w:hAnsiTheme="majorBidi" w:cstheme="majorBidi"/>
                <w:sz w:val="16"/>
                <w:szCs w:val="16"/>
              </w:rPr>
              <w:t>civil society organization</w:t>
            </w:r>
            <w:r w:rsidR="00DA2679" w:rsidRPr="00227C0C">
              <w:rPr>
                <w:rStyle w:val="eop"/>
                <w:rFonts w:asciiTheme="majorBidi" w:hAnsiTheme="majorBidi" w:cstheme="majorBidi"/>
                <w:sz w:val="16"/>
                <w:szCs w:val="16"/>
              </w:rPr>
              <w:t>s</w:t>
            </w:r>
            <w:r w:rsidR="00E16D73">
              <w:rPr>
                <w:rStyle w:val="eop"/>
                <w:rFonts w:asciiTheme="majorBidi" w:hAnsiTheme="majorBidi" w:cstheme="majorBidi"/>
                <w:sz w:val="16"/>
                <w:szCs w:val="16"/>
              </w:rPr>
              <w:t xml:space="preserve">, </w:t>
            </w:r>
            <w:r w:rsidRPr="00227C0C">
              <w:rPr>
                <w:rStyle w:val="eop"/>
                <w:rFonts w:asciiTheme="majorBidi" w:hAnsiTheme="majorBidi" w:cstheme="majorBidi"/>
                <w:sz w:val="16"/>
                <w:szCs w:val="16"/>
              </w:rPr>
              <w:t>3</w:t>
            </w:r>
            <w:r w:rsidR="00E16D73">
              <w:rPr>
                <w:rStyle w:val="eop"/>
                <w:rFonts w:asciiTheme="majorBidi" w:hAnsiTheme="majorBidi" w:cstheme="majorBidi"/>
                <w:sz w:val="16"/>
                <w:szCs w:val="16"/>
              </w:rPr>
              <w:t>;</w:t>
            </w:r>
            <w:r w:rsidRPr="00227C0C">
              <w:rPr>
                <w:rStyle w:val="eop"/>
                <w:rFonts w:asciiTheme="majorBidi" w:hAnsiTheme="majorBidi" w:cstheme="majorBidi"/>
                <w:sz w:val="16"/>
                <w:szCs w:val="16"/>
              </w:rPr>
              <w:t xml:space="preserve"> </w:t>
            </w:r>
            <w:r w:rsidR="00E16D73">
              <w:rPr>
                <w:rStyle w:val="eop"/>
                <w:rFonts w:asciiTheme="majorBidi" w:hAnsiTheme="majorBidi" w:cstheme="majorBidi"/>
                <w:sz w:val="16"/>
                <w:szCs w:val="16"/>
              </w:rPr>
              <w:t>p</w:t>
            </w:r>
            <w:r w:rsidRPr="00227C0C">
              <w:rPr>
                <w:rStyle w:val="eop"/>
                <w:rFonts w:asciiTheme="majorBidi" w:hAnsiTheme="majorBidi" w:cstheme="majorBidi"/>
                <w:sz w:val="16"/>
                <w:szCs w:val="16"/>
              </w:rPr>
              <w:t>rivate sector</w:t>
            </w:r>
            <w:r w:rsidR="00E16D73">
              <w:rPr>
                <w:rStyle w:val="eop"/>
                <w:rFonts w:asciiTheme="majorBidi" w:hAnsiTheme="majorBidi" w:cstheme="majorBidi"/>
                <w:sz w:val="16"/>
                <w:szCs w:val="16"/>
              </w:rPr>
              <w:t>,</w:t>
            </w:r>
            <w:r w:rsidRPr="00227C0C">
              <w:rPr>
                <w:rStyle w:val="eop"/>
                <w:rFonts w:asciiTheme="majorBidi" w:hAnsiTheme="majorBidi" w:cstheme="majorBidi"/>
                <w:sz w:val="16"/>
                <w:szCs w:val="16"/>
              </w:rPr>
              <w:t xml:space="preserve"> 1</w:t>
            </w:r>
            <w:r w:rsidR="00E16D73">
              <w:rPr>
                <w:rStyle w:val="eop"/>
                <w:rFonts w:asciiTheme="majorBidi" w:hAnsiTheme="majorBidi" w:cstheme="majorBidi"/>
                <w:sz w:val="16"/>
                <w:szCs w:val="16"/>
              </w:rPr>
              <w:t>;</w:t>
            </w:r>
            <w:r w:rsidRPr="00227C0C">
              <w:rPr>
                <w:rStyle w:val="eop"/>
                <w:rFonts w:asciiTheme="majorBidi" w:hAnsiTheme="majorBidi" w:cstheme="majorBidi"/>
                <w:sz w:val="16"/>
                <w:szCs w:val="16"/>
              </w:rPr>
              <w:t xml:space="preserve"> </w:t>
            </w:r>
            <w:r w:rsidR="00C85FB0">
              <w:rPr>
                <w:rStyle w:val="eop"/>
                <w:rFonts w:asciiTheme="majorBidi" w:hAnsiTheme="majorBidi" w:cstheme="majorBidi"/>
                <w:sz w:val="16"/>
                <w:szCs w:val="16"/>
              </w:rPr>
              <w:t>a</w:t>
            </w:r>
            <w:r w:rsidRPr="00227C0C">
              <w:rPr>
                <w:rStyle w:val="eop"/>
                <w:rFonts w:asciiTheme="majorBidi" w:hAnsiTheme="majorBidi" w:cstheme="majorBidi"/>
                <w:sz w:val="16"/>
                <w:szCs w:val="16"/>
              </w:rPr>
              <w:t>cademia</w:t>
            </w:r>
            <w:r w:rsidR="00E16D73">
              <w:rPr>
                <w:rStyle w:val="eop"/>
                <w:rFonts w:asciiTheme="majorBidi" w:hAnsiTheme="majorBidi" w:cstheme="majorBidi"/>
                <w:sz w:val="16"/>
                <w:szCs w:val="16"/>
              </w:rPr>
              <w:t>,</w:t>
            </w:r>
            <w:r w:rsidRPr="00227C0C">
              <w:rPr>
                <w:rStyle w:val="eop"/>
                <w:rFonts w:asciiTheme="majorBidi" w:hAnsiTheme="majorBidi" w:cstheme="majorBidi"/>
                <w:sz w:val="16"/>
                <w:szCs w:val="16"/>
              </w:rPr>
              <w:t xml:space="preserve"> 1   </w:t>
            </w:r>
          </w:p>
          <w:p w14:paraId="1434DA37" w14:textId="77777777" w:rsidR="00E16D73" w:rsidRDefault="001A0135" w:rsidP="001A0135">
            <w:pPr>
              <w:pStyle w:val="paragraph"/>
              <w:spacing w:before="0" w:beforeAutospacing="0" w:after="0" w:afterAutospacing="0"/>
              <w:contextualSpacing/>
              <w:textAlignment w:val="baseline"/>
              <w:rPr>
                <w:rStyle w:val="eop"/>
                <w:rFonts w:asciiTheme="majorBidi" w:hAnsiTheme="majorBidi" w:cstheme="majorBidi"/>
                <w:sz w:val="16"/>
                <w:szCs w:val="16"/>
              </w:rPr>
            </w:pPr>
            <w:r w:rsidRPr="00E16D73">
              <w:rPr>
                <w:rStyle w:val="eop"/>
                <w:rFonts w:asciiTheme="majorBidi" w:hAnsiTheme="majorBidi" w:cstheme="majorBidi"/>
                <w:i/>
                <w:iCs/>
                <w:sz w:val="16"/>
                <w:szCs w:val="16"/>
              </w:rPr>
              <w:t>Source:</w:t>
            </w:r>
            <w:r w:rsidRPr="00227C0C">
              <w:rPr>
                <w:rStyle w:val="eop"/>
                <w:rFonts w:asciiTheme="majorBidi" w:hAnsiTheme="majorBidi" w:cstheme="majorBidi"/>
                <w:sz w:val="16"/>
                <w:szCs w:val="16"/>
              </w:rPr>
              <w:t xml:space="preserve"> MED, MOF</w:t>
            </w:r>
          </w:p>
          <w:p w14:paraId="2AEF5DA9" w14:textId="4CFD34ED" w:rsidR="001A0135" w:rsidRPr="00227C0C" w:rsidRDefault="001A0135" w:rsidP="001A0135">
            <w:pPr>
              <w:pStyle w:val="paragraph"/>
              <w:spacing w:before="0" w:beforeAutospacing="0" w:after="0" w:afterAutospacing="0"/>
              <w:contextualSpacing/>
              <w:textAlignment w:val="baseline"/>
              <w:rPr>
                <w:rStyle w:val="normaltextrun"/>
                <w:sz w:val="16"/>
                <w:szCs w:val="16"/>
                <w:lang w:val="en-GB"/>
              </w:rPr>
            </w:pPr>
            <w:r w:rsidRPr="00E16D73">
              <w:rPr>
                <w:rStyle w:val="normaltextrun"/>
                <w:i/>
                <w:iCs/>
                <w:sz w:val="16"/>
                <w:szCs w:val="16"/>
                <w:lang w:val="en-GB"/>
              </w:rPr>
              <w:t>Frequency:</w:t>
            </w:r>
            <w:r w:rsidRPr="00227C0C">
              <w:rPr>
                <w:rStyle w:val="normaltextrun"/>
                <w:sz w:val="16"/>
                <w:szCs w:val="16"/>
                <w:lang w:val="en-GB"/>
              </w:rPr>
              <w:t xml:space="preserve"> Annually </w:t>
            </w:r>
          </w:p>
          <w:p w14:paraId="799CC3EA" w14:textId="77777777" w:rsidR="001259B9" w:rsidRPr="00227C0C" w:rsidRDefault="001259B9" w:rsidP="00B62F3B">
            <w:pPr>
              <w:textAlignment w:val="baseline"/>
              <w:rPr>
                <w:b/>
                <w:bCs/>
                <w:color w:val="000000" w:themeColor="text1"/>
                <w:sz w:val="16"/>
                <w:szCs w:val="16"/>
              </w:rPr>
            </w:pPr>
          </w:p>
          <w:p w14:paraId="0E14E97D" w14:textId="08F59921"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D130E2">
              <w:rPr>
                <w:rStyle w:val="normaltextrun"/>
                <w:rFonts w:asciiTheme="majorBidi" w:hAnsiTheme="majorBidi" w:cstheme="majorBidi"/>
                <w:b/>
                <w:bCs/>
                <w:i/>
                <w:iCs/>
                <w:sz w:val="16"/>
                <w:szCs w:val="16"/>
                <w:lang w:val="en-GB"/>
              </w:rPr>
              <w:t>Indicator 1.2.2:</w:t>
            </w:r>
            <w:r w:rsidRPr="00227C0C">
              <w:rPr>
                <w:rStyle w:val="normaltextrun"/>
                <w:rFonts w:asciiTheme="majorBidi" w:hAnsiTheme="majorBidi" w:cstheme="majorBidi"/>
                <w:sz w:val="16"/>
                <w:szCs w:val="16"/>
                <w:lang w:val="en-GB"/>
              </w:rPr>
              <w:t> Number of new enterprises contributing to lucrative value chains in blue, green and digital economies</w:t>
            </w:r>
            <w:r w:rsidRPr="00227C0C">
              <w:rPr>
                <w:rStyle w:val="normaltextrun"/>
                <w:rFonts w:asciiTheme="majorBidi" w:hAnsiTheme="majorBidi" w:cstheme="majorBidi"/>
                <w:color w:val="000000" w:themeColor="text1"/>
                <w:sz w:val="16"/>
                <w:szCs w:val="16"/>
                <w:lang w:val="en-GB"/>
              </w:rPr>
              <w:t xml:space="preserve">. </w:t>
            </w:r>
            <w:r w:rsidR="004B2525"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B366FF">
              <w:rPr>
                <w:rStyle w:val="normaltextrun"/>
                <w:rFonts w:asciiTheme="majorBidi" w:hAnsiTheme="majorBidi" w:cstheme="majorBidi"/>
                <w:sz w:val="16"/>
                <w:szCs w:val="16"/>
              </w:rPr>
              <w:t xml:space="preserve"> </w:t>
            </w:r>
            <w:r w:rsidR="004B2525" w:rsidRPr="00227C0C">
              <w:rPr>
                <w:rStyle w:val="normaltextrun"/>
                <w:rFonts w:asciiTheme="majorBidi" w:hAnsiTheme="majorBidi" w:cstheme="majorBidi"/>
                <w:sz w:val="16"/>
                <w:szCs w:val="16"/>
              </w:rPr>
              <w:t>4.1.1]</w:t>
            </w:r>
            <w:r w:rsidRPr="00227C0C">
              <w:rPr>
                <w:rStyle w:val="normaltextrun"/>
                <w:rFonts w:asciiTheme="majorBidi" w:hAnsiTheme="majorBidi" w:cstheme="majorBidi"/>
                <w:strike/>
                <w:color w:val="000000" w:themeColor="text1"/>
                <w:sz w:val="16"/>
                <w:szCs w:val="16"/>
                <w:lang w:val="en-GB"/>
              </w:rPr>
              <w:t xml:space="preserve"> </w:t>
            </w:r>
          </w:p>
          <w:p w14:paraId="33800E11" w14:textId="43C15044" w:rsidR="00B6675A" w:rsidRPr="00B6675A" w:rsidRDefault="001259B9" w:rsidP="00B62F3B">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B6675A">
              <w:rPr>
                <w:rStyle w:val="normaltextrun"/>
                <w:rFonts w:asciiTheme="majorBidi" w:hAnsiTheme="majorBidi" w:cstheme="majorBidi"/>
                <w:i/>
                <w:iCs/>
                <w:color w:val="000000" w:themeColor="text1"/>
                <w:sz w:val="16"/>
                <w:szCs w:val="16"/>
                <w:lang w:val="en-GB"/>
              </w:rPr>
              <w:t>Baseline:</w:t>
            </w:r>
            <w:r w:rsidRPr="00B6675A">
              <w:rPr>
                <w:rStyle w:val="normaltextrun"/>
                <w:rFonts w:asciiTheme="majorBidi" w:hAnsiTheme="majorBidi" w:cstheme="majorBidi"/>
                <w:color w:val="000000" w:themeColor="text1"/>
                <w:sz w:val="16"/>
                <w:szCs w:val="16"/>
                <w:lang w:val="en-GB"/>
              </w:rPr>
              <w:t xml:space="preserve"> 0    </w:t>
            </w:r>
          </w:p>
          <w:p w14:paraId="2F2484FD" w14:textId="02829A0D" w:rsidR="00B6675A" w:rsidRPr="00B6675A" w:rsidRDefault="001259B9" w:rsidP="00B62F3B">
            <w:pPr>
              <w:pStyle w:val="paragraph"/>
              <w:spacing w:before="0" w:beforeAutospacing="0" w:after="0" w:afterAutospacing="0"/>
              <w:textAlignment w:val="baseline"/>
              <w:rPr>
                <w:rStyle w:val="normaltextrun"/>
                <w:sz w:val="16"/>
                <w:szCs w:val="16"/>
              </w:rPr>
            </w:pPr>
            <w:r w:rsidRPr="00B6675A">
              <w:rPr>
                <w:rStyle w:val="normaltextrun"/>
                <w:rFonts w:asciiTheme="majorBidi" w:hAnsiTheme="majorBidi" w:cstheme="majorBidi"/>
                <w:i/>
                <w:iCs/>
                <w:color w:val="000000" w:themeColor="text1"/>
                <w:sz w:val="16"/>
                <w:szCs w:val="16"/>
                <w:lang w:val="en-GB"/>
              </w:rPr>
              <w:t>Target:</w:t>
            </w:r>
            <w:r w:rsidRPr="00B6675A">
              <w:rPr>
                <w:rStyle w:val="normaltextrun"/>
                <w:rFonts w:asciiTheme="majorBidi" w:hAnsiTheme="majorBidi" w:cstheme="majorBidi"/>
                <w:color w:val="000000" w:themeColor="text1"/>
                <w:sz w:val="16"/>
                <w:szCs w:val="16"/>
                <w:lang w:val="en-GB"/>
              </w:rPr>
              <w:t> 2</w:t>
            </w:r>
            <w:r w:rsidR="00210A0B">
              <w:rPr>
                <w:rStyle w:val="normaltextrun"/>
                <w:rFonts w:asciiTheme="majorBidi" w:hAnsiTheme="majorBidi" w:cstheme="majorBidi"/>
                <w:color w:val="000000" w:themeColor="text1"/>
                <w:sz w:val="16"/>
                <w:szCs w:val="16"/>
                <w:lang w:val="en-GB"/>
              </w:rPr>
              <w:t>,</w:t>
            </w:r>
            <w:r w:rsidRPr="00B6675A">
              <w:rPr>
                <w:rStyle w:val="normaltextrun"/>
                <w:rFonts w:asciiTheme="majorBidi" w:hAnsiTheme="majorBidi" w:cstheme="majorBidi"/>
                <w:color w:val="000000" w:themeColor="text1"/>
                <w:sz w:val="16"/>
                <w:szCs w:val="16"/>
                <w:lang w:val="en-GB"/>
              </w:rPr>
              <w:t xml:space="preserve">000 (70% led by women, </w:t>
            </w:r>
            <w:r w:rsidRPr="00B6675A">
              <w:rPr>
                <w:rStyle w:val="normaltextrun"/>
                <w:sz w:val="16"/>
                <w:szCs w:val="16"/>
              </w:rPr>
              <w:t xml:space="preserve">youth, recovering addicts, </w:t>
            </w:r>
            <w:r w:rsidR="00B6675A">
              <w:rPr>
                <w:rStyle w:val="normaltextrun"/>
                <w:sz w:val="16"/>
                <w:szCs w:val="16"/>
              </w:rPr>
              <w:t>persons with disability</w:t>
            </w:r>
            <w:r w:rsidRPr="00B6675A">
              <w:rPr>
                <w:rStyle w:val="normaltextrun"/>
                <w:sz w:val="16"/>
                <w:szCs w:val="16"/>
              </w:rPr>
              <w:t xml:space="preserve">   </w:t>
            </w:r>
          </w:p>
          <w:p w14:paraId="7ADFD017" w14:textId="0FD0E8E3" w:rsidR="00B6675A" w:rsidRPr="00B6675A"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B6675A">
              <w:rPr>
                <w:rStyle w:val="normaltextrun"/>
                <w:rFonts w:asciiTheme="majorBidi" w:hAnsiTheme="majorBidi" w:cstheme="majorBidi"/>
                <w:i/>
                <w:iCs/>
                <w:sz w:val="16"/>
                <w:szCs w:val="16"/>
                <w:lang w:val="en-GB"/>
              </w:rPr>
              <w:lastRenderedPageBreak/>
              <w:t>Source:</w:t>
            </w:r>
            <w:r w:rsidRPr="00B6675A">
              <w:rPr>
                <w:rStyle w:val="normaltextrun"/>
                <w:rFonts w:asciiTheme="majorBidi" w:hAnsiTheme="majorBidi" w:cstheme="majorBidi"/>
                <w:sz w:val="16"/>
                <w:szCs w:val="16"/>
                <w:lang w:val="en-GB"/>
              </w:rPr>
              <w:t xml:space="preserve"> U</w:t>
            </w:r>
            <w:r w:rsidR="00B6675A">
              <w:rPr>
                <w:rStyle w:val="normaltextrun"/>
                <w:rFonts w:asciiTheme="majorBidi" w:hAnsiTheme="majorBidi" w:cstheme="majorBidi"/>
                <w:sz w:val="16"/>
                <w:szCs w:val="16"/>
                <w:lang w:val="en-GB"/>
              </w:rPr>
              <w:t xml:space="preserve">nited </w:t>
            </w:r>
            <w:r w:rsidRPr="00B6675A">
              <w:rPr>
                <w:rStyle w:val="normaltextrun"/>
                <w:rFonts w:asciiTheme="majorBidi" w:hAnsiTheme="majorBidi" w:cstheme="majorBidi"/>
                <w:sz w:val="16"/>
                <w:szCs w:val="16"/>
                <w:lang w:val="en-GB"/>
              </w:rPr>
              <w:t>N</w:t>
            </w:r>
            <w:r w:rsidR="00B6675A">
              <w:rPr>
                <w:rStyle w:val="normaltextrun"/>
                <w:rFonts w:asciiTheme="majorBidi" w:hAnsiTheme="majorBidi" w:cstheme="majorBidi"/>
                <w:sz w:val="16"/>
                <w:szCs w:val="16"/>
                <w:lang w:val="en-GB"/>
              </w:rPr>
              <w:t>ations</w:t>
            </w:r>
            <w:r w:rsidRPr="00B6675A">
              <w:rPr>
                <w:rStyle w:val="normaltextrun"/>
                <w:rFonts w:asciiTheme="majorBidi" w:hAnsiTheme="majorBidi" w:cstheme="majorBidi"/>
                <w:sz w:val="16"/>
                <w:szCs w:val="16"/>
                <w:lang w:val="en-GB"/>
              </w:rPr>
              <w:t xml:space="preserve">, </w:t>
            </w:r>
            <w:r w:rsidRPr="00B6675A">
              <w:rPr>
                <w:rStyle w:val="normaltextrun"/>
                <w:sz w:val="16"/>
                <w:szCs w:val="16"/>
              </w:rPr>
              <w:t>M</w:t>
            </w:r>
            <w:r w:rsidR="00BA56AE" w:rsidRPr="00B6675A">
              <w:rPr>
                <w:rStyle w:val="normaltextrun"/>
                <w:sz w:val="16"/>
                <w:szCs w:val="16"/>
              </w:rPr>
              <w:t>o</w:t>
            </w:r>
            <w:r w:rsidRPr="00B6675A">
              <w:rPr>
                <w:rStyle w:val="normaltextrun"/>
                <w:sz w:val="16"/>
                <w:szCs w:val="16"/>
              </w:rPr>
              <w:t>T</w:t>
            </w:r>
            <w:r w:rsidRPr="00B6675A">
              <w:rPr>
                <w:rStyle w:val="normaltextrun"/>
                <w:rFonts w:asciiTheme="majorBidi" w:hAnsiTheme="majorBidi" w:cstheme="majorBidi"/>
                <w:sz w:val="16"/>
                <w:szCs w:val="16"/>
                <w:lang w:val="en-GB"/>
              </w:rPr>
              <w:t xml:space="preserve">, AGRONat, </w:t>
            </w:r>
            <w:r w:rsidR="00B6675A">
              <w:rPr>
                <w:rStyle w:val="normaltextrun"/>
                <w:rFonts w:asciiTheme="majorBidi" w:hAnsiTheme="majorBidi" w:cstheme="majorBidi"/>
                <w:sz w:val="16"/>
                <w:szCs w:val="16"/>
                <w:lang w:val="en-GB"/>
              </w:rPr>
              <w:t>p</w:t>
            </w:r>
            <w:r w:rsidRPr="00B6675A">
              <w:rPr>
                <w:rStyle w:val="normaltextrun"/>
                <w:rFonts w:asciiTheme="majorBidi" w:hAnsiTheme="majorBidi" w:cstheme="majorBidi"/>
                <w:sz w:val="16"/>
                <w:szCs w:val="16"/>
                <w:lang w:val="en-GB"/>
              </w:rPr>
              <w:t>olytechnic, ME</w:t>
            </w:r>
            <w:r w:rsidRPr="00B6675A">
              <w:rPr>
                <w:rStyle w:val="normaltextrun"/>
                <w:rFonts w:asciiTheme="majorBidi" w:hAnsiTheme="majorBidi" w:cstheme="majorBidi"/>
                <w:sz w:val="16"/>
                <w:szCs w:val="16"/>
              </w:rPr>
              <w:t>D</w:t>
            </w:r>
            <w:r w:rsidRPr="00B6675A">
              <w:rPr>
                <w:rStyle w:val="normaltextrun"/>
                <w:rFonts w:asciiTheme="majorBidi" w:hAnsiTheme="majorBidi" w:cstheme="majorBidi"/>
                <w:sz w:val="16"/>
                <w:szCs w:val="16"/>
                <w:lang w:val="en-GB"/>
              </w:rPr>
              <w:t xml:space="preserve"> and </w:t>
            </w:r>
            <w:r w:rsidR="00B6675A">
              <w:rPr>
                <w:rStyle w:val="normaltextrun"/>
                <w:rFonts w:asciiTheme="majorBidi" w:hAnsiTheme="majorBidi" w:cstheme="majorBidi"/>
                <w:sz w:val="16"/>
                <w:szCs w:val="16"/>
                <w:lang w:val="en-GB"/>
              </w:rPr>
              <w:t>s</w:t>
            </w:r>
            <w:r w:rsidRPr="00B6675A">
              <w:rPr>
                <w:rStyle w:val="normaltextrun"/>
                <w:rFonts w:asciiTheme="majorBidi" w:hAnsiTheme="majorBidi" w:cstheme="majorBidi"/>
                <w:sz w:val="16"/>
                <w:szCs w:val="16"/>
                <w:lang w:val="en-GB"/>
              </w:rPr>
              <w:t xml:space="preserve">chools;    </w:t>
            </w:r>
          </w:p>
          <w:p w14:paraId="534E0F17" w14:textId="7724EB90" w:rsidR="001259B9" w:rsidRPr="00227C0C" w:rsidRDefault="001259B9" w:rsidP="00B62F3B">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00B6675A">
              <w:rPr>
                <w:rStyle w:val="normaltextrun"/>
                <w:i/>
                <w:iCs/>
                <w:sz w:val="16"/>
                <w:szCs w:val="16"/>
                <w:lang w:val="en-GB"/>
              </w:rPr>
              <w:t>Frequency:</w:t>
            </w:r>
            <w:r w:rsidRPr="00B6675A">
              <w:rPr>
                <w:rStyle w:val="eop"/>
                <w:sz w:val="16"/>
                <w:szCs w:val="16"/>
              </w:rPr>
              <w:t xml:space="preserve"> </w:t>
            </w:r>
            <w:r w:rsidRPr="00227C0C">
              <w:rPr>
                <w:rStyle w:val="eop"/>
                <w:sz w:val="16"/>
                <w:szCs w:val="16"/>
              </w:rPr>
              <w:t>Midterm evaluation</w:t>
            </w:r>
          </w:p>
        </w:tc>
        <w:tc>
          <w:tcPr>
            <w:tcW w:w="2554" w:type="dxa"/>
            <w:vMerge/>
          </w:tcPr>
          <w:p w14:paraId="74A5C569"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1174" w:type="dxa"/>
            <w:vMerge/>
            <w:tcMar>
              <w:top w:w="15" w:type="dxa"/>
              <w:left w:w="108" w:type="dxa"/>
              <w:bottom w:w="0" w:type="dxa"/>
              <w:right w:w="108" w:type="dxa"/>
            </w:tcMar>
          </w:tcPr>
          <w:p w14:paraId="1693481B" w14:textId="77777777" w:rsidR="001259B9" w:rsidRPr="00227C0C" w:rsidRDefault="001259B9" w:rsidP="00B62F3B">
            <w:pPr>
              <w:rPr>
                <w:b/>
                <w:color w:val="000000"/>
                <w:sz w:val="16"/>
                <w:szCs w:val="16"/>
              </w:rPr>
            </w:pPr>
          </w:p>
        </w:tc>
      </w:tr>
      <w:tr w:rsidR="001259B9" w:rsidRPr="00227C0C" w14:paraId="4F3EC209" w14:textId="77777777" w:rsidTr="38C736A3">
        <w:tc>
          <w:tcPr>
            <w:tcW w:w="14669" w:type="dxa"/>
            <w:gridSpan w:val="5"/>
            <w:shd w:val="clear" w:color="auto" w:fill="DBE5F1" w:themeFill="accent1" w:themeFillTint="33"/>
            <w:tcMar>
              <w:top w:w="72" w:type="dxa"/>
              <w:left w:w="144" w:type="dxa"/>
              <w:bottom w:w="72" w:type="dxa"/>
              <w:right w:w="144" w:type="dxa"/>
            </w:tcMar>
          </w:tcPr>
          <w:p w14:paraId="1ABFE848" w14:textId="51003931" w:rsidR="001259B9" w:rsidRPr="00227C0C" w:rsidRDefault="001259B9" w:rsidP="00B62F3B">
            <w:pPr>
              <w:rPr>
                <w:color w:val="000000" w:themeColor="text1"/>
                <w:sz w:val="16"/>
                <w:szCs w:val="16"/>
              </w:rPr>
            </w:pPr>
            <w:r w:rsidRPr="00227C0C">
              <w:rPr>
                <w:b/>
                <w:color w:val="000000" w:themeColor="text1"/>
                <w:sz w:val="16"/>
                <w:szCs w:val="16"/>
              </w:rPr>
              <w:t xml:space="preserve">NATIONAL PRIORITY: </w:t>
            </w:r>
            <w:r w:rsidRPr="00227C0C">
              <w:rPr>
                <w:sz w:val="16"/>
                <w:szCs w:val="16"/>
              </w:rPr>
              <w:t xml:space="preserve">SAP </w:t>
            </w:r>
            <w:r w:rsidR="00B80A04">
              <w:rPr>
                <w:sz w:val="16"/>
                <w:szCs w:val="16"/>
              </w:rPr>
              <w:t>s</w:t>
            </w:r>
            <w:r w:rsidRPr="00227C0C">
              <w:rPr>
                <w:sz w:val="16"/>
                <w:szCs w:val="16"/>
              </w:rPr>
              <w:t xml:space="preserve">ectors – </w:t>
            </w:r>
            <w:r w:rsidRPr="00390306">
              <w:rPr>
                <w:i/>
                <w:iCs/>
                <w:sz w:val="16"/>
                <w:szCs w:val="16"/>
              </w:rPr>
              <w:t>Jazeera Dhiriulhun</w:t>
            </w:r>
            <w:r w:rsidRPr="00227C0C">
              <w:rPr>
                <w:sz w:val="16"/>
                <w:szCs w:val="16"/>
              </w:rPr>
              <w:t xml:space="preserve"> and </w:t>
            </w:r>
            <w:r w:rsidR="00AB041D">
              <w:rPr>
                <w:sz w:val="16"/>
                <w:szCs w:val="16"/>
              </w:rPr>
              <w:t>b</w:t>
            </w:r>
            <w:r w:rsidRPr="00227C0C">
              <w:rPr>
                <w:sz w:val="16"/>
                <w:szCs w:val="16"/>
              </w:rPr>
              <w:t xml:space="preserve">lue </w:t>
            </w:r>
            <w:r w:rsidR="00AB041D">
              <w:rPr>
                <w:sz w:val="16"/>
                <w:szCs w:val="16"/>
              </w:rPr>
              <w:t>e</w:t>
            </w:r>
            <w:r w:rsidRPr="00227C0C">
              <w:rPr>
                <w:sz w:val="16"/>
                <w:szCs w:val="16"/>
              </w:rPr>
              <w:t xml:space="preserve">conomy; </w:t>
            </w:r>
            <w:r w:rsidR="000A3786" w:rsidRPr="00C85FB0">
              <w:rPr>
                <w:bCs/>
                <w:sz w:val="16"/>
                <w:szCs w:val="16"/>
              </w:rPr>
              <w:t>Goals</w:t>
            </w:r>
            <w:r w:rsidRPr="00227C0C">
              <w:rPr>
                <w:b/>
                <w:sz w:val="16"/>
                <w:szCs w:val="16"/>
              </w:rPr>
              <w:t xml:space="preserve"> </w:t>
            </w:r>
            <w:r w:rsidRPr="00227C0C">
              <w:rPr>
                <w:bCs/>
                <w:sz w:val="16"/>
                <w:szCs w:val="16"/>
              </w:rPr>
              <w:t>1,</w:t>
            </w:r>
            <w:r w:rsidR="00DA2679">
              <w:rPr>
                <w:bCs/>
                <w:sz w:val="16"/>
                <w:szCs w:val="16"/>
              </w:rPr>
              <w:t xml:space="preserve"> </w:t>
            </w:r>
            <w:r w:rsidRPr="00227C0C">
              <w:rPr>
                <w:bCs/>
                <w:sz w:val="16"/>
                <w:szCs w:val="16"/>
              </w:rPr>
              <w:t>6,</w:t>
            </w:r>
            <w:r w:rsidR="00DA2679">
              <w:rPr>
                <w:bCs/>
                <w:sz w:val="16"/>
                <w:szCs w:val="16"/>
              </w:rPr>
              <w:t xml:space="preserve"> </w:t>
            </w:r>
            <w:r w:rsidRPr="00227C0C">
              <w:rPr>
                <w:bCs/>
                <w:sz w:val="16"/>
                <w:szCs w:val="16"/>
              </w:rPr>
              <w:t>7,</w:t>
            </w:r>
            <w:r w:rsidR="00DA2679">
              <w:rPr>
                <w:bCs/>
                <w:sz w:val="16"/>
                <w:szCs w:val="16"/>
              </w:rPr>
              <w:t xml:space="preserve"> </w:t>
            </w:r>
            <w:r w:rsidRPr="00227C0C">
              <w:rPr>
                <w:bCs/>
                <w:sz w:val="16"/>
                <w:szCs w:val="16"/>
              </w:rPr>
              <w:t>11,</w:t>
            </w:r>
            <w:r w:rsidR="00DA2679">
              <w:rPr>
                <w:bCs/>
                <w:sz w:val="16"/>
                <w:szCs w:val="16"/>
              </w:rPr>
              <w:t xml:space="preserve"> </w:t>
            </w:r>
            <w:r w:rsidRPr="00227C0C">
              <w:rPr>
                <w:bCs/>
                <w:sz w:val="16"/>
                <w:szCs w:val="16"/>
              </w:rPr>
              <w:t>13,</w:t>
            </w:r>
            <w:r w:rsidR="00DA2679">
              <w:rPr>
                <w:bCs/>
                <w:sz w:val="16"/>
                <w:szCs w:val="16"/>
              </w:rPr>
              <w:t xml:space="preserve"> </w:t>
            </w:r>
            <w:r w:rsidRPr="00227C0C">
              <w:rPr>
                <w:bCs/>
                <w:sz w:val="16"/>
                <w:szCs w:val="16"/>
              </w:rPr>
              <w:t>14</w:t>
            </w:r>
          </w:p>
        </w:tc>
      </w:tr>
      <w:tr w:rsidR="001259B9" w:rsidRPr="00227C0C" w14:paraId="56B07851" w14:textId="77777777" w:rsidTr="38C736A3">
        <w:tc>
          <w:tcPr>
            <w:tcW w:w="14669" w:type="dxa"/>
            <w:gridSpan w:val="5"/>
            <w:shd w:val="clear" w:color="auto" w:fill="DBE5F1" w:themeFill="accent1" w:themeFillTint="33"/>
            <w:tcMar>
              <w:top w:w="72" w:type="dxa"/>
              <w:left w:w="144" w:type="dxa"/>
              <w:bottom w:w="72" w:type="dxa"/>
              <w:right w:w="144" w:type="dxa"/>
            </w:tcMar>
          </w:tcPr>
          <w:p w14:paraId="35A6AFBB" w14:textId="109EDB1B" w:rsidR="001259B9" w:rsidRPr="00227C0C" w:rsidRDefault="001259B9" w:rsidP="00B62F3B">
            <w:pPr>
              <w:spacing w:line="247" w:lineRule="auto"/>
              <w:jc w:val="both"/>
              <w:rPr>
                <w:b/>
                <w:color w:val="000000"/>
                <w:sz w:val="16"/>
                <w:szCs w:val="16"/>
              </w:rPr>
            </w:pPr>
            <w:r w:rsidRPr="00227C0C">
              <w:rPr>
                <w:b/>
                <w:bCs/>
                <w:color w:val="000000" w:themeColor="text1"/>
                <w:sz w:val="16"/>
                <w:szCs w:val="16"/>
              </w:rPr>
              <w:t>UNDP OUTCOME 2 (UNSDCF OUTCOME 3):</w:t>
            </w:r>
            <w:r w:rsidRPr="00227C0C">
              <w:rPr>
                <w:color w:val="000000" w:themeColor="text1"/>
                <w:sz w:val="16"/>
                <w:szCs w:val="16"/>
              </w:rPr>
              <w:t xml:space="preserve"> </w:t>
            </w:r>
            <w:r w:rsidRPr="00227C0C">
              <w:rPr>
                <w:rFonts w:cstheme="minorHAnsi"/>
                <w:bCs/>
                <w:sz w:val="16"/>
                <w:szCs w:val="16"/>
              </w:rPr>
              <w:t>By 2026, national and subnational institutions and communities in Maldives, particularly at-risk populations, are better able to manage natural resources and achieve enhanced resilience to climate change and disaster impacts, natural and human-induced hazards, and environmental degradation, inclusively and in a sustainable manner</w:t>
            </w:r>
          </w:p>
        </w:tc>
      </w:tr>
      <w:tr w:rsidR="001259B9" w:rsidRPr="00227C0C" w14:paraId="0B2F743F" w14:textId="77777777" w:rsidTr="38C736A3">
        <w:tc>
          <w:tcPr>
            <w:tcW w:w="14669" w:type="dxa"/>
            <w:gridSpan w:val="5"/>
            <w:shd w:val="clear" w:color="auto" w:fill="DBE5F1" w:themeFill="accent1" w:themeFillTint="33"/>
            <w:tcMar>
              <w:top w:w="72" w:type="dxa"/>
              <w:left w:w="144" w:type="dxa"/>
              <w:bottom w:w="72" w:type="dxa"/>
              <w:right w:w="144" w:type="dxa"/>
            </w:tcMar>
          </w:tcPr>
          <w:p w14:paraId="4B049E08" w14:textId="38C51519" w:rsidR="001259B9" w:rsidRPr="00227C0C" w:rsidRDefault="001259B9" w:rsidP="00B62F3B">
            <w:pPr>
              <w:rPr>
                <w:b/>
                <w:color w:val="000000" w:themeColor="text1"/>
                <w:sz w:val="16"/>
                <w:szCs w:val="16"/>
              </w:rPr>
            </w:pPr>
            <w:r w:rsidRPr="00227C0C">
              <w:rPr>
                <w:b/>
                <w:color w:val="000000" w:themeColor="text1"/>
                <w:sz w:val="16"/>
                <w:szCs w:val="16"/>
              </w:rPr>
              <w:t xml:space="preserve">RELATED STRATEGIC PLAN OUTCOME: </w:t>
            </w:r>
            <w:r w:rsidR="00252CE2">
              <w:rPr>
                <w:b/>
                <w:color w:val="000000" w:themeColor="text1"/>
                <w:sz w:val="16"/>
                <w:szCs w:val="16"/>
              </w:rPr>
              <w:t xml:space="preserve"> </w:t>
            </w:r>
            <w:r w:rsidR="00252CE2" w:rsidRPr="00252CE2">
              <w:rPr>
                <w:bCs/>
                <w:color w:val="000000" w:themeColor="text1"/>
                <w:sz w:val="16"/>
                <w:szCs w:val="16"/>
              </w:rPr>
              <w:t>Outcome</w:t>
            </w:r>
            <w:r w:rsidR="00252CE2">
              <w:rPr>
                <w:b/>
                <w:color w:val="000000" w:themeColor="text1"/>
                <w:sz w:val="16"/>
                <w:szCs w:val="16"/>
              </w:rPr>
              <w:t xml:space="preserve"> </w:t>
            </w:r>
            <w:r w:rsidRPr="00227C0C">
              <w:rPr>
                <w:sz w:val="16"/>
                <w:szCs w:val="16"/>
              </w:rPr>
              <w:t xml:space="preserve">3 – Resilience </w:t>
            </w:r>
            <w:r w:rsidR="000A3786" w:rsidRPr="000A3786">
              <w:rPr>
                <w:color w:val="000000" w:themeColor="text1"/>
                <w:sz w:val="16"/>
                <w:szCs w:val="16"/>
              </w:rPr>
              <w:t>built to respond to systemic uncertainty and risk</w:t>
            </w:r>
            <w:r w:rsidRPr="00227C0C" w:rsidDel="007E5629">
              <w:rPr>
                <w:b/>
                <w:bCs/>
                <w:sz w:val="16"/>
                <w:szCs w:val="16"/>
              </w:rPr>
              <w:t xml:space="preserve">  </w:t>
            </w:r>
          </w:p>
        </w:tc>
      </w:tr>
      <w:tr w:rsidR="001259B9" w:rsidRPr="00227C0C" w14:paraId="6F1B7A63" w14:textId="77777777" w:rsidTr="00A21AF3">
        <w:tc>
          <w:tcPr>
            <w:tcW w:w="3114" w:type="dxa"/>
            <w:vMerge w:val="restart"/>
            <w:tcBorders>
              <w:bottom w:val="single" w:sz="4" w:space="0" w:color="auto"/>
            </w:tcBorders>
            <w:tcMar>
              <w:top w:w="72" w:type="dxa"/>
              <w:left w:w="144" w:type="dxa"/>
              <w:bottom w:w="72" w:type="dxa"/>
              <w:right w:w="144" w:type="dxa"/>
            </w:tcMar>
          </w:tcPr>
          <w:p w14:paraId="368B5879" w14:textId="6A367750" w:rsidR="001259B9" w:rsidRPr="00227C0C" w:rsidRDefault="001259B9" w:rsidP="00B62F3B">
            <w:pPr>
              <w:pStyle w:val="NoSpacing"/>
              <w:rPr>
                <w:rFonts w:asciiTheme="majorBidi" w:hAnsiTheme="majorBidi" w:cstheme="majorBidi"/>
                <w:sz w:val="16"/>
                <w:szCs w:val="16"/>
              </w:rPr>
            </w:pPr>
            <w:r w:rsidRPr="00227C0C">
              <w:rPr>
                <w:rFonts w:asciiTheme="majorBidi" w:hAnsiTheme="majorBidi" w:cstheme="majorBidi"/>
                <w:b/>
                <w:bCs/>
                <w:sz w:val="16"/>
                <w:szCs w:val="16"/>
              </w:rPr>
              <w:t>1</w:t>
            </w:r>
            <w:r w:rsidR="00217063">
              <w:rPr>
                <w:rFonts w:asciiTheme="majorBidi" w:hAnsiTheme="majorBidi" w:cstheme="majorBidi"/>
                <w:b/>
                <w:bCs/>
                <w:sz w:val="16"/>
                <w:szCs w:val="16"/>
              </w:rPr>
              <w:t>.</w:t>
            </w:r>
            <w:r w:rsidR="00252CE2">
              <w:rPr>
                <w:rFonts w:asciiTheme="majorBidi" w:hAnsiTheme="majorBidi" w:cstheme="majorBidi"/>
                <w:b/>
                <w:bCs/>
                <w:sz w:val="16"/>
                <w:szCs w:val="16"/>
              </w:rPr>
              <w:t xml:space="preserve"> </w:t>
            </w:r>
            <w:r w:rsidRPr="00227C0C">
              <w:rPr>
                <w:rFonts w:asciiTheme="majorBidi" w:hAnsiTheme="majorBidi" w:cstheme="majorBidi"/>
                <w:b/>
                <w:sz w:val="16"/>
                <w:szCs w:val="16"/>
              </w:rPr>
              <w:t xml:space="preserve">Proportion of population using safely managed drinking water services by sex </w:t>
            </w:r>
          </w:p>
          <w:p w14:paraId="1ACDEDA8" w14:textId="3948472B" w:rsidR="001259B9" w:rsidRPr="00227C0C" w:rsidRDefault="001259B9" w:rsidP="00B62F3B">
            <w:pPr>
              <w:pStyle w:val="NoSpacing"/>
              <w:rPr>
                <w:rFonts w:asciiTheme="majorBidi" w:hAnsiTheme="majorBidi" w:cstheme="majorBidi"/>
                <w:sz w:val="16"/>
                <w:szCs w:val="16"/>
              </w:rPr>
            </w:pPr>
            <w:r w:rsidRPr="00597DA2">
              <w:rPr>
                <w:rFonts w:asciiTheme="majorBidi" w:hAnsiTheme="majorBidi" w:cstheme="majorBidi"/>
                <w:i/>
                <w:iCs/>
                <w:sz w:val="16"/>
                <w:szCs w:val="16"/>
              </w:rPr>
              <w:t>Baseline</w:t>
            </w:r>
            <w:r w:rsidR="006A0105">
              <w:rPr>
                <w:rFonts w:asciiTheme="majorBidi" w:hAnsiTheme="majorBidi" w:cstheme="majorBidi"/>
                <w:i/>
                <w:iCs/>
                <w:sz w:val="16"/>
                <w:szCs w:val="16"/>
              </w:rPr>
              <w:t xml:space="preserve"> </w:t>
            </w:r>
            <w:r w:rsidR="006A0105" w:rsidRPr="00D15329">
              <w:rPr>
                <w:rFonts w:asciiTheme="majorBidi" w:hAnsiTheme="majorBidi" w:cstheme="majorBidi"/>
                <w:sz w:val="16"/>
                <w:szCs w:val="16"/>
              </w:rPr>
              <w:t>(2019)</w:t>
            </w:r>
            <w:r w:rsidRPr="00D15329">
              <w:rPr>
                <w:rFonts w:asciiTheme="majorBidi" w:hAnsiTheme="majorBidi" w:cstheme="majorBidi"/>
                <w:sz w:val="16"/>
                <w:szCs w:val="16"/>
              </w:rPr>
              <w:t>:</w:t>
            </w:r>
            <w:r w:rsidRPr="00227C0C">
              <w:rPr>
                <w:rFonts w:asciiTheme="majorBidi" w:hAnsiTheme="majorBidi" w:cstheme="majorBidi"/>
                <w:sz w:val="16"/>
                <w:szCs w:val="16"/>
              </w:rPr>
              <w:t xml:space="preserve"> 61.7% </w:t>
            </w:r>
          </w:p>
          <w:p w14:paraId="6922F562" w14:textId="7BC74322" w:rsidR="001259B9" w:rsidRPr="00227C0C" w:rsidRDefault="001259B9" w:rsidP="00B62F3B">
            <w:pPr>
              <w:pStyle w:val="NoSpacing"/>
              <w:rPr>
                <w:rFonts w:asciiTheme="majorBidi" w:hAnsiTheme="majorBidi" w:cstheme="majorBidi"/>
                <w:sz w:val="16"/>
                <w:szCs w:val="16"/>
              </w:rPr>
            </w:pPr>
            <w:r w:rsidRPr="00597DA2">
              <w:rPr>
                <w:rFonts w:asciiTheme="majorBidi" w:hAnsiTheme="majorBidi" w:cstheme="majorBidi"/>
                <w:i/>
                <w:iCs/>
                <w:sz w:val="16"/>
                <w:szCs w:val="16"/>
              </w:rPr>
              <w:t>Target:</w:t>
            </w:r>
            <w:r w:rsidRPr="00227C0C">
              <w:rPr>
                <w:rFonts w:asciiTheme="majorBidi" w:hAnsiTheme="majorBidi" w:cstheme="majorBidi"/>
                <w:sz w:val="16"/>
                <w:szCs w:val="16"/>
              </w:rPr>
              <w:t xml:space="preserve"> 85%</w:t>
            </w:r>
          </w:p>
          <w:p w14:paraId="7D2CA902" w14:textId="77777777" w:rsidR="001259B9" w:rsidRPr="00227C0C" w:rsidRDefault="001259B9" w:rsidP="00B62F3B">
            <w:pPr>
              <w:pStyle w:val="NoSpacing"/>
              <w:rPr>
                <w:rFonts w:asciiTheme="majorBidi" w:hAnsiTheme="majorBidi" w:cstheme="majorBidi"/>
                <w:sz w:val="16"/>
                <w:szCs w:val="16"/>
              </w:rPr>
            </w:pPr>
          </w:p>
          <w:p w14:paraId="355CADF5" w14:textId="77777777" w:rsidR="001259B9" w:rsidRPr="00227C0C" w:rsidRDefault="001259B9" w:rsidP="00B62F3B">
            <w:pPr>
              <w:pStyle w:val="NoSpacing"/>
              <w:rPr>
                <w:rFonts w:asciiTheme="majorBidi" w:hAnsiTheme="majorBidi" w:cstheme="majorBidi"/>
                <w:sz w:val="16"/>
                <w:szCs w:val="16"/>
              </w:rPr>
            </w:pPr>
          </w:p>
          <w:p w14:paraId="3F8A7023" w14:textId="77777777" w:rsidR="001259B9" w:rsidRPr="00227C0C" w:rsidRDefault="001259B9" w:rsidP="00B62F3B">
            <w:pPr>
              <w:pStyle w:val="NoSpacing"/>
              <w:rPr>
                <w:rFonts w:asciiTheme="majorBidi" w:hAnsiTheme="majorBidi" w:cstheme="majorBidi"/>
                <w:sz w:val="16"/>
                <w:szCs w:val="16"/>
              </w:rPr>
            </w:pPr>
          </w:p>
          <w:p w14:paraId="4AF95628" w14:textId="77777777" w:rsidR="001C15B6" w:rsidRDefault="001C15B6" w:rsidP="00B62F3B">
            <w:pPr>
              <w:pStyle w:val="NoSpacing"/>
              <w:rPr>
                <w:rFonts w:asciiTheme="majorBidi" w:hAnsiTheme="majorBidi" w:cstheme="majorBidi"/>
                <w:b/>
                <w:bCs/>
                <w:sz w:val="16"/>
                <w:szCs w:val="16"/>
              </w:rPr>
            </w:pPr>
          </w:p>
          <w:p w14:paraId="3CFCCA47" w14:textId="26677480" w:rsidR="001259B9" w:rsidRPr="00227C0C" w:rsidRDefault="001259B9" w:rsidP="00B62F3B">
            <w:pPr>
              <w:pStyle w:val="NoSpacing"/>
              <w:rPr>
                <w:rFonts w:asciiTheme="majorBidi" w:hAnsiTheme="majorBidi" w:cstheme="majorBidi"/>
                <w:sz w:val="16"/>
                <w:szCs w:val="16"/>
              </w:rPr>
            </w:pPr>
            <w:r w:rsidRPr="00227C0C">
              <w:rPr>
                <w:rFonts w:asciiTheme="majorBidi" w:hAnsiTheme="majorBidi" w:cstheme="majorBidi"/>
                <w:b/>
                <w:bCs/>
                <w:sz w:val="16"/>
                <w:szCs w:val="16"/>
              </w:rPr>
              <w:t>2</w:t>
            </w:r>
            <w:r w:rsidR="00217063">
              <w:rPr>
                <w:rFonts w:asciiTheme="majorBidi" w:hAnsiTheme="majorBidi" w:cstheme="majorBidi"/>
                <w:b/>
                <w:bCs/>
                <w:sz w:val="16"/>
                <w:szCs w:val="16"/>
              </w:rPr>
              <w:t>.</w:t>
            </w:r>
            <w:r w:rsidR="00597DA2">
              <w:rPr>
                <w:rFonts w:asciiTheme="majorBidi" w:hAnsiTheme="majorBidi" w:cstheme="majorBidi"/>
                <w:b/>
                <w:bCs/>
                <w:sz w:val="16"/>
                <w:szCs w:val="16"/>
              </w:rPr>
              <w:t xml:space="preserve"> </w:t>
            </w:r>
            <w:r w:rsidRPr="00227C0C">
              <w:rPr>
                <w:rFonts w:asciiTheme="majorBidi" w:hAnsiTheme="majorBidi" w:cstheme="majorBidi"/>
                <w:b/>
                <w:sz w:val="16"/>
                <w:szCs w:val="16"/>
              </w:rPr>
              <w:t xml:space="preserve">Renewable energy share </w:t>
            </w:r>
            <w:r w:rsidR="001C15B6">
              <w:rPr>
                <w:rFonts w:asciiTheme="majorBidi" w:hAnsiTheme="majorBidi" w:cstheme="majorBidi"/>
                <w:b/>
                <w:sz w:val="16"/>
                <w:szCs w:val="16"/>
              </w:rPr>
              <w:t>of</w:t>
            </w:r>
            <w:r w:rsidRPr="00227C0C">
              <w:rPr>
                <w:rFonts w:asciiTheme="majorBidi" w:hAnsiTheme="majorBidi" w:cstheme="majorBidi"/>
                <w:b/>
                <w:sz w:val="16"/>
                <w:szCs w:val="16"/>
              </w:rPr>
              <w:t xml:space="preserve"> total final energy consumption </w:t>
            </w:r>
          </w:p>
          <w:p w14:paraId="48E8DE48" w14:textId="24DF047B" w:rsidR="001259B9" w:rsidRPr="00227C0C" w:rsidRDefault="001259B9" w:rsidP="00B62F3B">
            <w:pPr>
              <w:pStyle w:val="NoSpacing"/>
              <w:rPr>
                <w:rFonts w:asciiTheme="majorBidi" w:hAnsiTheme="majorBidi" w:cstheme="majorBidi"/>
                <w:sz w:val="16"/>
                <w:szCs w:val="16"/>
              </w:rPr>
            </w:pPr>
            <w:r w:rsidRPr="00AB041D">
              <w:rPr>
                <w:rFonts w:asciiTheme="majorBidi" w:hAnsiTheme="majorBidi" w:cstheme="majorBidi"/>
                <w:i/>
                <w:iCs/>
                <w:sz w:val="16"/>
                <w:szCs w:val="16"/>
              </w:rPr>
              <w:t>Baseline</w:t>
            </w:r>
            <w:r w:rsidR="006A0105">
              <w:rPr>
                <w:rFonts w:asciiTheme="majorBidi" w:hAnsiTheme="majorBidi" w:cstheme="majorBidi"/>
                <w:i/>
                <w:iCs/>
                <w:sz w:val="16"/>
                <w:szCs w:val="16"/>
              </w:rPr>
              <w:t xml:space="preserve"> </w:t>
            </w:r>
            <w:r w:rsidR="006A0105" w:rsidRPr="00D15329">
              <w:rPr>
                <w:rFonts w:asciiTheme="majorBidi" w:hAnsiTheme="majorBidi" w:cstheme="majorBidi"/>
                <w:sz w:val="16"/>
                <w:szCs w:val="16"/>
              </w:rPr>
              <w:t>(2018)</w:t>
            </w:r>
            <w:r w:rsidRPr="00D15329">
              <w:rPr>
                <w:rFonts w:asciiTheme="majorBidi" w:hAnsiTheme="majorBidi" w:cstheme="majorBidi"/>
                <w:sz w:val="16"/>
                <w:szCs w:val="16"/>
              </w:rPr>
              <w:t>:</w:t>
            </w:r>
            <w:r w:rsidRPr="00227C0C">
              <w:rPr>
                <w:rFonts w:asciiTheme="majorBidi" w:hAnsiTheme="majorBidi" w:cstheme="majorBidi"/>
                <w:sz w:val="16"/>
                <w:szCs w:val="16"/>
              </w:rPr>
              <w:t xml:space="preserve"> 4% </w:t>
            </w:r>
          </w:p>
          <w:p w14:paraId="28A45DDA" w14:textId="1ABB9D94" w:rsidR="001259B9" w:rsidRPr="00227C0C" w:rsidRDefault="001259B9" w:rsidP="00B62F3B">
            <w:pPr>
              <w:pStyle w:val="NoSpacing"/>
              <w:rPr>
                <w:rFonts w:asciiTheme="majorBidi" w:hAnsiTheme="majorBidi" w:cstheme="majorBidi"/>
                <w:sz w:val="16"/>
                <w:szCs w:val="16"/>
              </w:rPr>
            </w:pPr>
            <w:r w:rsidRPr="00AB041D">
              <w:rPr>
                <w:rFonts w:asciiTheme="majorBidi" w:hAnsiTheme="majorBidi" w:cstheme="majorBidi"/>
                <w:i/>
                <w:iCs/>
                <w:sz w:val="16"/>
                <w:szCs w:val="16"/>
              </w:rPr>
              <w:t>Target</w:t>
            </w:r>
            <w:r w:rsidR="006A0105">
              <w:rPr>
                <w:rFonts w:asciiTheme="majorBidi" w:hAnsiTheme="majorBidi" w:cstheme="majorBidi"/>
                <w:i/>
                <w:iCs/>
                <w:sz w:val="16"/>
                <w:szCs w:val="16"/>
              </w:rPr>
              <w:t xml:space="preserve"> </w:t>
            </w:r>
            <w:r w:rsidR="006A0105" w:rsidRPr="00D15329">
              <w:rPr>
                <w:rFonts w:asciiTheme="majorBidi" w:hAnsiTheme="majorBidi" w:cstheme="majorBidi"/>
                <w:sz w:val="16"/>
                <w:szCs w:val="16"/>
              </w:rPr>
              <w:t>(2023)</w:t>
            </w:r>
            <w:r w:rsidRPr="00D15329">
              <w:rPr>
                <w:rFonts w:asciiTheme="majorBidi" w:hAnsiTheme="majorBidi" w:cstheme="majorBidi"/>
                <w:sz w:val="16"/>
                <w:szCs w:val="16"/>
              </w:rPr>
              <w:t>:</w:t>
            </w:r>
            <w:r w:rsidRPr="00227C0C">
              <w:rPr>
                <w:rFonts w:asciiTheme="majorBidi" w:hAnsiTheme="majorBidi" w:cstheme="majorBidi"/>
                <w:sz w:val="16"/>
                <w:szCs w:val="16"/>
              </w:rPr>
              <w:t xml:space="preserve"> 24% </w:t>
            </w:r>
          </w:p>
          <w:p w14:paraId="44B14B0A" w14:textId="77777777" w:rsidR="001259B9" w:rsidRPr="00227C0C" w:rsidRDefault="001259B9" w:rsidP="00B62F3B">
            <w:pPr>
              <w:pStyle w:val="NoSpacing"/>
              <w:rPr>
                <w:rFonts w:asciiTheme="majorBidi" w:hAnsiTheme="majorBidi" w:cstheme="majorBidi"/>
                <w:sz w:val="16"/>
                <w:szCs w:val="16"/>
              </w:rPr>
            </w:pPr>
          </w:p>
          <w:p w14:paraId="6098861D" w14:textId="77777777" w:rsidR="001259B9" w:rsidRPr="00227C0C" w:rsidRDefault="001259B9" w:rsidP="00B62F3B">
            <w:pPr>
              <w:pStyle w:val="NoSpacing"/>
              <w:rPr>
                <w:rFonts w:asciiTheme="majorBidi" w:hAnsiTheme="majorBidi" w:cstheme="majorBidi"/>
                <w:b/>
                <w:bCs/>
                <w:sz w:val="16"/>
                <w:szCs w:val="16"/>
              </w:rPr>
            </w:pPr>
          </w:p>
          <w:p w14:paraId="565DEB50" w14:textId="49832605" w:rsidR="001259B9" w:rsidRPr="00227C0C" w:rsidRDefault="001259B9" w:rsidP="00B62F3B">
            <w:pPr>
              <w:pStyle w:val="NoSpacing"/>
              <w:rPr>
                <w:rFonts w:asciiTheme="majorBidi" w:hAnsiTheme="majorBidi" w:cstheme="majorBidi"/>
                <w:sz w:val="16"/>
                <w:szCs w:val="16"/>
              </w:rPr>
            </w:pPr>
            <w:r w:rsidRPr="00227C0C">
              <w:rPr>
                <w:rFonts w:asciiTheme="majorBidi" w:hAnsiTheme="majorBidi" w:cstheme="majorBidi"/>
                <w:b/>
                <w:bCs/>
                <w:sz w:val="16"/>
                <w:szCs w:val="16"/>
              </w:rPr>
              <w:t>3</w:t>
            </w:r>
            <w:r w:rsidR="00217063">
              <w:rPr>
                <w:rFonts w:asciiTheme="majorBidi" w:hAnsiTheme="majorBidi" w:cstheme="majorBidi"/>
                <w:b/>
                <w:bCs/>
                <w:sz w:val="16"/>
                <w:szCs w:val="16"/>
              </w:rPr>
              <w:t>.</w:t>
            </w:r>
            <w:r w:rsidR="00597DA2">
              <w:rPr>
                <w:rFonts w:asciiTheme="majorBidi" w:hAnsiTheme="majorBidi" w:cstheme="majorBidi"/>
                <w:b/>
                <w:bCs/>
                <w:sz w:val="16"/>
                <w:szCs w:val="16"/>
              </w:rPr>
              <w:t xml:space="preserve"> </w:t>
            </w:r>
            <w:r w:rsidRPr="00227C0C">
              <w:rPr>
                <w:rFonts w:asciiTheme="majorBidi" w:hAnsiTheme="majorBidi" w:cstheme="majorBidi"/>
                <w:b/>
                <w:sz w:val="16"/>
                <w:szCs w:val="16"/>
              </w:rPr>
              <w:t>Proportion of urban solid waste regularly collected and with adequate final discharge out of total generated by cities</w:t>
            </w:r>
            <w:r w:rsidRPr="00227C0C">
              <w:rPr>
                <w:rFonts w:asciiTheme="majorBidi" w:hAnsiTheme="majorBidi" w:cstheme="majorBidi"/>
                <w:sz w:val="16"/>
                <w:szCs w:val="16"/>
              </w:rPr>
              <w:t xml:space="preserve"> </w:t>
            </w:r>
          </w:p>
          <w:p w14:paraId="6C1941AA" w14:textId="77777777" w:rsidR="001259B9" w:rsidRPr="00227C0C" w:rsidRDefault="001259B9" w:rsidP="00B62F3B">
            <w:pPr>
              <w:pStyle w:val="NoSpacing"/>
              <w:rPr>
                <w:rFonts w:asciiTheme="majorBidi" w:hAnsiTheme="majorBidi" w:cstheme="majorBidi"/>
                <w:sz w:val="16"/>
                <w:szCs w:val="16"/>
              </w:rPr>
            </w:pPr>
            <w:r w:rsidRPr="00597DA2">
              <w:rPr>
                <w:rFonts w:asciiTheme="majorBidi" w:hAnsiTheme="majorBidi" w:cstheme="majorBidi"/>
                <w:i/>
                <w:iCs/>
                <w:sz w:val="16"/>
                <w:szCs w:val="16"/>
              </w:rPr>
              <w:t>Baseline:</w:t>
            </w:r>
            <w:r w:rsidRPr="00227C0C">
              <w:rPr>
                <w:rFonts w:asciiTheme="majorBidi" w:hAnsiTheme="majorBidi" w:cstheme="majorBidi"/>
                <w:sz w:val="16"/>
                <w:szCs w:val="16"/>
              </w:rPr>
              <w:t xml:space="preserve"> 0%</w:t>
            </w:r>
          </w:p>
          <w:p w14:paraId="1FF8FC4A" w14:textId="0C6D7D77" w:rsidR="001259B9" w:rsidRPr="00227C0C" w:rsidRDefault="001259B9" w:rsidP="00B62F3B">
            <w:pPr>
              <w:pStyle w:val="NoSpacing"/>
              <w:rPr>
                <w:rFonts w:asciiTheme="majorBidi" w:hAnsiTheme="majorBidi" w:cstheme="majorBidi"/>
                <w:sz w:val="16"/>
                <w:szCs w:val="16"/>
              </w:rPr>
            </w:pPr>
            <w:r w:rsidRPr="00597DA2">
              <w:rPr>
                <w:rFonts w:asciiTheme="majorBidi" w:hAnsiTheme="majorBidi" w:cstheme="majorBidi"/>
                <w:i/>
                <w:iCs/>
                <w:sz w:val="16"/>
                <w:szCs w:val="16"/>
              </w:rPr>
              <w:t>Target:</w:t>
            </w:r>
            <w:r w:rsidRPr="00227C0C">
              <w:rPr>
                <w:rFonts w:asciiTheme="majorBidi" w:hAnsiTheme="majorBidi" w:cstheme="majorBidi"/>
                <w:sz w:val="16"/>
                <w:szCs w:val="16"/>
              </w:rPr>
              <w:t xml:space="preserve"> 30%</w:t>
            </w:r>
          </w:p>
          <w:p w14:paraId="5F72F467" w14:textId="77777777" w:rsidR="0096353C" w:rsidRPr="00227C0C" w:rsidRDefault="0096353C" w:rsidP="00B62F3B">
            <w:pPr>
              <w:pStyle w:val="NoSpacing"/>
              <w:rPr>
                <w:rFonts w:asciiTheme="majorBidi" w:hAnsiTheme="majorBidi" w:cstheme="majorBidi"/>
                <w:sz w:val="16"/>
                <w:szCs w:val="16"/>
              </w:rPr>
            </w:pPr>
          </w:p>
          <w:p w14:paraId="2DF35B28" w14:textId="6898A84E" w:rsidR="001259B9" w:rsidRPr="00227C0C" w:rsidRDefault="001259B9" w:rsidP="00B62F3B">
            <w:pPr>
              <w:pStyle w:val="NoSpacing"/>
              <w:rPr>
                <w:rFonts w:asciiTheme="majorBidi" w:hAnsiTheme="majorBidi" w:cstheme="majorBidi"/>
                <w:b/>
                <w:sz w:val="16"/>
                <w:szCs w:val="16"/>
              </w:rPr>
            </w:pPr>
            <w:r w:rsidRPr="00227C0C">
              <w:rPr>
                <w:rFonts w:asciiTheme="majorBidi" w:hAnsiTheme="majorBidi" w:cstheme="majorBidi"/>
                <w:b/>
                <w:bCs/>
                <w:sz w:val="16"/>
                <w:szCs w:val="16"/>
              </w:rPr>
              <w:t>5</w:t>
            </w:r>
            <w:r w:rsidR="00217063">
              <w:rPr>
                <w:rFonts w:asciiTheme="majorBidi" w:hAnsiTheme="majorBidi" w:cstheme="majorBidi"/>
                <w:b/>
                <w:bCs/>
                <w:sz w:val="16"/>
                <w:szCs w:val="16"/>
              </w:rPr>
              <w:t>.</w:t>
            </w:r>
            <w:r w:rsidR="00597DA2">
              <w:rPr>
                <w:rFonts w:asciiTheme="majorBidi" w:hAnsiTheme="majorBidi" w:cstheme="majorBidi"/>
                <w:b/>
                <w:bCs/>
                <w:sz w:val="16"/>
                <w:szCs w:val="16"/>
              </w:rPr>
              <w:t xml:space="preserve"> </w:t>
            </w:r>
            <w:r w:rsidRPr="00227C0C">
              <w:rPr>
                <w:rFonts w:asciiTheme="majorBidi" w:hAnsiTheme="majorBidi" w:cstheme="majorBidi"/>
                <w:b/>
                <w:sz w:val="16"/>
                <w:szCs w:val="16"/>
              </w:rPr>
              <w:t xml:space="preserve">Existence of a gender-sensitive and integrated policy/strategy/plan </w:t>
            </w:r>
            <w:r w:rsidR="001B57DF">
              <w:rPr>
                <w:rFonts w:asciiTheme="majorBidi" w:hAnsiTheme="majorBidi" w:cstheme="majorBidi"/>
                <w:b/>
                <w:sz w:val="16"/>
                <w:szCs w:val="16"/>
              </w:rPr>
              <w:t>that</w:t>
            </w:r>
            <w:r w:rsidR="001C15B6" w:rsidRPr="00227C0C">
              <w:rPr>
                <w:rFonts w:asciiTheme="majorBidi" w:hAnsiTheme="majorBidi" w:cstheme="majorBidi"/>
                <w:b/>
                <w:sz w:val="16"/>
                <w:szCs w:val="16"/>
              </w:rPr>
              <w:t xml:space="preserve"> </w:t>
            </w:r>
            <w:r w:rsidRPr="00227C0C">
              <w:rPr>
                <w:rFonts w:asciiTheme="majorBidi" w:hAnsiTheme="majorBidi" w:cstheme="majorBidi"/>
                <w:b/>
                <w:sz w:val="16"/>
                <w:szCs w:val="16"/>
              </w:rPr>
              <w:t>increases Maldives</w:t>
            </w:r>
            <w:r w:rsidR="001C15B6">
              <w:rPr>
                <w:rFonts w:asciiTheme="majorBidi" w:hAnsiTheme="majorBidi" w:cstheme="majorBidi"/>
                <w:b/>
                <w:sz w:val="16"/>
                <w:szCs w:val="16"/>
              </w:rPr>
              <w:t>’</w:t>
            </w:r>
            <w:r w:rsidRPr="00227C0C">
              <w:rPr>
                <w:rFonts w:asciiTheme="majorBidi" w:hAnsiTheme="majorBidi" w:cstheme="majorBidi"/>
                <w:b/>
                <w:sz w:val="16"/>
                <w:szCs w:val="16"/>
              </w:rPr>
              <w:t xml:space="preserve"> ability to adapt to climate change and foster climate </w:t>
            </w:r>
            <w:r w:rsidRPr="00227C0C">
              <w:rPr>
                <w:rFonts w:asciiTheme="majorBidi" w:hAnsiTheme="majorBidi" w:cstheme="majorBidi"/>
                <w:b/>
                <w:sz w:val="16"/>
                <w:szCs w:val="16"/>
              </w:rPr>
              <w:lastRenderedPageBreak/>
              <w:t xml:space="preserve">resilience and low </w:t>
            </w:r>
            <w:r w:rsidR="009665B3" w:rsidRPr="00EB16D9">
              <w:rPr>
                <w:rFonts w:asciiTheme="majorBidi" w:hAnsiTheme="majorBidi" w:cstheme="majorBidi"/>
                <w:b/>
                <w:sz w:val="16"/>
                <w:szCs w:val="16"/>
              </w:rPr>
              <w:t xml:space="preserve">greenhouse gas </w:t>
            </w:r>
            <w:r w:rsidRPr="00EB16D9">
              <w:rPr>
                <w:rFonts w:asciiTheme="majorBidi" w:hAnsiTheme="majorBidi" w:cstheme="majorBidi"/>
                <w:b/>
                <w:sz w:val="16"/>
                <w:szCs w:val="16"/>
              </w:rPr>
              <w:t xml:space="preserve">development </w:t>
            </w:r>
            <w:r w:rsidR="001C67C7">
              <w:rPr>
                <w:rFonts w:asciiTheme="majorBidi" w:hAnsiTheme="majorBidi" w:cstheme="majorBidi"/>
                <w:b/>
                <w:sz w:val="16"/>
                <w:szCs w:val="16"/>
              </w:rPr>
              <w:t>without</w:t>
            </w:r>
            <w:r w:rsidRPr="00227C0C">
              <w:rPr>
                <w:rFonts w:asciiTheme="majorBidi" w:hAnsiTheme="majorBidi" w:cstheme="majorBidi"/>
                <w:b/>
                <w:sz w:val="16"/>
                <w:szCs w:val="16"/>
              </w:rPr>
              <w:t xml:space="preserve"> threaten</w:t>
            </w:r>
            <w:r w:rsidR="001C67C7">
              <w:rPr>
                <w:rFonts w:asciiTheme="majorBidi" w:hAnsiTheme="majorBidi" w:cstheme="majorBidi"/>
                <w:b/>
                <w:sz w:val="16"/>
                <w:szCs w:val="16"/>
              </w:rPr>
              <w:t>ing</w:t>
            </w:r>
            <w:r w:rsidRPr="00227C0C">
              <w:rPr>
                <w:rFonts w:asciiTheme="majorBidi" w:hAnsiTheme="majorBidi" w:cstheme="majorBidi"/>
                <w:b/>
                <w:sz w:val="16"/>
                <w:szCs w:val="16"/>
              </w:rPr>
              <w:t xml:space="preserve"> food production </w:t>
            </w:r>
          </w:p>
          <w:p w14:paraId="6BFCD0D1" w14:textId="77777777" w:rsidR="001259B9" w:rsidRPr="00227C0C" w:rsidRDefault="001259B9" w:rsidP="00B62F3B">
            <w:pPr>
              <w:pStyle w:val="NoSpacing"/>
              <w:rPr>
                <w:rFonts w:asciiTheme="majorBidi" w:hAnsiTheme="majorBidi" w:cstheme="majorBidi"/>
                <w:sz w:val="16"/>
                <w:szCs w:val="16"/>
              </w:rPr>
            </w:pPr>
            <w:r w:rsidRPr="00C140AE">
              <w:rPr>
                <w:rFonts w:asciiTheme="majorBidi" w:hAnsiTheme="majorBidi" w:cstheme="majorBidi"/>
                <w:i/>
                <w:iCs/>
                <w:sz w:val="16"/>
                <w:szCs w:val="16"/>
              </w:rPr>
              <w:t>Baseline:</w:t>
            </w:r>
            <w:r w:rsidRPr="00227C0C">
              <w:rPr>
                <w:rFonts w:asciiTheme="majorBidi" w:hAnsiTheme="majorBidi" w:cstheme="majorBidi"/>
                <w:sz w:val="16"/>
                <w:szCs w:val="16"/>
              </w:rPr>
              <w:t xml:space="preserve">  Partially established</w:t>
            </w:r>
          </w:p>
          <w:p w14:paraId="5CE3C01C" w14:textId="77777777" w:rsidR="001259B9" w:rsidRPr="00227C0C" w:rsidRDefault="001259B9" w:rsidP="00B62F3B">
            <w:pPr>
              <w:pStyle w:val="NoSpacing"/>
              <w:rPr>
                <w:rFonts w:asciiTheme="majorBidi" w:hAnsiTheme="majorBidi" w:cstheme="majorBidi"/>
                <w:sz w:val="16"/>
                <w:szCs w:val="16"/>
              </w:rPr>
            </w:pPr>
            <w:r w:rsidRPr="00C140AE">
              <w:rPr>
                <w:rFonts w:asciiTheme="majorBidi" w:hAnsiTheme="majorBidi" w:cstheme="majorBidi"/>
                <w:i/>
                <w:iCs/>
                <w:sz w:val="16"/>
                <w:szCs w:val="16"/>
              </w:rPr>
              <w:t>Target:</w:t>
            </w:r>
            <w:r w:rsidRPr="00227C0C">
              <w:rPr>
                <w:rFonts w:asciiTheme="majorBidi" w:hAnsiTheme="majorBidi" w:cstheme="majorBidi"/>
                <w:sz w:val="16"/>
                <w:szCs w:val="16"/>
              </w:rPr>
              <w:t xml:space="preserve"> Fully established and partially operationalized</w:t>
            </w:r>
          </w:p>
          <w:p w14:paraId="284DD873" w14:textId="77777777" w:rsidR="001259B9" w:rsidRPr="00227C0C" w:rsidRDefault="001259B9" w:rsidP="00B62F3B">
            <w:pPr>
              <w:pStyle w:val="NoSpacing"/>
              <w:rPr>
                <w:rFonts w:asciiTheme="majorBidi" w:hAnsiTheme="majorBidi" w:cstheme="majorBidi"/>
                <w:b/>
                <w:bCs/>
                <w:sz w:val="16"/>
                <w:szCs w:val="16"/>
              </w:rPr>
            </w:pPr>
          </w:p>
          <w:p w14:paraId="4D758B4B" w14:textId="3C6292A3" w:rsidR="001259B9" w:rsidRPr="00227C0C" w:rsidRDefault="001259B9" w:rsidP="00B62F3B">
            <w:pPr>
              <w:pStyle w:val="NoSpacing"/>
              <w:rPr>
                <w:rFonts w:asciiTheme="majorBidi" w:hAnsiTheme="majorBidi" w:cstheme="majorBidi"/>
                <w:sz w:val="16"/>
                <w:szCs w:val="16"/>
              </w:rPr>
            </w:pPr>
            <w:r w:rsidRPr="00227C0C">
              <w:rPr>
                <w:rFonts w:asciiTheme="majorBidi" w:hAnsiTheme="majorBidi" w:cstheme="majorBidi"/>
                <w:b/>
                <w:bCs/>
                <w:sz w:val="16"/>
                <w:szCs w:val="16"/>
              </w:rPr>
              <w:t xml:space="preserve"> 6</w:t>
            </w:r>
            <w:r w:rsidR="00217063">
              <w:rPr>
                <w:rFonts w:asciiTheme="majorBidi" w:hAnsiTheme="majorBidi" w:cstheme="majorBidi"/>
                <w:b/>
                <w:bCs/>
                <w:sz w:val="16"/>
                <w:szCs w:val="16"/>
              </w:rPr>
              <w:t>.</w:t>
            </w:r>
            <w:r w:rsidR="00597DA2">
              <w:rPr>
                <w:rFonts w:asciiTheme="majorBidi" w:hAnsiTheme="majorBidi" w:cstheme="majorBidi"/>
                <w:b/>
                <w:bCs/>
                <w:sz w:val="16"/>
                <w:szCs w:val="16"/>
              </w:rPr>
              <w:t xml:space="preserve"> </w:t>
            </w:r>
            <w:r w:rsidRPr="00227C0C">
              <w:rPr>
                <w:rFonts w:asciiTheme="majorBidi" w:hAnsiTheme="majorBidi" w:cstheme="majorBidi"/>
                <w:b/>
                <w:bCs/>
                <w:sz w:val="16"/>
                <w:szCs w:val="16"/>
              </w:rPr>
              <w:t>Proportion of national exclusive economic zones managed using ecosystem-based approaches</w:t>
            </w:r>
            <w:r w:rsidRPr="00227C0C">
              <w:rPr>
                <w:rFonts w:asciiTheme="majorBidi" w:hAnsiTheme="majorBidi" w:cstheme="majorBidi"/>
                <w:sz w:val="16"/>
                <w:szCs w:val="16"/>
              </w:rPr>
              <w:t xml:space="preserve"> </w:t>
            </w:r>
          </w:p>
          <w:p w14:paraId="316D9C15" w14:textId="77777777" w:rsidR="001259B9" w:rsidRPr="00227C0C" w:rsidRDefault="001259B9" w:rsidP="00B62F3B">
            <w:pPr>
              <w:pStyle w:val="NoSpacing"/>
              <w:rPr>
                <w:rFonts w:asciiTheme="majorBidi" w:hAnsiTheme="majorBidi" w:cstheme="majorBidi"/>
                <w:sz w:val="16"/>
                <w:szCs w:val="16"/>
              </w:rPr>
            </w:pPr>
            <w:r w:rsidRPr="00597DA2">
              <w:rPr>
                <w:rFonts w:asciiTheme="majorBidi" w:hAnsiTheme="majorBidi" w:cstheme="majorBidi"/>
                <w:i/>
                <w:iCs/>
                <w:sz w:val="16"/>
                <w:szCs w:val="16"/>
              </w:rPr>
              <w:t>Baseline:</w:t>
            </w:r>
            <w:r w:rsidRPr="00227C0C">
              <w:rPr>
                <w:rFonts w:asciiTheme="majorBidi" w:hAnsiTheme="majorBidi" w:cstheme="majorBidi"/>
                <w:sz w:val="16"/>
                <w:szCs w:val="16"/>
              </w:rPr>
              <w:t xml:space="preserve">  0.0006%</w:t>
            </w:r>
          </w:p>
          <w:p w14:paraId="55099151" w14:textId="5CE0A472" w:rsidR="001259B9" w:rsidRPr="00227C0C" w:rsidRDefault="001259B9" w:rsidP="00B62F3B">
            <w:pPr>
              <w:pStyle w:val="NoSpacing"/>
              <w:rPr>
                <w:rFonts w:asciiTheme="majorBidi" w:hAnsiTheme="majorBidi" w:cstheme="majorBidi"/>
                <w:sz w:val="16"/>
                <w:szCs w:val="16"/>
              </w:rPr>
            </w:pPr>
            <w:r w:rsidRPr="00597DA2">
              <w:rPr>
                <w:rFonts w:asciiTheme="majorBidi" w:hAnsiTheme="majorBidi" w:cstheme="majorBidi"/>
                <w:i/>
                <w:iCs/>
                <w:sz w:val="16"/>
                <w:szCs w:val="16"/>
              </w:rPr>
              <w:t>Target:</w:t>
            </w:r>
            <w:r w:rsidRPr="00227C0C">
              <w:rPr>
                <w:rFonts w:asciiTheme="majorBidi" w:hAnsiTheme="majorBidi" w:cstheme="majorBidi"/>
                <w:sz w:val="16"/>
                <w:szCs w:val="16"/>
              </w:rPr>
              <w:t xml:space="preserve"> 20% of the </w:t>
            </w:r>
            <w:r w:rsidR="00C140AE">
              <w:rPr>
                <w:rFonts w:asciiTheme="majorBidi" w:hAnsiTheme="majorBidi" w:cstheme="majorBidi"/>
                <w:sz w:val="16"/>
                <w:szCs w:val="16"/>
              </w:rPr>
              <w:t>e</w:t>
            </w:r>
            <w:r w:rsidRPr="00227C0C">
              <w:rPr>
                <w:rFonts w:asciiTheme="majorBidi" w:hAnsiTheme="majorBidi" w:cstheme="majorBidi"/>
                <w:sz w:val="16"/>
                <w:szCs w:val="16"/>
              </w:rPr>
              <w:t xml:space="preserve">xclusive </w:t>
            </w:r>
            <w:r w:rsidR="00C140AE">
              <w:rPr>
                <w:rFonts w:asciiTheme="majorBidi" w:hAnsiTheme="majorBidi" w:cstheme="majorBidi"/>
                <w:sz w:val="16"/>
                <w:szCs w:val="16"/>
              </w:rPr>
              <w:t>ec</w:t>
            </w:r>
            <w:r w:rsidRPr="00227C0C">
              <w:rPr>
                <w:rFonts w:asciiTheme="majorBidi" w:hAnsiTheme="majorBidi" w:cstheme="majorBidi"/>
                <w:sz w:val="16"/>
                <w:szCs w:val="16"/>
              </w:rPr>
              <w:t xml:space="preserve">onomic </w:t>
            </w:r>
            <w:r w:rsidR="00C140AE">
              <w:rPr>
                <w:rFonts w:asciiTheme="majorBidi" w:hAnsiTheme="majorBidi" w:cstheme="majorBidi"/>
                <w:sz w:val="16"/>
                <w:szCs w:val="16"/>
              </w:rPr>
              <w:t>z</w:t>
            </w:r>
            <w:r w:rsidRPr="00227C0C">
              <w:rPr>
                <w:rFonts w:asciiTheme="majorBidi" w:hAnsiTheme="majorBidi" w:cstheme="majorBidi"/>
                <w:sz w:val="16"/>
                <w:szCs w:val="16"/>
              </w:rPr>
              <w:t xml:space="preserve">ones under </w:t>
            </w:r>
            <w:r w:rsidR="00C140AE">
              <w:rPr>
                <w:rFonts w:asciiTheme="majorBidi" w:hAnsiTheme="majorBidi" w:cstheme="majorBidi"/>
                <w:sz w:val="16"/>
                <w:szCs w:val="16"/>
              </w:rPr>
              <w:t>p</w:t>
            </w:r>
            <w:r w:rsidRPr="00227C0C">
              <w:rPr>
                <w:rFonts w:asciiTheme="majorBidi" w:hAnsiTheme="majorBidi" w:cstheme="majorBidi"/>
                <w:sz w:val="16"/>
                <w:szCs w:val="16"/>
              </w:rPr>
              <w:t xml:space="preserve">rotected </w:t>
            </w:r>
            <w:r w:rsidR="00C140AE">
              <w:rPr>
                <w:rFonts w:asciiTheme="majorBidi" w:hAnsiTheme="majorBidi" w:cstheme="majorBidi"/>
                <w:sz w:val="16"/>
                <w:szCs w:val="16"/>
              </w:rPr>
              <w:t>a</w:t>
            </w:r>
            <w:r w:rsidRPr="00227C0C">
              <w:rPr>
                <w:rFonts w:asciiTheme="majorBidi" w:hAnsiTheme="majorBidi" w:cstheme="majorBidi"/>
                <w:sz w:val="16"/>
                <w:szCs w:val="16"/>
              </w:rPr>
              <w:t xml:space="preserve">rea </w:t>
            </w:r>
            <w:r w:rsidR="00C140AE">
              <w:rPr>
                <w:rFonts w:asciiTheme="majorBidi" w:hAnsiTheme="majorBidi" w:cstheme="majorBidi"/>
                <w:sz w:val="16"/>
                <w:szCs w:val="16"/>
              </w:rPr>
              <w:t>m</w:t>
            </w:r>
            <w:r w:rsidRPr="00227C0C">
              <w:rPr>
                <w:rFonts w:asciiTheme="majorBidi" w:hAnsiTheme="majorBidi" w:cstheme="majorBidi"/>
                <w:sz w:val="16"/>
                <w:szCs w:val="16"/>
              </w:rPr>
              <w:t>anagement</w:t>
            </w:r>
          </w:p>
          <w:p w14:paraId="6B18B966" w14:textId="77777777" w:rsidR="001259B9" w:rsidRPr="00227C0C" w:rsidRDefault="001259B9" w:rsidP="00B62F3B">
            <w:pPr>
              <w:pStyle w:val="NoSpacing"/>
              <w:rPr>
                <w:rFonts w:asciiTheme="majorBidi" w:hAnsiTheme="majorBidi" w:cstheme="majorBidi"/>
                <w:sz w:val="16"/>
                <w:szCs w:val="16"/>
              </w:rPr>
            </w:pPr>
          </w:p>
          <w:p w14:paraId="2E8D6A41" w14:textId="08246372" w:rsidR="001259B9" w:rsidRPr="00227C0C" w:rsidRDefault="001259B9" w:rsidP="00B62F3B">
            <w:pPr>
              <w:pStyle w:val="NoSpacing"/>
              <w:rPr>
                <w:rFonts w:asciiTheme="majorBidi" w:hAnsiTheme="majorBidi" w:cstheme="majorBidi"/>
                <w:sz w:val="16"/>
                <w:szCs w:val="16"/>
              </w:rPr>
            </w:pPr>
            <w:r w:rsidRPr="00227C0C">
              <w:rPr>
                <w:rFonts w:asciiTheme="majorBidi" w:hAnsiTheme="majorBidi" w:cstheme="majorBidi"/>
                <w:b/>
                <w:bCs/>
                <w:sz w:val="16"/>
                <w:szCs w:val="16"/>
              </w:rPr>
              <w:t>7</w:t>
            </w:r>
            <w:r w:rsidR="00217063">
              <w:rPr>
                <w:rFonts w:asciiTheme="majorBidi" w:hAnsiTheme="majorBidi" w:cstheme="majorBidi"/>
                <w:b/>
                <w:bCs/>
                <w:sz w:val="16"/>
                <w:szCs w:val="16"/>
              </w:rPr>
              <w:t>.</w:t>
            </w:r>
            <w:r w:rsidR="00597DA2">
              <w:rPr>
                <w:rFonts w:asciiTheme="majorBidi" w:hAnsiTheme="majorBidi" w:cstheme="majorBidi"/>
                <w:b/>
                <w:bCs/>
                <w:sz w:val="16"/>
                <w:szCs w:val="16"/>
              </w:rPr>
              <w:t xml:space="preserve"> </w:t>
            </w:r>
            <w:r w:rsidRPr="00227C0C">
              <w:rPr>
                <w:rFonts w:asciiTheme="majorBidi" w:hAnsiTheme="majorBidi" w:cstheme="majorBidi"/>
                <w:b/>
                <w:bCs/>
                <w:sz w:val="16"/>
                <w:szCs w:val="16"/>
              </w:rPr>
              <w:t xml:space="preserve">Status </w:t>
            </w:r>
            <w:r w:rsidR="009665B3">
              <w:rPr>
                <w:rFonts w:asciiTheme="majorBidi" w:hAnsiTheme="majorBidi" w:cstheme="majorBidi"/>
                <w:b/>
                <w:bCs/>
                <w:sz w:val="16"/>
                <w:szCs w:val="16"/>
              </w:rPr>
              <w:t>of</w:t>
            </w:r>
            <w:r w:rsidR="009665B3" w:rsidRPr="00227C0C">
              <w:rPr>
                <w:rFonts w:asciiTheme="majorBidi" w:hAnsiTheme="majorBidi" w:cstheme="majorBidi"/>
                <w:b/>
                <w:bCs/>
                <w:sz w:val="16"/>
                <w:szCs w:val="16"/>
              </w:rPr>
              <w:t xml:space="preserve"> </w:t>
            </w:r>
            <w:r w:rsidRPr="00227C0C">
              <w:rPr>
                <w:rFonts w:asciiTheme="majorBidi" w:hAnsiTheme="majorBidi" w:cstheme="majorBidi"/>
                <w:b/>
                <w:bCs/>
                <w:sz w:val="16"/>
                <w:szCs w:val="16"/>
              </w:rPr>
              <w:t xml:space="preserve">phase-out </w:t>
            </w:r>
            <w:r w:rsidR="00C140AE">
              <w:rPr>
                <w:rFonts w:asciiTheme="majorBidi" w:hAnsiTheme="majorBidi" w:cstheme="majorBidi"/>
                <w:b/>
                <w:bCs/>
                <w:sz w:val="16"/>
                <w:szCs w:val="16"/>
              </w:rPr>
              <w:t xml:space="preserve">of </w:t>
            </w:r>
            <w:r w:rsidR="00390306">
              <w:rPr>
                <w:rFonts w:asciiTheme="majorBidi" w:hAnsiTheme="majorBidi" w:cstheme="majorBidi"/>
                <w:b/>
                <w:bCs/>
                <w:sz w:val="16"/>
                <w:szCs w:val="16"/>
              </w:rPr>
              <w:t>hydrochlorofluorocarbons (</w:t>
            </w:r>
            <w:r w:rsidR="00C140AE" w:rsidRPr="00390306">
              <w:rPr>
                <w:rFonts w:asciiTheme="majorBidi" w:hAnsiTheme="majorBidi" w:cstheme="majorBidi"/>
                <w:b/>
                <w:bCs/>
                <w:sz w:val="16"/>
                <w:szCs w:val="16"/>
              </w:rPr>
              <w:t>HCFCs</w:t>
            </w:r>
            <w:r w:rsidR="00390306">
              <w:rPr>
                <w:rFonts w:asciiTheme="majorBidi" w:hAnsiTheme="majorBidi" w:cstheme="majorBidi"/>
                <w:b/>
                <w:bCs/>
                <w:sz w:val="16"/>
                <w:szCs w:val="16"/>
              </w:rPr>
              <w:t>)</w:t>
            </w:r>
            <w:r w:rsidR="00C140AE">
              <w:rPr>
                <w:rFonts w:asciiTheme="majorBidi" w:hAnsiTheme="majorBidi" w:cstheme="majorBidi"/>
                <w:b/>
                <w:bCs/>
                <w:sz w:val="16"/>
                <w:szCs w:val="16"/>
              </w:rPr>
              <w:t xml:space="preserve"> </w:t>
            </w:r>
            <w:r w:rsidRPr="00227C0C">
              <w:rPr>
                <w:rFonts w:asciiTheme="majorBidi" w:hAnsiTheme="majorBidi" w:cstheme="majorBidi"/>
                <w:b/>
                <w:bCs/>
                <w:sz w:val="16"/>
                <w:szCs w:val="16"/>
              </w:rPr>
              <w:t xml:space="preserve">and </w:t>
            </w:r>
            <w:r w:rsidR="00390306">
              <w:rPr>
                <w:rFonts w:asciiTheme="majorBidi" w:hAnsiTheme="majorBidi" w:cstheme="majorBidi"/>
                <w:b/>
                <w:bCs/>
                <w:sz w:val="16"/>
                <w:szCs w:val="16"/>
              </w:rPr>
              <w:t>hydrofluorocarbon (</w:t>
            </w:r>
            <w:r w:rsidRPr="00390306">
              <w:rPr>
                <w:rFonts w:asciiTheme="majorBidi" w:hAnsiTheme="majorBidi" w:cstheme="majorBidi"/>
                <w:b/>
                <w:bCs/>
                <w:sz w:val="16"/>
                <w:szCs w:val="16"/>
              </w:rPr>
              <w:t>HFC</w:t>
            </w:r>
            <w:r w:rsidR="00390306">
              <w:rPr>
                <w:rFonts w:asciiTheme="majorBidi" w:hAnsiTheme="majorBidi" w:cstheme="majorBidi"/>
                <w:b/>
                <w:bCs/>
                <w:sz w:val="16"/>
                <w:szCs w:val="16"/>
              </w:rPr>
              <w:t>)</w:t>
            </w:r>
            <w:r w:rsidRPr="00227C0C">
              <w:rPr>
                <w:rFonts w:asciiTheme="majorBidi" w:hAnsiTheme="majorBidi" w:cstheme="majorBidi"/>
                <w:b/>
                <w:bCs/>
                <w:sz w:val="16"/>
                <w:szCs w:val="16"/>
              </w:rPr>
              <w:t xml:space="preserve"> consumption</w:t>
            </w:r>
          </w:p>
          <w:p w14:paraId="0231FE2F" w14:textId="5F753679" w:rsidR="001259B9" w:rsidRPr="00227C0C" w:rsidRDefault="009665B3" w:rsidP="00B62F3B">
            <w:pPr>
              <w:pStyle w:val="NoSpacing"/>
              <w:rPr>
                <w:rFonts w:asciiTheme="majorBidi" w:hAnsiTheme="majorBidi" w:cstheme="majorBidi"/>
                <w:sz w:val="16"/>
                <w:szCs w:val="16"/>
              </w:rPr>
            </w:pPr>
            <w:r>
              <w:rPr>
                <w:rFonts w:asciiTheme="majorBidi" w:hAnsiTheme="majorBidi" w:cstheme="majorBidi"/>
                <w:i/>
                <w:iCs/>
                <w:sz w:val="16"/>
                <w:szCs w:val="16"/>
              </w:rPr>
              <w:t>HCFC b</w:t>
            </w:r>
            <w:r w:rsidR="001259B9" w:rsidRPr="00597DA2">
              <w:rPr>
                <w:rFonts w:asciiTheme="majorBidi" w:hAnsiTheme="majorBidi" w:cstheme="majorBidi"/>
                <w:i/>
                <w:iCs/>
                <w:sz w:val="16"/>
                <w:szCs w:val="16"/>
              </w:rPr>
              <w:t>aseline:</w:t>
            </w:r>
            <w:r w:rsidR="001259B9" w:rsidRPr="00227C0C">
              <w:rPr>
                <w:rFonts w:asciiTheme="majorBidi" w:hAnsiTheme="majorBidi" w:cstheme="majorBidi"/>
                <w:sz w:val="16"/>
                <w:szCs w:val="16"/>
              </w:rPr>
              <w:t xml:space="preserve"> 4.60 </w:t>
            </w:r>
            <w:r w:rsidR="009E2DB6">
              <w:rPr>
                <w:rFonts w:asciiTheme="majorBidi" w:hAnsiTheme="majorBidi" w:cstheme="majorBidi"/>
                <w:sz w:val="16"/>
                <w:szCs w:val="16"/>
              </w:rPr>
              <w:t>o</w:t>
            </w:r>
            <w:r w:rsidR="00F6003C" w:rsidRPr="009E2DB6">
              <w:rPr>
                <w:rFonts w:asciiTheme="majorBidi" w:hAnsiTheme="majorBidi" w:cstheme="majorBidi"/>
                <w:sz w:val="16"/>
                <w:szCs w:val="16"/>
              </w:rPr>
              <w:t xml:space="preserve">zone </w:t>
            </w:r>
            <w:r w:rsidR="009E2DB6">
              <w:rPr>
                <w:rFonts w:asciiTheme="majorBidi" w:hAnsiTheme="majorBidi" w:cstheme="majorBidi"/>
                <w:sz w:val="16"/>
                <w:szCs w:val="16"/>
              </w:rPr>
              <w:t>d</w:t>
            </w:r>
            <w:r w:rsidR="00F6003C" w:rsidRPr="009E2DB6">
              <w:rPr>
                <w:rFonts w:asciiTheme="majorBidi" w:hAnsiTheme="majorBidi" w:cstheme="majorBidi"/>
                <w:sz w:val="16"/>
                <w:szCs w:val="16"/>
              </w:rPr>
              <w:t xml:space="preserve">epleting </w:t>
            </w:r>
            <w:r w:rsidR="009E2DB6">
              <w:rPr>
                <w:rFonts w:asciiTheme="majorBidi" w:hAnsiTheme="majorBidi" w:cstheme="majorBidi"/>
                <w:sz w:val="16"/>
                <w:szCs w:val="16"/>
              </w:rPr>
              <w:t>p</w:t>
            </w:r>
            <w:r w:rsidR="00F6003C" w:rsidRPr="009E2DB6">
              <w:rPr>
                <w:rFonts w:asciiTheme="majorBidi" w:hAnsiTheme="majorBidi" w:cstheme="majorBidi"/>
                <w:sz w:val="16"/>
                <w:szCs w:val="16"/>
              </w:rPr>
              <w:t>otential</w:t>
            </w:r>
          </w:p>
          <w:p w14:paraId="52F0F7E3" w14:textId="496368A2" w:rsidR="001259B9" w:rsidRPr="00227C0C" w:rsidRDefault="001259B9" w:rsidP="00B62F3B">
            <w:pPr>
              <w:pStyle w:val="NoSpacing"/>
              <w:rPr>
                <w:rFonts w:asciiTheme="majorBidi" w:hAnsiTheme="majorBidi" w:cstheme="majorBidi"/>
                <w:sz w:val="16"/>
                <w:szCs w:val="16"/>
              </w:rPr>
            </w:pPr>
            <w:r w:rsidRPr="009665B3">
              <w:rPr>
                <w:rFonts w:asciiTheme="majorBidi" w:hAnsiTheme="majorBidi" w:cstheme="majorBidi"/>
                <w:i/>
                <w:iCs/>
                <w:sz w:val="16"/>
                <w:szCs w:val="16"/>
              </w:rPr>
              <w:t>HFC baseline:</w:t>
            </w:r>
            <w:r w:rsidRPr="00227C0C">
              <w:rPr>
                <w:rFonts w:asciiTheme="majorBidi" w:hAnsiTheme="majorBidi" w:cstheme="majorBidi"/>
                <w:sz w:val="16"/>
                <w:szCs w:val="16"/>
              </w:rPr>
              <w:t xml:space="preserve"> </w:t>
            </w:r>
            <w:r w:rsidR="009665B3">
              <w:rPr>
                <w:rFonts w:asciiTheme="majorBidi" w:hAnsiTheme="majorBidi" w:cstheme="majorBidi"/>
                <w:sz w:val="16"/>
                <w:szCs w:val="16"/>
              </w:rPr>
              <w:t>A</w:t>
            </w:r>
            <w:r w:rsidRPr="00227C0C">
              <w:rPr>
                <w:rFonts w:asciiTheme="majorBidi" w:hAnsiTheme="majorBidi" w:cstheme="majorBidi"/>
                <w:sz w:val="16"/>
                <w:szCs w:val="16"/>
              </w:rPr>
              <w:t>verage consumption 2020-2022 plus 65% of baseline</w:t>
            </w:r>
          </w:p>
          <w:p w14:paraId="01629CC2" w14:textId="1EE9A961" w:rsidR="001259B9" w:rsidRPr="00227C0C" w:rsidRDefault="001259B9" w:rsidP="00B62F3B">
            <w:pPr>
              <w:pStyle w:val="NoSpacing"/>
              <w:rPr>
                <w:rFonts w:asciiTheme="majorBidi" w:hAnsiTheme="majorBidi" w:cstheme="majorBidi"/>
                <w:sz w:val="16"/>
                <w:szCs w:val="16"/>
              </w:rPr>
            </w:pPr>
            <w:r w:rsidRPr="00597DA2">
              <w:rPr>
                <w:rFonts w:asciiTheme="majorBidi" w:hAnsiTheme="majorBidi" w:cstheme="majorBidi"/>
                <w:i/>
                <w:iCs/>
                <w:sz w:val="16"/>
                <w:szCs w:val="16"/>
              </w:rPr>
              <w:t>Target:</w:t>
            </w:r>
            <w:r w:rsidRPr="00227C0C">
              <w:rPr>
                <w:rFonts w:asciiTheme="majorBidi" w:hAnsiTheme="majorBidi" w:cstheme="majorBidi"/>
                <w:sz w:val="16"/>
                <w:szCs w:val="16"/>
              </w:rPr>
              <w:t xml:space="preserve"> Phase</w:t>
            </w:r>
            <w:r w:rsidR="009665B3">
              <w:rPr>
                <w:rFonts w:asciiTheme="majorBidi" w:hAnsiTheme="majorBidi" w:cstheme="majorBidi"/>
                <w:sz w:val="16"/>
                <w:szCs w:val="16"/>
              </w:rPr>
              <w:t xml:space="preserve"> </w:t>
            </w:r>
            <w:r w:rsidRPr="00227C0C">
              <w:rPr>
                <w:rFonts w:asciiTheme="majorBidi" w:hAnsiTheme="majorBidi" w:cstheme="majorBidi"/>
                <w:sz w:val="16"/>
                <w:szCs w:val="16"/>
              </w:rPr>
              <w:t xml:space="preserve">out </w:t>
            </w:r>
            <w:r w:rsidRPr="00390306">
              <w:rPr>
                <w:rFonts w:asciiTheme="majorBidi" w:hAnsiTheme="majorBidi" w:cstheme="majorBidi"/>
                <w:sz w:val="16"/>
                <w:szCs w:val="16"/>
              </w:rPr>
              <w:t>HCFC</w:t>
            </w:r>
            <w:r w:rsidRPr="00227C0C">
              <w:rPr>
                <w:rFonts w:asciiTheme="majorBidi" w:hAnsiTheme="majorBidi" w:cstheme="majorBidi"/>
                <w:sz w:val="16"/>
                <w:szCs w:val="16"/>
              </w:rPr>
              <w:t xml:space="preserve"> consumption by 2025</w:t>
            </w:r>
            <w:r w:rsidR="009665B3">
              <w:rPr>
                <w:rFonts w:asciiTheme="majorBidi" w:hAnsiTheme="majorBidi" w:cstheme="majorBidi"/>
                <w:sz w:val="16"/>
                <w:szCs w:val="16"/>
              </w:rPr>
              <w:t xml:space="preserve"> </w:t>
            </w:r>
          </w:p>
          <w:p w14:paraId="3F246810" w14:textId="77777777" w:rsidR="001259B9" w:rsidRPr="00227C0C" w:rsidRDefault="001259B9" w:rsidP="00B62F3B">
            <w:pPr>
              <w:pStyle w:val="NoSpacing"/>
              <w:rPr>
                <w:rFonts w:asciiTheme="majorBidi" w:hAnsiTheme="majorBidi" w:cstheme="majorBidi"/>
                <w:sz w:val="16"/>
                <w:szCs w:val="16"/>
              </w:rPr>
            </w:pPr>
          </w:p>
          <w:p w14:paraId="72B90062" w14:textId="5417FA2A" w:rsidR="001259B9" w:rsidRPr="00227C0C" w:rsidRDefault="001259B9" w:rsidP="00B62F3B">
            <w:pPr>
              <w:pStyle w:val="NoSpacing"/>
              <w:rPr>
                <w:rFonts w:asciiTheme="majorBidi" w:hAnsiTheme="majorBidi" w:cstheme="majorBidi"/>
                <w:sz w:val="16"/>
                <w:szCs w:val="16"/>
              </w:rPr>
            </w:pPr>
            <w:r w:rsidRPr="00227C0C">
              <w:rPr>
                <w:rFonts w:asciiTheme="majorBidi" w:hAnsiTheme="majorBidi" w:cstheme="majorBidi"/>
                <w:b/>
                <w:bCs/>
                <w:sz w:val="16"/>
                <w:szCs w:val="16"/>
              </w:rPr>
              <w:t>8</w:t>
            </w:r>
            <w:r w:rsidR="00217063">
              <w:rPr>
                <w:rFonts w:asciiTheme="majorBidi" w:hAnsiTheme="majorBidi" w:cstheme="majorBidi"/>
                <w:b/>
                <w:bCs/>
                <w:sz w:val="16"/>
                <w:szCs w:val="16"/>
              </w:rPr>
              <w:t>.</w:t>
            </w:r>
            <w:r w:rsidR="00597DA2">
              <w:rPr>
                <w:rFonts w:asciiTheme="majorBidi" w:hAnsiTheme="majorBidi" w:cstheme="majorBidi"/>
                <w:b/>
                <w:bCs/>
                <w:sz w:val="16"/>
                <w:szCs w:val="16"/>
              </w:rPr>
              <w:t xml:space="preserve"> </w:t>
            </w:r>
            <w:r w:rsidRPr="00227C0C">
              <w:rPr>
                <w:rFonts w:asciiTheme="majorBidi" w:hAnsiTheme="majorBidi" w:cstheme="majorBidi"/>
                <w:b/>
                <w:sz w:val="16"/>
                <w:szCs w:val="16"/>
              </w:rPr>
              <w:t xml:space="preserve">Percentage reduction of </w:t>
            </w:r>
            <w:r w:rsidR="009665B3">
              <w:rPr>
                <w:rFonts w:asciiTheme="majorBidi" w:hAnsiTheme="majorBidi" w:cstheme="majorBidi"/>
                <w:b/>
                <w:sz w:val="16"/>
                <w:szCs w:val="16"/>
              </w:rPr>
              <w:t>greenhouse gas</w:t>
            </w:r>
            <w:r w:rsidR="009665B3" w:rsidRPr="00227C0C">
              <w:rPr>
                <w:rFonts w:asciiTheme="majorBidi" w:hAnsiTheme="majorBidi" w:cstheme="majorBidi"/>
                <w:b/>
                <w:sz w:val="16"/>
                <w:szCs w:val="16"/>
              </w:rPr>
              <w:t xml:space="preserve"> </w:t>
            </w:r>
            <w:r w:rsidRPr="00227C0C">
              <w:rPr>
                <w:rFonts w:asciiTheme="majorBidi" w:hAnsiTheme="majorBidi" w:cstheme="majorBidi"/>
                <w:b/>
                <w:sz w:val="16"/>
                <w:szCs w:val="16"/>
              </w:rPr>
              <w:t xml:space="preserve">emissions across all sectors that contribute to achievement of the </w:t>
            </w:r>
            <w:r w:rsidR="00171E05">
              <w:rPr>
                <w:rFonts w:asciiTheme="majorBidi" w:hAnsiTheme="majorBidi" w:cstheme="majorBidi"/>
                <w:b/>
                <w:sz w:val="16"/>
                <w:szCs w:val="16"/>
              </w:rPr>
              <w:t>national determined contribution</w:t>
            </w:r>
            <w:r w:rsidR="00171E05" w:rsidRPr="00227C0C">
              <w:rPr>
                <w:rFonts w:asciiTheme="majorBidi" w:hAnsiTheme="majorBidi" w:cstheme="majorBidi"/>
                <w:b/>
                <w:sz w:val="16"/>
                <w:szCs w:val="16"/>
              </w:rPr>
              <w:t xml:space="preserve"> </w:t>
            </w:r>
            <w:r w:rsidRPr="00227C0C">
              <w:rPr>
                <w:rFonts w:asciiTheme="majorBidi" w:hAnsiTheme="majorBidi" w:cstheme="majorBidi"/>
                <w:b/>
                <w:sz w:val="16"/>
                <w:szCs w:val="16"/>
              </w:rPr>
              <w:t>targets.</w:t>
            </w:r>
          </w:p>
          <w:p w14:paraId="3E509B59" w14:textId="2EB7AEB4" w:rsidR="001259B9" w:rsidRPr="00227C0C" w:rsidRDefault="001259B9" w:rsidP="00B62F3B">
            <w:pPr>
              <w:pStyle w:val="NoSpacing"/>
              <w:rPr>
                <w:rFonts w:asciiTheme="majorBidi" w:hAnsiTheme="majorBidi" w:cstheme="majorBidi"/>
                <w:sz w:val="16"/>
                <w:szCs w:val="16"/>
              </w:rPr>
            </w:pPr>
            <w:r w:rsidRPr="00597DA2">
              <w:rPr>
                <w:rFonts w:asciiTheme="majorBidi" w:hAnsiTheme="majorBidi" w:cstheme="majorBidi"/>
                <w:i/>
                <w:iCs/>
                <w:sz w:val="16"/>
                <w:szCs w:val="16"/>
              </w:rPr>
              <w:t>Baseline:</w:t>
            </w:r>
            <w:r w:rsidRPr="00227C0C">
              <w:rPr>
                <w:rFonts w:asciiTheme="majorBidi" w:hAnsiTheme="majorBidi" w:cstheme="majorBidi"/>
                <w:sz w:val="16"/>
                <w:szCs w:val="16"/>
              </w:rPr>
              <w:t xml:space="preserve"> No baseline required</w:t>
            </w:r>
          </w:p>
          <w:p w14:paraId="356486F7" w14:textId="77777777" w:rsidR="001259B9" w:rsidRPr="00227C0C" w:rsidRDefault="001259B9" w:rsidP="00B62F3B">
            <w:pPr>
              <w:pStyle w:val="NoSpacing"/>
              <w:rPr>
                <w:rFonts w:asciiTheme="majorBidi" w:hAnsiTheme="majorBidi" w:cstheme="majorBidi"/>
                <w:sz w:val="16"/>
                <w:szCs w:val="16"/>
              </w:rPr>
            </w:pPr>
            <w:r w:rsidRPr="00597DA2">
              <w:rPr>
                <w:rFonts w:asciiTheme="majorBidi" w:hAnsiTheme="majorBidi" w:cstheme="majorBidi"/>
                <w:i/>
                <w:iCs/>
                <w:sz w:val="16"/>
                <w:szCs w:val="16"/>
              </w:rPr>
              <w:t>Target:</w:t>
            </w:r>
            <w:r w:rsidRPr="00227C0C">
              <w:rPr>
                <w:rFonts w:asciiTheme="majorBidi" w:hAnsiTheme="majorBidi" w:cstheme="majorBidi"/>
                <w:sz w:val="16"/>
                <w:szCs w:val="16"/>
              </w:rPr>
              <w:t xml:space="preserve"> 50% </w:t>
            </w:r>
          </w:p>
          <w:p w14:paraId="6C9A7F34" w14:textId="77777777" w:rsidR="001259B9" w:rsidRPr="00227C0C" w:rsidRDefault="001259B9" w:rsidP="00B62F3B">
            <w:pPr>
              <w:pStyle w:val="NoSpacing"/>
              <w:rPr>
                <w:rFonts w:asciiTheme="majorBidi" w:hAnsiTheme="majorBidi" w:cstheme="majorBidi"/>
                <w:sz w:val="16"/>
                <w:szCs w:val="16"/>
              </w:rPr>
            </w:pPr>
          </w:p>
          <w:p w14:paraId="7E0EE70C" w14:textId="0B1032ED" w:rsidR="001259B9" w:rsidRPr="00227C0C" w:rsidRDefault="001259B9" w:rsidP="00B62F3B">
            <w:pPr>
              <w:pStyle w:val="NoSpacing"/>
              <w:rPr>
                <w:rFonts w:asciiTheme="majorBidi" w:hAnsiTheme="majorBidi" w:cstheme="majorBidi"/>
                <w:sz w:val="16"/>
                <w:szCs w:val="16"/>
              </w:rPr>
            </w:pPr>
            <w:r w:rsidRPr="00227C0C">
              <w:rPr>
                <w:rFonts w:asciiTheme="majorBidi" w:hAnsiTheme="majorBidi" w:cstheme="majorBidi"/>
                <w:b/>
                <w:bCs/>
                <w:sz w:val="16"/>
                <w:szCs w:val="16"/>
              </w:rPr>
              <w:t>9</w:t>
            </w:r>
            <w:r w:rsidR="00217063">
              <w:rPr>
                <w:rFonts w:asciiTheme="majorBidi" w:hAnsiTheme="majorBidi" w:cstheme="majorBidi"/>
                <w:b/>
                <w:bCs/>
                <w:sz w:val="16"/>
                <w:szCs w:val="16"/>
              </w:rPr>
              <w:t>.</w:t>
            </w:r>
            <w:r w:rsidR="00597DA2">
              <w:rPr>
                <w:rFonts w:asciiTheme="majorBidi" w:hAnsiTheme="majorBidi" w:cstheme="majorBidi"/>
                <w:b/>
                <w:bCs/>
                <w:sz w:val="16"/>
                <w:szCs w:val="16"/>
              </w:rPr>
              <w:t xml:space="preserve"> </w:t>
            </w:r>
            <w:r w:rsidRPr="00227C0C">
              <w:rPr>
                <w:rFonts w:asciiTheme="majorBidi" w:hAnsiTheme="majorBidi" w:cstheme="majorBidi"/>
                <w:b/>
                <w:sz w:val="16"/>
                <w:szCs w:val="16"/>
              </w:rPr>
              <w:t xml:space="preserve">Existence and implementation of </w:t>
            </w:r>
            <w:r w:rsidR="009665B3">
              <w:rPr>
                <w:rFonts w:asciiTheme="majorBidi" w:hAnsiTheme="majorBidi" w:cstheme="majorBidi"/>
                <w:b/>
                <w:sz w:val="16"/>
                <w:szCs w:val="16"/>
              </w:rPr>
              <w:t>n</w:t>
            </w:r>
            <w:r w:rsidRPr="00227C0C">
              <w:rPr>
                <w:rFonts w:asciiTheme="majorBidi" w:hAnsiTheme="majorBidi" w:cstheme="majorBidi"/>
                <w:b/>
                <w:sz w:val="16"/>
                <w:szCs w:val="16"/>
              </w:rPr>
              <w:t xml:space="preserve">ational DRM </w:t>
            </w:r>
            <w:r w:rsidR="009665B3">
              <w:rPr>
                <w:rFonts w:asciiTheme="majorBidi" w:hAnsiTheme="majorBidi" w:cstheme="majorBidi"/>
                <w:b/>
                <w:sz w:val="16"/>
                <w:szCs w:val="16"/>
              </w:rPr>
              <w:t>p</w:t>
            </w:r>
            <w:r w:rsidRPr="00227C0C">
              <w:rPr>
                <w:rFonts w:asciiTheme="majorBidi" w:hAnsiTheme="majorBidi" w:cstheme="majorBidi"/>
                <w:b/>
                <w:sz w:val="16"/>
                <w:szCs w:val="16"/>
              </w:rPr>
              <w:t>lan in line with the Sendai Framework</w:t>
            </w:r>
            <w:r w:rsidRPr="00227C0C">
              <w:rPr>
                <w:rFonts w:asciiTheme="majorBidi" w:hAnsiTheme="majorBidi" w:cstheme="majorBidi"/>
                <w:sz w:val="16"/>
                <w:szCs w:val="16"/>
              </w:rPr>
              <w:t xml:space="preserve"> </w:t>
            </w:r>
          </w:p>
          <w:p w14:paraId="1CC2ACA0" w14:textId="1888BE06" w:rsidR="001259B9" w:rsidRPr="00227C0C" w:rsidRDefault="001259B9" w:rsidP="00B62F3B">
            <w:pPr>
              <w:pStyle w:val="NoSpacing"/>
              <w:rPr>
                <w:rFonts w:asciiTheme="majorBidi" w:hAnsiTheme="majorBidi" w:cstheme="majorBidi"/>
                <w:sz w:val="16"/>
                <w:szCs w:val="16"/>
              </w:rPr>
            </w:pPr>
            <w:r w:rsidRPr="00597DA2">
              <w:rPr>
                <w:rFonts w:asciiTheme="majorBidi" w:hAnsiTheme="majorBidi" w:cstheme="majorBidi"/>
                <w:i/>
                <w:iCs/>
                <w:sz w:val="16"/>
                <w:szCs w:val="16"/>
              </w:rPr>
              <w:t>Baseline:</w:t>
            </w:r>
            <w:r w:rsidRPr="00227C0C">
              <w:rPr>
                <w:rFonts w:asciiTheme="majorBidi" w:hAnsiTheme="majorBidi" w:cstheme="majorBidi"/>
                <w:sz w:val="16"/>
                <w:szCs w:val="16"/>
              </w:rPr>
              <w:t xml:space="preserve"> No</w:t>
            </w:r>
            <w:r w:rsidR="009665B3">
              <w:rPr>
                <w:rFonts w:asciiTheme="majorBidi" w:hAnsiTheme="majorBidi" w:cstheme="majorBidi"/>
                <w:sz w:val="16"/>
                <w:szCs w:val="16"/>
              </w:rPr>
              <w:t>ne</w:t>
            </w:r>
            <w:r w:rsidRPr="00227C0C">
              <w:rPr>
                <w:rFonts w:asciiTheme="majorBidi" w:hAnsiTheme="majorBidi" w:cstheme="majorBidi"/>
                <w:sz w:val="16"/>
                <w:szCs w:val="16"/>
              </w:rPr>
              <w:t xml:space="preserve"> </w:t>
            </w:r>
          </w:p>
          <w:p w14:paraId="736533F0" w14:textId="77777777" w:rsidR="001259B9" w:rsidRPr="00227C0C" w:rsidRDefault="001259B9" w:rsidP="00B62F3B">
            <w:pPr>
              <w:widowControl w:val="0"/>
              <w:pBdr>
                <w:top w:val="nil"/>
                <w:left w:val="nil"/>
                <w:bottom w:val="nil"/>
                <w:right w:val="nil"/>
                <w:between w:val="nil"/>
              </w:pBdr>
              <w:spacing w:line="276" w:lineRule="auto"/>
              <w:rPr>
                <w:b/>
                <w:color w:val="000000" w:themeColor="text1"/>
                <w:sz w:val="16"/>
                <w:szCs w:val="16"/>
              </w:rPr>
            </w:pPr>
            <w:r w:rsidRPr="00597DA2">
              <w:rPr>
                <w:rFonts w:asciiTheme="majorBidi" w:hAnsiTheme="majorBidi" w:cstheme="majorBidi"/>
                <w:i/>
                <w:iCs/>
                <w:sz w:val="16"/>
                <w:szCs w:val="16"/>
              </w:rPr>
              <w:t>Target:</w:t>
            </w:r>
            <w:r w:rsidRPr="00227C0C">
              <w:rPr>
                <w:rFonts w:asciiTheme="majorBidi" w:hAnsiTheme="majorBidi" w:cstheme="majorBidi"/>
                <w:sz w:val="16"/>
                <w:szCs w:val="16"/>
              </w:rPr>
              <w:t xml:space="preserve"> Plan adopted and being implemented</w:t>
            </w:r>
          </w:p>
        </w:tc>
        <w:tc>
          <w:tcPr>
            <w:tcW w:w="2225" w:type="dxa"/>
            <w:vMerge w:val="restart"/>
            <w:tcBorders>
              <w:bottom w:val="single" w:sz="4" w:space="0" w:color="auto"/>
            </w:tcBorders>
          </w:tcPr>
          <w:p w14:paraId="0C8678C6" w14:textId="0FA7A940" w:rsidR="001259B9" w:rsidRPr="00227C0C" w:rsidRDefault="001259B9" w:rsidP="00B62F3B">
            <w:pPr>
              <w:pStyle w:val="NoSpacing"/>
              <w:rPr>
                <w:rFonts w:asciiTheme="majorBidi" w:hAnsiTheme="majorBidi" w:cstheme="majorBidi"/>
                <w:b/>
                <w:bCs/>
                <w:sz w:val="16"/>
                <w:szCs w:val="16"/>
              </w:rPr>
            </w:pPr>
            <w:r w:rsidRPr="0081339B">
              <w:rPr>
                <w:rFonts w:asciiTheme="majorBidi" w:hAnsiTheme="majorBidi" w:cstheme="majorBidi"/>
                <w:b/>
                <w:bCs/>
                <w:sz w:val="16"/>
                <w:szCs w:val="16"/>
              </w:rPr>
              <w:lastRenderedPageBreak/>
              <w:t>Source:</w:t>
            </w:r>
            <w:r w:rsidRPr="00227C0C">
              <w:rPr>
                <w:rFonts w:asciiTheme="majorBidi" w:hAnsiTheme="majorBidi" w:cstheme="majorBidi"/>
                <w:b/>
                <w:bCs/>
                <w:sz w:val="16"/>
                <w:szCs w:val="16"/>
              </w:rPr>
              <w:t xml:space="preserve"> </w:t>
            </w:r>
            <w:r w:rsidR="00AB041D" w:rsidRPr="00AB041D">
              <w:rPr>
                <w:rFonts w:asciiTheme="majorBidi" w:hAnsiTheme="majorBidi" w:cstheme="majorBidi"/>
                <w:sz w:val="16"/>
                <w:szCs w:val="16"/>
              </w:rPr>
              <w:t>Household income expenditure survey</w:t>
            </w:r>
            <w:r w:rsidR="00AB041D">
              <w:rPr>
                <w:rFonts w:asciiTheme="majorBidi" w:hAnsiTheme="majorBidi" w:cstheme="majorBidi"/>
                <w:b/>
                <w:bCs/>
                <w:sz w:val="16"/>
                <w:szCs w:val="16"/>
              </w:rPr>
              <w:t xml:space="preserve"> </w:t>
            </w:r>
            <w:r w:rsidR="00AB041D" w:rsidRPr="00AB041D">
              <w:rPr>
                <w:rFonts w:asciiTheme="majorBidi" w:hAnsiTheme="majorBidi" w:cstheme="majorBidi"/>
                <w:sz w:val="16"/>
                <w:szCs w:val="16"/>
              </w:rPr>
              <w:t>(</w:t>
            </w:r>
            <w:r w:rsidRPr="00AB041D">
              <w:rPr>
                <w:rFonts w:asciiTheme="majorBidi" w:hAnsiTheme="majorBidi" w:cstheme="majorBidi"/>
                <w:sz w:val="16"/>
                <w:szCs w:val="16"/>
              </w:rPr>
              <w:t>HIES</w:t>
            </w:r>
            <w:r w:rsidR="00AB041D" w:rsidRPr="00AB041D">
              <w:rPr>
                <w:rFonts w:asciiTheme="majorBidi" w:hAnsiTheme="majorBidi" w:cstheme="majorBidi"/>
                <w:sz w:val="16"/>
                <w:szCs w:val="16"/>
              </w:rPr>
              <w:t>),</w:t>
            </w:r>
            <w:r w:rsidR="00AB041D">
              <w:rPr>
                <w:rFonts w:asciiTheme="majorBidi" w:hAnsiTheme="majorBidi" w:cstheme="majorBidi"/>
                <w:sz w:val="16"/>
                <w:szCs w:val="16"/>
              </w:rPr>
              <w:t xml:space="preserve"> p</w:t>
            </w:r>
            <w:r w:rsidRPr="00227C0C">
              <w:rPr>
                <w:rFonts w:asciiTheme="majorBidi" w:hAnsiTheme="majorBidi" w:cstheme="majorBidi"/>
                <w:sz w:val="16"/>
                <w:szCs w:val="16"/>
              </w:rPr>
              <w:t xml:space="preserve">rogress </w:t>
            </w:r>
            <w:r w:rsidR="00AB041D">
              <w:rPr>
                <w:rFonts w:asciiTheme="majorBidi" w:hAnsiTheme="majorBidi" w:cstheme="majorBidi"/>
                <w:sz w:val="16"/>
                <w:szCs w:val="16"/>
              </w:rPr>
              <w:t>r</w:t>
            </w:r>
            <w:r w:rsidRPr="00227C0C">
              <w:rPr>
                <w:rFonts w:asciiTheme="majorBidi" w:hAnsiTheme="majorBidi" w:cstheme="majorBidi"/>
                <w:sz w:val="16"/>
                <w:szCs w:val="16"/>
              </w:rPr>
              <w:t xml:space="preserve">eports on </w:t>
            </w:r>
            <w:r w:rsidR="00AB041D">
              <w:rPr>
                <w:rFonts w:asciiTheme="majorBidi" w:hAnsiTheme="majorBidi" w:cstheme="majorBidi"/>
                <w:sz w:val="16"/>
                <w:szCs w:val="16"/>
              </w:rPr>
              <w:t>n</w:t>
            </w:r>
            <w:r w:rsidRPr="00227C0C">
              <w:rPr>
                <w:rFonts w:asciiTheme="majorBidi" w:hAnsiTheme="majorBidi" w:cstheme="majorBidi"/>
                <w:sz w:val="16"/>
                <w:szCs w:val="16"/>
              </w:rPr>
              <w:t xml:space="preserve">ational </w:t>
            </w:r>
            <w:r w:rsidR="00AB041D">
              <w:rPr>
                <w:rFonts w:asciiTheme="majorBidi" w:hAnsiTheme="majorBidi" w:cstheme="majorBidi"/>
                <w:sz w:val="16"/>
                <w:szCs w:val="16"/>
              </w:rPr>
              <w:t>w</w:t>
            </w:r>
            <w:r w:rsidRPr="00227C0C">
              <w:rPr>
                <w:rFonts w:asciiTheme="majorBidi" w:hAnsiTheme="majorBidi" w:cstheme="majorBidi"/>
                <w:sz w:val="16"/>
                <w:szCs w:val="16"/>
              </w:rPr>
              <w:t xml:space="preserve">ater and </w:t>
            </w:r>
            <w:r w:rsidR="00AB041D">
              <w:rPr>
                <w:rFonts w:asciiTheme="majorBidi" w:hAnsiTheme="majorBidi" w:cstheme="majorBidi"/>
                <w:sz w:val="16"/>
                <w:szCs w:val="16"/>
              </w:rPr>
              <w:t>s</w:t>
            </w:r>
            <w:r w:rsidRPr="00227C0C">
              <w:rPr>
                <w:rFonts w:asciiTheme="majorBidi" w:hAnsiTheme="majorBidi" w:cstheme="majorBidi"/>
                <w:sz w:val="16"/>
                <w:szCs w:val="16"/>
              </w:rPr>
              <w:t xml:space="preserve">ewerage </w:t>
            </w:r>
            <w:r w:rsidR="00AB041D">
              <w:rPr>
                <w:rFonts w:asciiTheme="majorBidi" w:hAnsiTheme="majorBidi" w:cstheme="majorBidi"/>
                <w:sz w:val="16"/>
                <w:szCs w:val="16"/>
              </w:rPr>
              <w:t>s</w:t>
            </w:r>
            <w:r w:rsidRPr="00227C0C">
              <w:rPr>
                <w:rFonts w:asciiTheme="majorBidi" w:hAnsiTheme="majorBidi" w:cstheme="majorBidi"/>
                <w:sz w:val="16"/>
                <w:szCs w:val="16"/>
              </w:rPr>
              <w:t xml:space="preserve">trategic </w:t>
            </w:r>
            <w:r w:rsidR="00AB041D">
              <w:rPr>
                <w:rFonts w:asciiTheme="majorBidi" w:hAnsiTheme="majorBidi" w:cstheme="majorBidi"/>
                <w:sz w:val="16"/>
                <w:szCs w:val="16"/>
              </w:rPr>
              <w:t>p</w:t>
            </w:r>
            <w:r w:rsidRPr="00227C0C">
              <w:rPr>
                <w:rFonts w:asciiTheme="majorBidi" w:hAnsiTheme="majorBidi" w:cstheme="majorBidi"/>
                <w:sz w:val="16"/>
                <w:szCs w:val="16"/>
              </w:rPr>
              <w:t>lan</w:t>
            </w:r>
          </w:p>
          <w:p w14:paraId="1DD3FDB4" w14:textId="77777777" w:rsidR="001259B9" w:rsidRPr="00227C0C" w:rsidRDefault="001259B9" w:rsidP="00B62F3B">
            <w:pPr>
              <w:pStyle w:val="NoSpacing"/>
              <w:rPr>
                <w:rFonts w:asciiTheme="majorBidi" w:hAnsiTheme="majorBidi" w:cstheme="majorBidi"/>
                <w:bCs/>
                <w:sz w:val="16"/>
                <w:szCs w:val="16"/>
              </w:rPr>
            </w:pPr>
            <w:r w:rsidRPr="0081339B">
              <w:rPr>
                <w:rFonts w:asciiTheme="majorBidi" w:hAnsiTheme="majorBidi" w:cstheme="majorBidi"/>
                <w:b/>
                <w:bCs/>
                <w:sz w:val="16"/>
                <w:szCs w:val="16"/>
              </w:rPr>
              <w:t>Responsibility:</w:t>
            </w:r>
            <w:r w:rsidRPr="00227C0C">
              <w:rPr>
                <w:rFonts w:asciiTheme="majorBidi" w:hAnsiTheme="majorBidi" w:cstheme="majorBidi"/>
                <w:b/>
                <w:bCs/>
                <w:sz w:val="16"/>
                <w:szCs w:val="16"/>
              </w:rPr>
              <w:t xml:space="preserve"> </w:t>
            </w:r>
            <w:r w:rsidRPr="00227C0C">
              <w:rPr>
                <w:rFonts w:asciiTheme="majorBidi" w:hAnsiTheme="majorBidi" w:cstheme="majorBidi"/>
                <w:bCs/>
                <w:sz w:val="16"/>
                <w:szCs w:val="16"/>
              </w:rPr>
              <w:t>MBS, MoECCT, MNPHI, NDMA</w:t>
            </w:r>
          </w:p>
          <w:p w14:paraId="68B89796" w14:textId="77777777" w:rsidR="001259B9" w:rsidRPr="00227C0C" w:rsidRDefault="001259B9" w:rsidP="00B62F3B">
            <w:pPr>
              <w:pStyle w:val="NoSpacing"/>
              <w:rPr>
                <w:rFonts w:asciiTheme="majorBidi" w:hAnsiTheme="majorBidi" w:cstheme="majorBidi"/>
                <w:bCs/>
                <w:sz w:val="16"/>
                <w:szCs w:val="16"/>
              </w:rPr>
            </w:pPr>
          </w:p>
          <w:p w14:paraId="645CA1A9" w14:textId="57B5F4B3"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Source: </w:t>
            </w:r>
            <w:r w:rsidR="006A0105">
              <w:rPr>
                <w:rFonts w:asciiTheme="majorBidi" w:hAnsiTheme="majorBidi" w:cstheme="majorBidi"/>
                <w:sz w:val="16"/>
                <w:szCs w:val="16"/>
              </w:rPr>
              <w:t>Goals</w:t>
            </w:r>
            <w:r w:rsidR="006A0105" w:rsidRPr="00227C0C">
              <w:rPr>
                <w:rFonts w:asciiTheme="majorBidi" w:hAnsiTheme="majorBidi" w:cstheme="majorBidi"/>
                <w:sz w:val="16"/>
                <w:szCs w:val="16"/>
              </w:rPr>
              <w:t xml:space="preserve"> </w:t>
            </w:r>
            <w:r w:rsidR="007054A0">
              <w:rPr>
                <w:rFonts w:asciiTheme="majorBidi" w:hAnsiTheme="majorBidi" w:cstheme="majorBidi"/>
                <w:sz w:val="16"/>
                <w:szCs w:val="16"/>
              </w:rPr>
              <w:t>d</w:t>
            </w:r>
            <w:r w:rsidRPr="00227C0C">
              <w:rPr>
                <w:rFonts w:asciiTheme="majorBidi" w:hAnsiTheme="majorBidi" w:cstheme="majorBidi"/>
                <w:sz w:val="16"/>
                <w:szCs w:val="16"/>
              </w:rPr>
              <w:t xml:space="preserve">ata </w:t>
            </w:r>
            <w:r w:rsidR="007054A0">
              <w:rPr>
                <w:rFonts w:asciiTheme="majorBidi" w:hAnsiTheme="majorBidi" w:cstheme="majorBidi"/>
                <w:sz w:val="16"/>
                <w:szCs w:val="16"/>
              </w:rPr>
              <w:t>u</w:t>
            </w:r>
            <w:r w:rsidRPr="00227C0C">
              <w:rPr>
                <w:rFonts w:asciiTheme="majorBidi" w:hAnsiTheme="majorBidi" w:cstheme="majorBidi"/>
                <w:sz w:val="16"/>
                <w:szCs w:val="16"/>
              </w:rPr>
              <w:t>pdate</w:t>
            </w:r>
            <w:r w:rsidR="00D8492F" w:rsidRPr="00227C0C">
              <w:rPr>
                <w:rFonts w:asciiTheme="majorBidi" w:hAnsiTheme="majorBidi" w:cstheme="majorBidi"/>
                <w:sz w:val="16"/>
                <w:szCs w:val="16"/>
              </w:rPr>
              <w:t xml:space="preserve"> (SDU)</w:t>
            </w:r>
            <w:r w:rsidR="007054A0">
              <w:rPr>
                <w:rFonts w:asciiTheme="majorBidi" w:hAnsiTheme="majorBidi" w:cstheme="majorBidi"/>
                <w:sz w:val="16"/>
                <w:szCs w:val="16"/>
              </w:rPr>
              <w:t xml:space="preserve">, </w:t>
            </w:r>
            <w:r w:rsidRPr="00227C0C">
              <w:rPr>
                <w:rFonts w:asciiTheme="majorBidi" w:hAnsiTheme="majorBidi" w:cstheme="majorBidi"/>
                <w:sz w:val="16"/>
                <w:szCs w:val="16"/>
              </w:rPr>
              <w:t>State of the Environment</w:t>
            </w:r>
            <w:r w:rsidR="0081339B">
              <w:rPr>
                <w:rFonts w:asciiTheme="majorBidi" w:hAnsiTheme="majorBidi" w:cstheme="majorBidi"/>
                <w:sz w:val="16"/>
                <w:szCs w:val="16"/>
              </w:rPr>
              <w:t xml:space="preserve"> r</w:t>
            </w:r>
            <w:r w:rsidRPr="00227C0C">
              <w:rPr>
                <w:rFonts w:asciiTheme="majorBidi" w:hAnsiTheme="majorBidi" w:cstheme="majorBidi"/>
                <w:sz w:val="16"/>
                <w:szCs w:val="16"/>
              </w:rPr>
              <w:t xml:space="preserve">eport.  </w:t>
            </w:r>
          </w:p>
          <w:p w14:paraId="50B2CD99" w14:textId="7A79518A"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Responsibility: </w:t>
            </w:r>
            <w:r w:rsidRPr="00227C0C">
              <w:rPr>
                <w:rFonts w:asciiTheme="majorBidi" w:hAnsiTheme="majorBidi" w:cstheme="majorBidi"/>
                <w:sz w:val="16"/>
                <w:szCs w:val="16"/>
              </w:rPr>
              <w:t>MBS</w:t>
            </w:r>
            <w:r w:rsidR="007C0C68">
              <w:rPr>
                <w:rFonts w:asciiTheme="majorBidi" w:hAnsiTheme="majorBidi" w:cstheme="majorBidi"/>
                <w:sz w:val="16"/>
                <w:szCs w:val="16"/>
              </w:rPr>
              <w:t>,</w:t>
            </w:r>
            <w:r w:rsidRPr="00227C0C">
              <w:rPr>
                <w:rFonts w:asciiTheme="majorBidi" w:hAnsiTheme="majorBidi" w:cstheme="majorBidi"/>
                <w:sz w:val="16"/>
                <w:szCs w:val="16"/>
              </w:rPr>
              <w:t xml:space="preserve"> MoECCT</w:t>
            </w:r>
          </w:p>
          <w:p w14:paraId="7686546D" w14:textId="77777777" w:rsidR="001259B9" w:rsidRPr="00227C0C" w:rsidRDefault="001259B9" w:rsidP="00B62F3B">
            <w:pPr>
              <w:pStyle w:val="NoSpacing"/>
              <w:rPr>
                <w:rFonts w:asciiTheme="majorBidi" w:hAnsiTheme="majorBidi" w:cstheme="majorBidi"/>
                <w:b/>
                <w:bCs/>
                <w:sz w:val="16"/>
                <w:szCs w:val="16"/>
              </w:rPr>
            </w:pPr>
          </w:p>
          <w:p w14:paraId="32D14E8E" w14:textId="013EA1FB"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Source: </w:t>
            </w:r>
            <w:r w:rsidR="00D8492F" w:rsidRPr="00227C0C">
              <w:rPr>
                <w:rFonts w:asciiTheme="majorBidi" w:hAnsiTheme="majorBidi" w:cstheme="majorBidi"/>
                <w:sz w:val="16"/>
                <w:szCs w:val="16"/>
              </w:rPr>
              <w:t>SDU</w:t>
            </w:r>
            <w:r w:rsidRPr="00227C0C">
              <w:rPr>
                <w:rFonts w:asciiTheme="majorBidi" w:hAnsiTheme="majorBidi" w:cstheme="majorBidi"/>
                <w:sz w:val="16"/>
                <w:szCs w:val="16"/>
              </w:rPr>
              <w:t>;</w:t>
            </w:r>
            <w:r w:rsidR="007054A0">
              <w:rPr>
                <w:rFonts w:asciiTheme="majorBidi" w:hAnsiTheme="majorBidi" w:cstheme="majorBidi"/>
                <w:sz w:val="16"/>
                <w:szCs w:val="16"/>
              </w:rPr>
              <w:t xml:space="preserve"> </w:t>
            </w:r>
            <w:r w:rsidR="0081339B" w:rsidRPr="00227C0C">
              <w:rPr>
                <w:rFonts w:asciiTheme="majorBidi" w:hAnsiTheme="majorBidi" w:cstheme="majorBidi"/>
                <w:sz w:val="16"/>
                <w:szCs w:val="16"/>
              </w:rPr>
              <w:t xml:space="preserve">State of the Environment </w:t>
            </w:r>
            <w:r w:rsidR="007054A0">
              <w:rPr>
                <w:rFonts w:asciiTheme="majorBidi" w:hAnsiTheme="majorBidi" w:cstheme="majorBidi"/>
                <w:sz w:val="16"/>
                <w:szCs w:val="16"/>
              </w:rPr>
              <w:t>r</w:t>
            </w:r>
            <w:r w:rsidRPr="00227C0C">
              <w:rPr>
                <w:rFonts w:asciiTheme="majorBidi" w:hAnsiTheme="majorBidi" w:cstheme="majorBidi"/>
                <w:sz w:val="16"/>
                <w:szCs w:val="16"/>
              </w:rPr>
              <w:t xml:space="preserve">eport.  </w:t>
            </w:r>
          </w:p>
          <w:p w14:paraId="22BF63B9" w14:textId="5AD8CCFC"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Responsibility: </w:t>
            </w:r>
            <w:r w:rsidRPr="00227C0C">
              <w:rPr>
                <w:rFonts w:asciiTheme="majorBidi" w:hAnsiTheme="majorBidi" w:cstheme="majorBidi"/>
                <w:sz w:val="16"/>
                <w:szCs w:val="16"/>
              </w:rPr>
              <w:t>MBS</w:t>
            </w:r>
            <w:r w:rsidR="007054A0">
              <w:rPr>
                <w:rFonts w:asciiTheme="majorBidi" w:hAnsiTheme="majorBidi" w:cstheme="majorBidi"/>
                <w:sz w:val="16"/>
                <w:szCs w:val="16"/>
              </w:rPr>
              <w:t>,</w:t>
            </w:r>
            <w:r w:rsidRPr="00227C0C">
              <w:rPr>
                <w:rFonts w:asciiTheme="majorBidi" w:hAnsiTheme="majorBidi" w:cstheme="majorBidi"/>
                <w:sz w:val="16"/>
                <w:szCs w:val="16"/>
              </w:rPr>
              <w:t xml:space="preserve"> MoECCT</w:t>
            </w:r>
          </w:p>
          <w:p w14:paraId="23616449" w14:textId="77777777" w:rsidR="001259B9" w:rsidRPr="00227C0C" w:rsidRDefault="001259B9" w:rsidP="00B62F3B">
            <w:pPr>
              <w:pStyle w:val="NoSpacing"/>
              <w:rPr>
                <w:rFonts w:asciiTheme="majorBidi" w:hAnsiTheme="majorBidi" w:cstheme="majorBidi"/>
                <w:b/>
                <w:bCs/>
                <w:sz w:val="16"/>
                <w:szCs w:val="16"/>
              </w:rPr>
            </w:pPr>
          </w:p>
          <w:p w14:paraId="6A510136" w14:textId="77777777" w:rsidR="001259B9" w:rsidRPr="00227C0C" w:rsidRDefault="001259B9" w:rsidP="00B62F3B">
            <w:pPr>
              <w:pStyle w:val="NoSpacing"/>
              <w:rPr>
                <w:rFonts w:asciiTheme="majorBidi" w:hAnsiTheme="majorBidi" w:cstheme="majorBidi"/>
                <w:b/>
                <w:bCs/>
                <w:sz w:val="16"/>
                <w:szCs w:val="16"/>
              </w:rPr>
            </w:pPr>
          </w:p>
          <w:p w14:paraId="40A85367" w14:textId="77777777" w:rsidR="001259B9" w:rsidRPr="00227C0C" w:rsidRDefault="001259B9" w:rsidP="00B62F3B">
            <w:pPr>
              <w:pStyle w:val="NoSpacing"/>
              <w:rPr>
                <w:rFonts w:asciiTheme="majorBidi" w:hAnsiTheme="majorBidi" w:cstheme="majorBidi"/>
                <w:b/>
                <w:bCs/>
                <w:sz w:val="16"/>
                <w:szCs w:val="16"/>
              </w:rPr>
            </w:pPr>
          </w:p>
          <w:p w14:paraId="149467A5" w14:textId="0EDF8EFC"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Source: </w:t>
            </w:r>
            <w:r w:rsidRPr="00227C0C">
              <w:rPr>
                <w:rFonts w:asciiTheme="majorBidi" w:hAnsiTheme="majorBidi" w:cstheme="majorBidi"/>
                <w:sz w:val="16"/>
                <w:szCs w:val="16"/>
              </w:rPr>
              <w:t xml:space="preserve"> </w:t>
            </w:r>
            <w:r w:rsidR="00D8492F" w:rsidRPr="00227C0C">
              <w:rPr>
                <w:rFonts w:asciiTheme="majorBidi" w:hAnsiTheme="majorBidi" w:cstheme="majorBidi"/>
                <w:sz w:val="16"/>
                <w:szCs w:val="16"/>
              </w:rPr>
              <w:t xml:space="preserve">SDU </w:t>
            </w:r>
            <w:r w:rsidRPr="00227C0C">
              <w:rPr>
                <w:rFonts w:asciiTheme="majorBidi" w:hAnsiTheme="majorBidi" w:cstheme="majorBidi"/>
                <w:sz w:val="16"/>
                <w:szCs w:val="16"/>
              </w:rPr>
              <w:t xml:space="preserve"> </w:t>
            </w:r>
          </w:p>
          <w:p w14:paraId="1C58D486" w14:textId="77777777"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Responsibility: </w:t>
            </w:r>
            <w:r w:rsidRPr="00227C0C">
              <w:rPr>
                <w:rFonts w:asciiTheme="majorBidi" w:hAnsiTheme="majorBidi" w:cstheme="majorBidi"/>
                <w:bCs/>
                <w:sz w:val="16"/>
                <w:szCs w:val="16"/>
              </w:rPr>
              <w:t>MBS</w:t>
            </w:r>
          </w:p>
          <w:p w14:paraId="16DDD945" w14:textId="77777777" w:rsidR="001259B9" w:rsidRPr="00227C0C" w:rsidRDefault="001259B9" w:rsidP="00B62F3B">
            <w:pPr>
              <w:pStyle w:val="NoSpacing"/>
              <w:rPr>
                <w:rFonts w:asciiTheme="majorBidi" w:hAnsiTheme="majorBidi" w:cstheme="majorBidi"/>
                <w:b/>
                <w:bCs/>
                <w:sz w:val="16"/>
                <w:szCs w:val="16"/>
              </w:rPr>
            </w:pPr>
          </w:p>
          <w:p w14:paraId="57E4F592" w14:textId="77777777" w:rsidR="001259B9" w:rsidRPr="00227C0C" w:rsidRDefault="001259B9" w:rsidP="00B62F3B">
            <w:pPr>
              <w:pStyle w:val="NoSpacing"/>
              <w:rPr>
                <w:rFonts w:asciiTheme="majorBidi" w:hAnsiTheme="majorBidi" w:cstheme="majorBidi"/>
                <w:b/>
                <w:bCs/>
                <w:sz w:val="16"/>
                <w:szCs w:val="16"/>
              </w:rPr>
            </w:pPr>
          </w:p>
          <w:p w14:paraId="05ADC326" w14:textId="77777777" w:rsidR="001259B9" w:rsidRPr="00227C0C" w:rsidRDefault="001259B9" w:rsidP="00B62F3B">
            <w:pPr>
              <w:pStyle w:val="NoSpacing"/>
              <w:rPr>
                <w:rFonts w:asciiTheme="majorBidi" w:hAnsiTheme="majorBidi" w:cstheme="majorBidi"/>
                <w:b/>
                <w:bCs/>
                <w:sz w:val="16"/>
                <w:szCs w:val="16"/>
              </w:rPr>
            </w:pPr>
          </w:p>
          <w:p w14:paraId="76244BDD" w14:textId="77777777" w:rsidR="001259B9" w:rsidRPr="00227C0C" w:rsidRDefault="001259B9" w:rsidP="00B62F3B">
            <w:pPr>
              <w:pStyle w:val="NoSpacing"/>
              <w:rPr>
                <w:rFonts w:asciiTheme="majorBidi" w:hAnsiTheme="majorBidi" w:cstheme="majorBidi"/>
                <w:b/>
                <w:bCs/>
                <w:sz w:val="16"/>
                <w:szCs w:val="16"/>
              </w:rPr>
            </w:pPr>
          </w:p>
          <w:p w14:paraId="697F4CED" w14:textId="77777777" w:rsidR="001259B9" w:rsidRPr="00227C0C" w:rsidRDefault="001259B9" w:rsidP="00B62F3B">
            <w:pPr>
              <w:pStyle w:val="NoSpacing"/>
              <w:rPr>
                <w:rFonts w:asciiTheme="majorBidi" w:hAnsiTheme="majorBidi" w:cstheme="majorBidi"/>
                <w:b/>
                <w:bCs/>
                <w:sz w:val="16"/>
                <w:szCs w:val="16"/>
              </w:rPr>
            </w:pPr>
          </w:p>
          <w:p w14:paraId="53B712D0" w14:textId="77777777" w:rsidR="001259B9" w:rsidRPr="00227C0C" w:rsidRDefault="001259B9" w:rsidP="00B62F3B">
            <w:pPr>
              <w:pStyle w:val="NoSpacing"/>
              <w:rPr>
                <w:rFonts w:asciiTheme="majorBidi" w:hAnsiTheme="majorBidi" w:cstheme="majorBidi"/>
                <w:b/>
                <w:bCs/>
                <w:sz w:val="16"/>
                <w:szCs w:val="16"/>
              </w:rPr>
            </w:pPr>
          </w:p>
          <w:p w14:paraId="315992ED" w14:textId="77777777" w:rsidR="001259B9" w:rsidRPr="00227C0C" w:rsidRDefault="001259B9" w:rsidP="00B62F3B">
            <w:pPr>
              <w:pStyle w:val="NoSpacing"/>
              <w:rPr>
                <w:rFonts w:asciiTheme="majorBidi" w:hAnsiTheme="majorBidi" w:cstheme="majorBidi"/>
                <w:b/>
                <w:bCs/>
                <w:sz w:val="16"/>
                <w:szCs w:val="16"/>
              </w:rPr>
            </w:pPr>
          </w:p>
          <w:p w14:paraId="17A97896" w14:textId="77777777" w:rsidR="001C15B6" w:rsidRDefault="001C15B6" w:rsidP="00B62F3B">
            <w:pPr>
              <w:pStyle w:val="NoSpacing"/>
              <w:rPr>
                <w:rFonts w:asciiTheme="majorBidi" w:hAnsiTheme="majorBidi" w:cstheme="majorBidi"/>
                <w:b/>
                <w:bCs/>
                <w:sz w:val="16"/>
                <w:szCs w:val="16"/>
              </w:rPr>
            </w:pPr>
          </w:p>
          <w:p w14:paraId="690C6FBD" w14:textId="77777777" w:rsidR="001C15B6" w:rsidRDefault="001C15B6" w:rsidP="00B62F3B">
            <w:pPr>
              <w:pStyle w:val="NoSpacing"/>
              <w:rPr>
                <w:rFonts w:asciiTheme="majorBidi" w:hAnsiTheme="majorBidi" w:cstheme="majorBidi"/>
                <w:b/>
                <w:bCs/>
                <w:sz w:val="16"/>
                <w:szCs w:val="16"/>
              </w:rPr>
            </w:pPr>
          </w:p>
          <w:p w14:paraId="54664E03" w14:textId="4A3CBF3B"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Source: </w:t>
            </w:r>
            <w:r w:rsidR="00D8492F" w:rsidRPr="00227C0C">
              <w:rPr>
                <w:rFonts w:asciiTheme="majorBidi" w:hAnsiTheme="majorBidi" w:cstheme="majorBidi"/>
                <w:sz w:val="16"/>
                <w:szCs w:val="16"/>
              </w:rPr>
              <w:t>SDU</w:t>
            </w:r>
            <w:r w:rsidRPr="00227C0C">
              <w:rPr>
                <w:rFonts w:asciiTheme="majorBidi" w:hAnsiTheme="majorBidi" w:cstheme="majorBidi"/>
                <w:sz w:val="16"/>
                <w:szCs w:val="16"/>
              </w:rPr>
              <w:t xml:space="preserve"> </w:t>
            </w:r>
          </w:p>
          <w:p w14:paraId="73CBA09A" w14:textId="77777777"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Responsibility: </w:t>
            </w:r>
            <w:r w:rsidRPr="00227C0C">
              <w:rPr>
                <w:rFonts w:asciiTheme="majorBidi" w:hAnsiTheme="majorBidi" w:cstheme="majorBidi"/>
                <w:sz w:val="16"/>
                <w:szCs w:val="16"/>
              </w:rPr>
              <w:t>MBS</w:t>
            </w:r>
          </w:p>
          <w:p w14:paraId="65DD3A24" w14:textId="77777777" w:rsidR="001259B9" w:rsidRPr="00227C0C" w:rsidRDefault="001259B9" w:rsidP="00B62F3B">
            <w:pPr>
              <w:pStyle w:val="NoSpacing"/>
              <w:rPr>
                <w:rFonts w:asciiTheme="majorBidi" w:hAnsiTheme="majorBidi" w:cstheme="majorBidi"/>
                <w:b/>
                <w:bCs/>
                <w:sz w:val="16"/>
                <w:szCs w:val="16"/>
              </w:rPr>
            </w:pPr>
          </w:p>
          <w:p w14:paraId="730C5D34" w14:textId="77777777" w:rsidR="001259B9" w:rsidRPr="00227C0C" w:rsidRDefault="001259B9" w:rsidP="00B62F3B">
            <w:pPr>
              <w:pStyle w:val="NoSpacing"/>
              <w:rPr>
                <w:rFonts w:asciiTheme="majorBidi" w:hAnsiTheme="majorBidi" w:cstheme="majorBidi"/>
                <w:b/>
                <w:bCs/>
                <w:sz w:val="16"/>
                <w:szCs w:val="16"/>
              </w:rPr>
            </w:pPr>
          </w:p>
          <w:p w14:paraId="3C6083D6" w14:textId="77777777" w:rsidR="001259B9" w:rsidRPr="00227C0C" w:rsidRDefault="001259B9" w:rsidP="00B62F3B">
            <w:pPr>
              <w:pStyle w:val="NoSpacing"/>
              <w:rPr>
                <w:rFonts w:asciiTheme="majorBidi" w:hAnsiTheme="majorBidi" w:cstheme="majorBidi"/>
                <w:b/>
                <w:bCs/>
                <w:sz w:val="16"/>
                <w:szCs w:val="16"/>
              </w:rPr>
            </w:pPr>
          </w:p>
          <w:p w14:paraId="5DAE6A9A" w14:textId="77777777" w:rsidR="001259B9" w:rsidRPr="00227C0C" w:rsidRDefault="001259B9" w:rsidP="00B62F3B">
            <w:pPr>
              <w:pStyle w:val="NoSpacing"/>
              <w:rPr>
                <w:rFonts w:asciiTheme="majorBidi" w:hAnsiTheme="majorBidi" w:cstheme="majorBidi"/>
                <w:b/>
                <w:bCs/>
                <w:sz w:val="16"/>
                <w:szCs w:val="16"/>
              </w:rPr>
            </w:pPr>
          </w:p>
          <w:p w14:paraId="6210892E" w14:textId="77777777" w:rsidR="001B57DF" w:rsidRPr="00227C0C" w:rsidRDefault="001B57DF" w:rsidP="00B62F3B">
            <w:pPr>
              <w:pStyle w:val="NoSpacing"/>
              <w:rPr>
                <w:rFonts w:asciiTheme="majorBidi" w:hAnsiTheme="majorBidi" w:cstheme="majorBidi"/>
                <w:b/>
                <w:bCs/>
                <w:sz w:val="16"/>
                <w:szCs w:val="16"/>
              </w:rPr>
            </w:pPr>
          </w:p>
          <w:p w14:paraId="3867B7DA" w14:textId="2504D561"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Source: </w:t>
            </w:r>
            <w:r w:rsidRPr="00227C0C">
              <w:rPr>
                <w:rFonts w:asciiTheme="majorBidi" w:hAnsiTheme="majorBidi" w:cstheme="majorBidi"/>
                <w:sz w:val="16"/>
                <w:szCs w:val="16"/>
              </w:rPr>
              <w:t>Montreal Protocol</w:t>
            </w:r>
            <w:r w:rsidR="00D8492F" w:rsidRPr="00227C0C">
              <w:rPr>
                <w:rFonts w:asciiTheme="majorBidi" w:hAnsiTheme="majorBidi" w:cstheme="majorBidi"/>
                <w:sz w:val="16"/>
                <w:szCs w:val="16"/>
              </w:rPr>
              <w:t xml:space="preserve"> Article 7 report</w:t>
            </w:r>
          </w:p>
          <w:p w14:paraId="7E04EF9F" w14:textId="17811E04" w:rsidR="001259B9" w:rsidRPr="00227C0C" w:rsidRDefault="001259B9" w:rsidP="00B62F3B">
            <w:pPr>
              <w:pStyle w:val="NoSpacing"/>
              <w:rPr>
                <w:rFonts w:asciiTheme="majorBidi" w:hAnsiTheme="majorBidi" w:cstheme="majorBidi"/>
                <w:sz w:val="16"/>
                <w:szCs w:val="16"/>
              </w:rPr>
            </w:pPr>
            <w:r w:rsidRPr="00227C0C">
              <w:rPr>
                <w:rFonts w:asciiTheme="majorBidi" w:hAnsiTheme="majorBidi" w:cstheme="majorBidi"/>
                <w:b/>
                <w:bCs/>
                <w:sz w:val="16"/>
                <w:szCs w:val="16"/>
              </w:rPr>
              <w:t xml:space="preserve">Responsibility: </w:t>
            </w:r>
            <w:r w:rsidRPr="00227C0C">
              <w:rPr>
                <w:rFonts w:asciiTheme="majorBidi" w:hAnsiTheme="majorBidi" w:cstheme="majorBidi"/>
                <w:sz w:val="16"/>
                <w:szCs w:val="16"/>
              </w:rPr>
              <w:t>MoETCC</w:t>
            </w:r>
            <w:r w:rsidR="005962D7">
              <w:rPr>
                <w:rFonts w:asciiTheme="majorBidi" w:hAnsiTheme="majorBidi" w:cstheme="majorBidi"/>
                <w:sz w:val="16"/>
                <w:szCs w:val="16"/>
              </w:rPr>
              <w:t xml:space="preserve"> </w:t>
            </w:r>
            <w:r w:rsidRPr="00227C0C">
              <w:rPr>
                <w:rFonts w:asciiTheme="majorBidi" w:hAnsiTheme="majorBidi" w:cstheme="majorBidi"/>
                <w:sz w:val="16"/>
                <w:szCs w:val="16"/>
              </w:rPr>
              <w:t>(</w:t>
            </w:r>
            <w:r w:rsidR="005962D7">
              <w:rPr>
                <w:rFonts w:asciiTheme="majorBidi" w:hAnsiTheme="majorBidi" w:cstheme="majorBidi"/>
                <w:sz w:val="16"/>
                <w:szCs w:val="16"/>
              </w:rPr>
              <w:t>National Ozone Unit</w:t>
            </w:r>
            <w:r w:rsidRPr="00227C0C">
              <w:rPr>
                <w:rFonts w:asciiTheme="majorBidi" w:hAnsiTheme="majorBidi" w:cstheme="majorBidi"/>
                <w:sz w:val="16"/>
                <w:szCs w:val="16"/>
              </w:rPr>
              <w:t>)</w:t>
            </w:r>
          </w:p>
          <w:p w14:paraId="1E69A744" w14:textId="77777777" w:rsidR="001259B9" w:rsidRPr="00227C0C" w:rsidRDefault="001259B9" w:rsidP="00B62F3B">
            <w:pPr>
              <w:pStyle w:val="NoSpacing"/>
              <w:rPr>
                <w:rFonts w:asciiTheme="majorBidi" w:hAnsiTheme="majorBidi" w:cstheme="majorBidi"/>
                <w:b/>
                <w:bCs/>
                <w:sz w:val="16"/>
                <w:szCs w:val="16"/>
              </w:rPr>
            </w:pPr>
          </w:p>
          <w:p w14:paraId="5642A2F5" w14:textId="77777777" w:rsidR="001259B9" w:rsidRPr="00227C0C" w:rsidRDefault="001259B9" w:rsidP="00B62F3B">
            <w:pPr>
              <w:pStyle w:val="NoSpacing"/>
              <w:rPr>
                <w:rFonts w:asciiTheme="majorBidi" w:hAnsiTheme="majorBidi" w:cstheme="majorBidi"/>
                <w:b/>
                <w:bCs/>
                <w:sz w:val="16"/>
                <w:szCs w:val="16"/>
              </w:rPr>
            </w:pPr>
          </w:p>
          <w:p w14:paraId="5572873D" w14:textId="77777777" w:rsidR="001259B9" w:rsidRPr="00227C0C" w:rsidRDefault="001259B9" w:rsidP="00B62F3B">
            <w:pPr>
              <w:pStyle w:val="NoSpacing"/>
              <w:rPr>
                <w:rFonts w:asciiTheme="majorBidi" w:hAnsiTheme="majorBidi" w:cstheme="majorBidi"/>
                <w:b/>
                <w:bCs/>
                <w:sz w:val="16"/>
                <w:szCs w:val="16"/>
              </w:rPr>
            </w:pPr>
          </w:p>
          <w:p w14:paraId="25BB2121" w14:textId="77777777" w:rsidR="001259B9" w:rsidRPr="00227C0C" w:rsidRDefault="001259B9" w:rsidP="00B62F3B">
            <w:pPr>
              <w:pStyle w:val="NoSpacing"/>
              <w:rPr>
                <w:rFonts w:asciiTheme="majorBidi" w:hAnsiTheme="majorBidi" w:cstheme="majorBidi"/>
                <w:b/>
                <w:bCs/>
                <w:sz w:val="16"/>
                <w:szCs w:val="16"/>
              </w:rPr>
            </w:pPr>
          </w:p>
          <w:p w14:paraId="08DBA6BB" w14:textId="77777777" w:rsidR="00210A0B" w:rsidRDefault="00210A0B" w:rsidP="00B62F3B">
            <w:pPr>
              <w:pStyle w:val="NoSpacing"/>
              <w:rPr>
                <w:rFonts w:asciiTheme="majorBidi" w:hAnsiTheme="majorBidi" w:cstheme="majorBidi"/>
                <w:b/>
                <w:bCs/>
                <w:sz w:val="16"/>
                <w:szCs w:val="16"/>
              </w:rPr>
            </w:pPr>
          </w:p>
          <w:p w14:paraId="7F5AD68B" w14:textId="77777777" w:rsidR="00210A0B" w:rsidRDefault="00210A0B" w:rsidP="00B62F3B">
            <w:pPr>
              <w:pStyle w:val="NoSpacing"/>
              <w:rPr>
                <w:rFonts w:asciiTheme="majorBidi" w:hAnsiTheme="majorBidi" w:cstheme="majorBidi"/>
                <w:b/>
                <w:bCs/>
                <w:sz w:val="16"/>
                <w:szCs w:val="16"/>
              </w:rPr>
            </w:pPr>
          </w:p>
          <w:p w14:paraId="16F2AD08" w14:textId="6D981B43"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Source: </w:t>
            </w:r>
            <w:r w:rsidRPr="00227C0C">
              <w:rPr>
                <w:rFonts w:asciiTheme="majorBidi" w:hAnsiTheme="majorBidi" w:cstheme="majorBidi"/>
                <w:sz w:val="16"/>
                <w:szCs w:val="16"/>
              </w:rPr>
              <w:t xml:space="preserve">Biennial </w:t>
            </w:r>
            <w:r w:rsidR="001C15B6">
              <w:rPr>
                <w:rFonts w:asciiTheme="majorBidi" w:hAnsiTheme="majorBidi" w:cstheme="majorBidi"/>
                <w:sz w:val="16"/>
                <w:szCs w:val="16"/>
              </w:rPr>
              <w:t>u</w:t>
            </w:r>
            <w:r w:rsidRPr="00227C0C">
              <w:rPr>
                <w:rFonts w:asciiTheme="majorBidi" w:hAnsiTheme="majorBidi" w:cstheme="majorBidi"/>
                <w:sz w:val="16"/>
                <w:szCs w:val="16"/>
              </w:rPr>
              <w:t xml:space="preserve">pdate </w:t>
            </w:r>
            <w:r w:rsidR="001C15B6">
              <w:rPr>
                <w:rFonts w:asciiTheme="majorBidi" w:hAnsiTheme="majorBidi" w:cstheme="majorBidi"/>
                <w:sz w:val="16"/>
                <w:szCs w:val="16"/>
              </w:rPr>
              <w:t>r</w:t>
            </w:r>
            <w:r w:rsidRPr="00227C0C">
              <w:rPr>
                <w:rFonts w:asciiTheme="majorBidi" w:hAnsiTheme="majorBidi" w:cstheme="majorBidi"/>
                <w:sz w:val="16"/>
                <w:szCs w:val="16"/>
              </w:rPr>
              <w:t>eports</w:t>
            </w:r>
          </w:p>
          <w:p w14:paraId="76E4CEAA" w14:textId="77777777"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Responsibility: </w:t>
            </w:r>
            <w:r w:rsidRPr="00227C0C">
              <w:rPr>
                <w:rFonts w:asciiTheme="majorBidi" w:hAnsiTheme="majorBidi" w:cstheme="majorBidi"/>
                <w:sz w:val="16"/>
                <w:szCs w:val="16"/>
              </w:rPr>
              <w:t>MoETCC</w:t>
            </w:r>
          </w:p>
          <w:p w14:paraId="42D949E4" w14:textId="77777777" w:rsidR="001259B9" w:rsidRPr="00227C0C" w:rsidRDefault="001259B9" w:rsidP="00B62F3B">
            <w:pPr>
              <w:pStyle w:val="NoSpacing"/>
              <w:rPr>
                <w:rFonts w:asciiTheme="majorBidi" w:hAnsiTheme="majorBidi" w:cstheme="majorBidi"/>
                <w:b/>
                <w:bCs/>
                <w:sz w:val="16"/>
                <w:szCs w:val="16"/>
              </w:rPr>
            </w:pPr>
          </w:p>
          <w:p w14:paraId="24F48CAB" w14:textId="77777777" w:rsidR="001259B9" w:rsidRPr="00227C0C" w:rsidRDefault="001259B9" w:rsidP="00B62F3B">
            <w:pPr>
              <w:pStyle w:val="NoSpacing"/>
              <w:rPr>
                <w:rFonts w:asciiTheme="majorBidi" w:hAnsiTheme="majorBidi" w:cstheme="majorBidi"/>
                <w:b/>
                <w:bCs/>
                <w:sz w:val="16"/>
                <w:szCs w:val="16"/>
              </w:rPr>
            </w:pPr>
          </w:p>
          <w:p w14:paraId="54C5319E" w14:textId="77777777" w:rsidR="001259B9" w:rsidRPr="00227C0C" w:rsidRDefault="001259B9" w:rsidP="00B62F3B">
            <w:pPr>
              <w:pStyle w:val="NoSpacing"/>
              <w:rPr>
                <w:rFonts w:asciiTheme="majorBidi" w:hAnsiTheme="majorBidi" w:cstheme="majorBidi"/>
                <w:b/>
                <w:bCs/>
                <w:sz w:val="16"/>
                <w:szCs w:val="16"/>
              </w:rPr>
            </w:pPr>
          </w:p>
          <w:p w14:paraId="481A8480" w14:textId="77777777" w:rsidR="001C15B6" w:rsidRDefault="001C15B6" w:rsidP="00B62F3B">
            <w:pPr>
              <w:pStyle w:val="NoSpacing"/>
              <w:rPr>
                <w:rFonts w:asciiTheme="majorBidi" w:hAnsiTheme="majorBidi" w:cstheme="majorBidi"/>
                <w:b/>
                <w:bCs/>
                <w:sz w:val="16"/>
                <w:szCs w:val="16"/>
              </w:rPr>
            </w:pPr>
          </w:p>
          <w:p w14:paraId="2C0D6EC3" w14:textId="3C411BA6"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t xml:space="preserve">Source: </w:t>
            </w:r>
            <w:r w:rsidRPr="00227C0C">
              <w:rPr>
                <w:rFonts w:asciiTheme="majorBidi" w:hAnsiTheme="majorBidi" w:cstheme="majorBidi"/>
                <w:sz w:val="16"/>
                <w:szCs w:val="16"/>
              </w:rPr>
              <w:t>Sendai Framework</w:t>
            </w:r>
            <w:r w:rsidR="00D8492F" w:rsidRPr="00227C0C">
              <w:rPr>
                <w:rFonts w:asciiTheme="majorBidi" w:hAnsiTheme="majorBidi" w:cstheme="majorBidi"/>
                <w:sz w:val="16"/>
                <w:szCs w:val="16"/>
              </w:rPr>
              <w:t xml:space="preserve"> </w:t>
            </w:r>
            <w:r w:rsidR="001C15B6">
              <w:rPr>
                <w:rFonts w:asciiTheme="majorBidi" w:hAnsiTheme="majorBidi" w:cstheme="majorBidi"/>
                <w:sz w:val="16"/>
                <w:szCs w:val="16"/>
              </w:rPr>
              <w:t>r</w:t>
            </w:r>
            <w:r w:rsidR="00D8492F" w:rsidRPr="00227C0C">
              <w:rPr>
                <w:rFonts w:asciiTheme="majorBidi" w:hAnsiTheme="majorBidi" w:cstheme="majorBidi"/>
                <w:sz w:val="16"/>
                <w:szCs w:val="16"/>
              </w:rPr>
              <w:t>eporting</w:t>
            </w:r>
          </w:p>
          <w:p w14:paraId="1A5F0C0E" w14:textId="77777777" w:rsidR="001259B9" w:rsidRPr="00227C0C" w:rsidRDefault="001259B9" w:rsidP="00B62F3B">
            <w:pPr>
              <w:widowControl w:val="0"/>
              <w:pBdr>
                <w:top w:val="nil"/>
                <w:left w:val="nil"/>
                <w:bottom w:val="nil"/>
                <w:right w:val="nil"/>
                <w:between w:val="nil"/>
              </w:pBdr>
              <w:spacing w:line="276" w:lineRule="auto"/>
              <w:rPr>
                <w:b/>
                <w:color w:val="000000" w:themeColor="text1"/>
                <w:sz w:val="16"/>
                <w:szCs w:val="16"/>
              </w:rPr>
            </w:pPr>
            <w:r w:rsidRPr="00227C0C">
              <w:rPr>
                <w:rFonts w:asciiTheme="majorBidi" w:hAnsiTheme="majorBidi" w:cstheme="majorBidi"/>
                <w:b/>
                <w:bCs/>
                <w:sz w:val="16"/>
                <w:szCs w:val="16"/>
              </w:rPr>
              <w:t xml:space="preserve">Responsibility: </w:t>
            </w:r>
            <w:r w:rsidRPr="00227C0C">
              <w:rPr>
                <w:rFonts w:asciiTheme="majorBidi" w:hAnsiTheme="majorBidi" w:cstheme="majorBidi"/>
                <w:sz w:val="16"/>
                <w:szCs w:val="16"/>
              </w:rPr>
              <w:t>NDMA</w:t>
            </w:r>
          </w:p>
        </w:tc>
        <w:tc>
          <w:tcPr>
            <w:tcW w:w="5602" w:type="dxa"/>
            <w:tcBorders>
              <w:bottom w:val="single" w:sz="4" w:space="0" w:color="auto"/>
            </w:tcBorders>
            <w:tcMar>
              <w:top w:w="72" w:type="dxa"/>
              <w:left w:w="144" w:type="dxa"/>
              <w:bottom w:w="72" w:type="dxa"/>
              <w:right w:w="144" w:type="dxa"/>
            </w:tcMar>
          </w:tcPr>
          <w:p w14:paraId="4B5E2710" w14:textId="496E5063" w:rsidR="001259B9" w:rsidRPr="00227C0C" w:rsidRDefault="001259B9" w:rsidP="00B62F3B">
            <w:pPr>
              <w:pStyle w:val="NoSpacing"/>
              <w:rPr>
                <w:rFonts w:asciiTheme="majorBidi" w:hAnsiTheme="majorBidi" w:cstheme="majorBidi"/>
                <w:b/>
                <w:bCs/>
                <w:sz w:val="16"/>
                <w:szCs w:val="16"/>
              </w:rPr>
            </w:pPr>
            <w:r w:rsidRPr="00227C0C">
              <w:rPr>
                <w:rFonts w:asciiTheme="majorBidi" w:hAnsiTheme="majorBidi" w:cstheme="majorBidi"/>
                <w:b/>
                <w:bCs/>
                <w:sz w:val="16"/>
                <w:szCs w:val="16"/>
              </w:rPr>
              <w:lastRenderedPageBreak/>
              <w:t>Output 2.1. Enabling environment and multisector engagement for carbon footprint reduction in priority sectors</w:t>
            </w:r>
          </w:p>
          <w:p w14:paraId="760D7091" w14:textId="77777777" w:rsidR="001259B9" w:rsidRPr="00227C0C" w:rsidRDefault="001259B9" w:rsidP="00B62F3B">
            <w:pPr>
              <w:pStyle w:val="NoSpacing"/>
              <w:rPr>
                <w:rFonts w:asciiTheme="majorBidi" w:hAnsiTheme="majorBidi" w:cstheme="majorBidi"/>
                <w:b/>
                <w:bCs/>
                <w:sz w:val="16"/>
                <w:szCs w:val="16"/>
              </w:rPr>
            </w:pPr>
          </w:p>
          <w:p w14:paraId="7CA4701F" w14:textId="1B3A0529"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D130E2">
              <w:rPr>
                <w:rStyle w:val="normaltextrun"/>
                <w:rFonts w:asciiTheme="majorBidi" w:hAnsiTheme="majorBidi" w:cstheme="majorBidi"/>
                <w:b/>
                <w:bCs/>
                <w:i/>
                <w:iCs/>
                <w:sz w:val="16"/>
                <w:szCs w:val="16"/>
                <w:lang w:val="en-GB"/>
              </w:rPr>
              <w:t>Indicator 2.1.1:</w:t>
            </w:r>
            <w:r w:rsidRPr="00227C0C">
              <w:rPr>
                <w:rStyle w:val="normaltextrun"/>
                <w:rFonts w:asciiTheme="majorBidi" w:hAnsiTheme="majorBidi" w:cstheme="majorBidi"/>
                <w:b/>
                <w:sz w:val="16"/>
                <w:szCs w:val="16"/>
                <w:lang w:val="en-GB"/>
              </w:rPr>
              <w:t> </w:t>
            </w:r>
            <w:r w:rsidRPr="00227C0C">
              <w:rPr>
                <w:rStyle w:val="normaltextrun"/>
                <w:rFonts w:asciiTheme="majorBidi" w:hAnsiTheme="majorBidi" w:cstheme="majorBidi"/>
                <w:sz w:val="16"/>
                <w:szCs w:val="16"/>
                <w:lang w:val="en-GB"/>
              </w:rPr>
              <w:t xml:space="preserve">Number of sectors integrating and implementing gender-sensitive sustainable practices, policies and strategies </w:t>
            </w:r>
            <w:r w:rsidR="004B2525"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B366FF">
              <w:rPr>
                <w:rStyle w:val="normaltextrun"/>
                <w:rFonts w:asciiTheme="majorBidi" w:hAnsiTheme="majorBidi" w:cstheme="majorBidi"/>
                <w:sz w:val="16"/>
                <w:szCs w:val="16"/>
              </w:rPr>
              <w:t xml:space="preserve"> </w:t>
            </w:r>
            <w:r w:rsidR="004B2525" w:rsidRPr="00227C0C">
              <w:rPr>
                <w:rStyle w:val="normaltextrun"/>
                <w:rFonts w:asciiTheme="majorBidi" w:hAnsiTheme="majorBidi" w:cstheme="majorBidi"/>
                <w:sz w:val="16"/>
                <w:szCs w:val="16"/>
              </w:rPr>
              <w:t>1.1.2]</w:t>
            </w:r>
          </w:p>
          <w:p w14:paraId="67CF5730" w14:textId="77777777" w:rsidR="007054A0" w:rsidRPr="007054A0"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7054A0">
              <w:rPr>
                <w:rStyle w:val="normaltextrun"/>
                <w:rFonts w:asciiTheme="majorBidi" w:hAnsiTheme="majorBidi" w:cstheme="majorBidi"/>
                <w:i/>
                <w:iCs/>
                <w:sz w:val="16"/>
                <w:szCs w:val="16"/>
                <w:lang w:val="en-GB"/>
              </w:rPr>
              <w:t>Baseline:</w:t>
            </w:r>
            <w:r w:rsidRPr="007054A0">
              <w:rPr>
                <w:rStyle w:val="normaltextrun"/>
                <w:rFonts w:asciiTheme="majorBidi" w:hAnsiTheme="majorBidi" w:cstheme="majorBidi"/>
                <w:sz w:val="16"/>
                <w:szCs w:val="16"/>
                <w:lang w:val="en-GB"/>
              </w:rPr>
              <w:t xml:space="preserve"> 0</w:t>
            </w:r>
          </w:p>
          <w:p w14:paraId="6AFBECF6" w14:textId="5F41199E" w:rsidR="007054A0" w:rsidRPr="007054A0" w:rsidRDefault="001259B9" w:rsidP="00B62F3B">
            <w:pPr>
              <w:pStyle w:val="paragraph"/>
              <w:spacing w:before="0" w:beforeAutospacing="0" w:after="0" w:afterAutospacing="0"/>
              <w:textAlignment w:val="baseline"/>
              <w:rPr>
                <w:rStyle w:val="eop"/>
                <w:rFonts w:asciiTheme="majorBidi" w:hAnsiTheme="majorBidi" w:cstheme="majorBidi"/>
                <w:sz w:val="16"/>
                <w:szCs w:val="16"/>
                <w:lang w:val="en-GB"/>
              </w:rPr>
            </w:pPr>
            <w:r w:rsidRPr="007054A0">
              <w:rPr>
                <w:rStyle w:val="normaltextrun"/>
                <w:rFonts w:asciiTheme="majorBidi" w:hAnsiTheme="majorBidi" w:cstheme="majorBidi"/>
                <w:i/>
                <w:iCs/>
                <w:sz w:val="16"/>
                <w:szCs w:val="16"/>
                <w:lang w:val="en-GB"/>
              </w:rPr>
              <w:t>Target:</w:t>
            </w:r>
            <w:r w:rsidRPr="007054A0">
              <w:rPr>
                <w:rStyle w:val="normaltextrun"/>
                <w:rFonts w:asciiTheme="majorBidi" w:hAnsiTheme="majorBidi" w:cstheme="majorBidi"/>
                <w:sz w:val="16"/>
                <w:szCs w:val="16"/>
                <w:lang w:val="en-GB"/>
              </w:rPr>
              <w:t xml:space="preserve"> </w:t>
            </w:r>
            <w:r w:rsidRPr="007054A0">
              <w:rPr>
                <w:rStyle w:val="eop"/>
                <w:rFonts w:asciiTheme="majorBidi" w:hAnsiTheme="majorBidi" w:cstheme="majorBidi"/>
                <w:sz w:val="16"/>
                <w:szCs w:val="16"/>
                <w:lang w:val="en-GB"/>
              </w:rPr>
              <w:t>7</w:t>
            </w:r>
          </w:p>
          <w:p w14:paraId="700B7657" w14:textId="13BE4128" w:rsidR="007054A0" w:rsidRPr="007054A0"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7054A0">
              <w:rPr>
                <w:rStyle w:val="normaltextrun"/>
                <w:rFonts w:asciiTheme="majorBidi" w:hAnsiTheme="majorBidi" w:cstheme="majorBidi"/>
                <w:i/>
                <w:iCs/>
                <w:sz w:val="16"/>
                <w:szCs w:val="16"/>
                <w:lang w:val="en-GB"/>
              </w:rPr>
              <w:t xml:space="preserve">Source: </w:t>
            </w:r>
            <w:r w:rsidRPr="007054A0">
              <w:rPr>
                <w:rStyle w:val="normaltextrun"/>
                <w:rFonts w:asciiTheme="majorBidi" w:hAnsiTheme="majorBidi" w:cstheme="majorBidi"/>
                <w:sz w:val="16"/>
                <w:szCs w:val="16"/>
                <w:lang w:val="en-GB"/>
              </w:rPr>
              <w:t xml:space="preserve">MoECCT   </w:t>
            </w:r>
          </w:p>
          <w:p w14:paraId="4B6E426F" w14:textId="5DBE7E98" w:rsidR="001259B9" w:rsidRPr="00227C0C" w:rsidRDefault="001259B9" w:rsidP="00B62F3B">
            <w:pPr>
              <w:pStyle w:val="paragraph"/>
              <w:spacing w:before="0" w:beforeAutospacing="0" w:after="0" w:afterAutospacing="0"/>
              <w:textAlignment w:val="baseline"/>
              <w:rPr>
                <w:b/>
                <w:bCs/>
                <w:sz w:val="16"/>
                <w:szCs w:val="16"/>
              </w:rPr>
            </w:pPr>
            <w:r w:rsidRPr="007054A0">
              <w:rPr>
                <w:rStyle w:val="normaltextrun"/>
                <w:i/>
                <w:iCs/>
                <w:sz w:val="16"/>
                <w:szCs w:val="16"/>
              </w:rPr>
              <w:t>Frequency:</w:t>
            </w:r>
            <w:r w:rsidRPr="00227C0C">
              <w:rPr>
                <w:rStyle w:val="normaltextrun"/>
                <w:rFonts w:asciiTheme="majorBidi" w:hAnsiTheme="majorBidi" w:cstheme="majorBidi"/>
                <w:sz w:val="16"/>
                <w:szCs w:val="16"/>
                <w:lang w:val="en-GB"/>
              </w:rPr>
              <w:t xml:space="preserve"> Annually </w:t>
            </w:r>
          </w:p>
          <w:p w14:paraId="5FF768D3"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b/>
                <w:bCs/>
                <w:sz w:val="16"/>
                <w:szCs w:val="16"/>
                <w:lang w:val="en-GB"/>
              </w:rPr>
            </w:pPr>
          </w:p>
          <w:p w14:paraId="317D51F3" w14:textId="1BE4AA46"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D130E2">
              <w:rPr>
                <w:rFonts w:asciiTheme="majorBidi" w:hAnsiTheme="majorBidi" w:cstheme="majorBidi"/>
                <w:b/>
                <w:bCs/>
                <w:i/>
                <w:iCs/>
                <w:sz w:val="16"/>
                <w:szCs w:val="16"/>
                <w:lang w:val="en-GB"/>
              </w:rPr>
              <w:t>Indicator 2.1.2:</w:t>
            </w:r>
            <w:r w:rsidRPr="00227C0C">
              <w:rPr>
                <w:rFonts w:asciiTheme="majorBidi" w:hAnsiTheme="majorBidi" w:cstheme="majorBidi"/>
                <w:sz w:val="16"/>
                <w:szCs w:val="16"/>
                <w:lang w:val="en-GB"/>
              </w:rPr>
              <w:t xml:space="preserve"> Percentage of </w:t>
            </w:r>
            <w:r w:rsidR="007054A0">
              <w:rPr>
                <w:rFonts w:asciiTheme="majorBidi" w:hAnsiTheme="majorBidi" w:cstheme="majorBidi"/>
                <w:sz w:val="16"/>
                <w:szCs w:val="16"/>
                <w:lang w:val="en-GB"/>
              </w:rPr>
              <w:t>g</w:t>
            </w:r>
            <w:r w:rsidRPr="00227C0C">
              <w:rPr>
                <w:rFonts w:asciiTheme="majorBidi" w:hAnsiTheme="majorBidi" w:cstheme="majorBidi"/>
                <w:sz w:val="16"/>
                <w:szCs w:val="16"/>
                <w:lang w:val="en-GB"/>
              </w:rPr>
              <w:t xml:space="preserve">overnment sectors prioritized within </w:t>
            </w:r>
            <w:r w:rsidR="00892294">
              <w:rPr>
                <w:rFonts w:asciiTheme="majorBidi" w:hAnsiTheme="majorBidi" w:cstheme="majorBidi"/>
                <w:sz w:val="16"/>
                <w:szCs w:val="16"/>
                <w:lang w:val="en-GB"/>
              </w:rPr>
              <w:t xml:space="preserve">nationally determined contributions </w:t>
            </w:r>
            <w:r w:rsidRPr="00227C0C">
              <w:rPr>
                <w:rFonts w:asciiTheme="majorBidi" w:hAnsiTheme="majorBidi" w:cstheme="majorBidi"/>
                <w:sz w:val="16"/>
                <w:szCs w:val="16"/>
                <w:lang w:val="en-GB"/>
              </w:rPr>
              <w:t xml:space="preserve">for climate change adaptation and mitigation in planning, budgeting and financing </w:t>
            </w:r>
            <w:r w:rsidRPr="00227C0C">
              <w:rPr>
                <w:rFonts w:asciiTheme="majorBidi" w:hAnsiTheme="majorBidi" w:cstheme="majorBidi"/>
                <w:bCs/>
                <w:sz w:val="16"/>
                <w:szCs w:val="16"/>
                <w:lang w:val="en-GB"/>
              </w:rPr>
              <w:t>mechanisms</w:t>
            </w:r>
            <w:r w:rsidRPr="00227C0C">
              <w:rPr>
                <w:rFonts w:asciiTheme="majorBidi" w:hAnsiTheme="majorBidi" w:cstheme="majorBidi"/>
                <w:sz w:val="16"/>
                <w:szCs w:val="16"/>
                <w:lang w:val="en-GB"/>
              </w:rPr>
              <w:t xml:space="preserve"> </w:t>
            </w:r>
            <w:r w:rsidR="004B2525" w:rsidRPr="00227C0C">
              <w:rPr>
                <w:rStyle w:val="normaltextrun"/>
                <w:rFonts w:asciiTheme="majorBidi" w:hAnsiTheme="majorBidi" w:cstheme="majorBidi"/>
                <w:sz w:val="16"/>
                <w:szCs w:val="16"/>
              </w:rPr>
              <w:t>[SP</w:t>
            </w:r>
            <w:r w:rsidR="001B3E48">
              <w:rPr>
                <w:rStyle w:val="normaltextrun"/>
                <w:rFonts w:asciiTheme="majorBidi" w:hAnsiTheme="majorBidi" w:cstheme="majorBidi"/>
                <w:sz w:val="16"/>
                <w:szCs w:val="16"/>
              </w:rPr>
              <w:t>IRRF</w:t>
            </w:r>
            <w:r w:rsidR="00B366FF">
              <w:rPr>
                <w:rStyle w:val="normaltextrun"/>
                <w:rFonts w:asciiTheme="majorBidi" w:hAnsiTheme="majorBidi" w:cstheme="majorBidi"/>
                <w:sz w:val="16"/>
                <w:szCs w:val="16"/>
              </w:rPr>
              <w:t xml:space="preserve"> </w:t>
            </w:r>
            <w:r w:rsidR="004B2525" w:rsidRPr="00227C0C">
              <w:rPr>
                <w:rStyle w:val="normaltextrun"/>
                <w:rFonts w:asciiTheme="majorBidi" w:hAnsiTheme="majorBidi" w:cstheme="majorBidi"/>
                <w:sz w:val="16"/>
                <w:szCs w:val="16"/>
              </w:rPr>
              <w:t>1.1.1]</w:t>
            </w:r>
          </w:p>
          <w:p w14:paraId="176F8DE1" w14:textId="77777777" w:rsidR="007054A0" w:rsidRDefault="001259B9" w:rsidP="00B62F3B">
            <w:pPr>
              <w:pStyle w:val="paragraph"/>
              <w:spacing w:before="0" w:beforeAutospacing="0" w:after="0" w:afterAutospacing="0"/>
              <w:textAlignment w:val="baseline"/>
              <w:rPr>
                <w:sz w:val="16"/>
                <w:szCs w:val="16"/>
              </w:rPr>
            </w:pPr>
            <w:r w:rsidRPr="007054A0">
              <w:rPr>
                <w:rFonts w:asciiTheme="majorBidi" w:hAnsiTheme="majorBidi" w:cstheme="majorBidi"/>
                <w:i/>
                <w:iCs/>
                <w:sz w:val="16"/>
                <w:szCs w:val="16"/>
                <w:lang w:val="en-GB"/>
              </w:rPr>
              <w:t>Baseline:</w:t>
            </w:r>
            <w:r w:rsidRPr="00227C0C">
              <w:rPr>
                <w:rFonts w:asciiTheme="majorBidi" w:hAnsiTheme="majorBidi" w:cstheme="majorBidi"/>
                <w:sz w:val="16"/>
                <w:szCs w:val="16"/>
                <w:lang w:val="en-GB"/>
              </w:rPr>
              <w:t xml:space="preserve"> 0</w:t>
            </w:r>
            <w:r w:rsidRPr="00227C0C">
              <w:rPr>
                <w:sz w:val="16"/>
                <w:szCs w:val="16"/>
              </w:rPr>
              <w:t>%</w:t>
            </w:r>
          </w:p>
          <w:p w14:paraId="579334D6" w14:textId="503157CA" w:rsidR="007054A0" w:rsidRPr="007054A0"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7054A0">
              <w:rPr>
                <w:rFonts w:asciiTheme="majorBidi" w:hAnsiTheme="majorBidi" w:cstheme="majorBidi"/>
                <w:i/>
                <w:iCs/>
                <w:sz w:val="16"/>
                <w:szCs w:val="16"/>
                <w:lang w:val="en-GB"/>
              </w:rPr>
              <w:t>Target:</w:t>
            </w:r>
            <w:r w:rsidRPr="007054A0">
              <w:rPr>
                <w:rFonts w:asciiTheme="majorBidi" w:hAnsiTheme="majorBidi" w:cstheme="majorBidi"/>
                <w:sz w:val="16"/>
                <w:szCs w:val="16"/>
                <w:lang w:val="en-GB"/>
              </w:rPr>
              <w:t xml:space="preserve"> 100%</w:t>
            </w:r>
          </w:p>
          <w:p w14:paraId="61E3D213" w14:textId="30DE4583" w:rsidR="007054A0" w:rsidRPr="007054A0"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7054A0">
              <w:rPr>
                <w:rFonts w:asciiTheme="majorBidi" w:hAnsiTheme="majorBidi" w:cstheme="majorBidi"/>
                <w:i/>
                <w:iCs/>
                <w:sz w:val="16"/>
                <w:szCs w:val="16"/>
                <w:lang w:val="en-GB"/>
              </w:rPr>
              <w:t>Source:</w:t>
            </w:r>
            <w:r w:rsidRPr="007054A0">
              <w:rPr>
                <w:rFonts w:asciiTheme="majorBidi" w:hAnsiTheme="majorBidi" w:cstheme="majorBidi"/>
                <w:sz w:val="16"/>
                <w:szCs w:val="16"/>
                <w:lang w:val="en-GB"/>
              </w:rPr>
              <w:t xml:space="preserve"> MoECCT   </w:t>
            </w:r>
          </w:p>
          <w:p w14:paraId="2FBDB550" w14:textId="455ED37A"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7054A0">
              <w:rPr>
                <w:rStyle w:val="normaltextrun"/>
                <w:i/>
                <w:iCs/>
                <w:sz w:val="16"/>
                <w:szCs w:val="16"/>
              </w:rPr>
              <w:t>Frequency:</w:t>
            </w:r>
            <w:r w:rsidRPr="00227C0C">
              <w:rPr>
                <w:rStyle w:val="normaltextrun"/>
                <w:rFonts w:asciiTheme="majorBidi" w:hAnsiTheme="majorBidi" w:cstheme="majorBidi"/>
                <w:sz w:val="16"/>
                <w:szCs w:val="16"/>
                <w:lang w:val="en-GB"/>
              </w:rPr>
              <w:t xml:space="preserve"> Annually </w:t>
            </w:r>
          </w:p>
        </w:tc>
        <w:tc>
          <w:tcPr>
            <w:tcW w:w="2554" w:type="dxa"/>
            <w:vMerge w:val="restart"/>
            <w:tcBorders>
              <w:bottom w:val="single" w:sz="4" w:space="0" w:color="auto"/>
            </w:tcBorders>
          </w:tcPr>
          <w:p w14:paraId="5A501977" w14:textId="4DD41ED6" w:rsidR="00D359D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 xml:space="preserve">President’s Office </w:t>
            </w:r>
          </w:p>
          <w:p w14:paraId="3850ED4E" w14:textId="280EB8C3"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MoECCT</w:t>
            </w:r>
          </w:p>
          <w:p w14:paraId="13ACAC8B" w14:textId="5DAFCE35"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MoFMRA</w:t>
            </w:r>
          </w:p>
          <w:p w14:paraId="626416DA" w14:textId="3C86B89F"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MED</w:t>
            </w:r>
          </w:p>
          <w:p w14:paraId="34CD988A" w14:textId="2BBDA263"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M</w:t>
            </w:r>
            <w:r w:rsidR="00BA56AE">
              <w:rPr>
                <w:rFonts w:asciiTheme="majorBidi" w:hAnsiTheme="majorBidi" w:cstheme="majorBidi"/>
                <w:sz w:val="16"/>
                <w:szCs w:val="16"/>
              </w:rPr>
              <w:t>o</w:t>
            </w:r>
            <w:r w:rsidRPr="00227C0C">
              <w:rPr>
                <w:rFonts w:asciiTheme="majorBidi" w:hAnsiTheme="majorBidi" w:cstheme="majorBidi"/>
                <w:sz w:val="16"/>
                <w:szCs w:val="16"/>
              </w:rPr>
              <w:t>T</w:t>
            </w:r>
          </w:p>
          <w:p w14:paraId="4E61BCD3" w14:textId="250B80BD"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Ministry of Transport</w:t>
            </w:r>
          </w:p>
          <w:p w14:paraId="1695CA90" w14:textId="267E8856"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MNPHI</w:t>
            </w:r>
          </w:p>
          <w:p w14:paraId="0B88BCF9" w14:textId="3BB959FA"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National Disaster Management Authority (NDMA)</w:t>
            </w:r>
          </w:p>
          <w:p w14:paraId="17C65AF3" w14:textId="5E6DF769"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BCC</w:t>
            </w:r>
          </w:p>
          <w:p w14:paraId="2F9BE27D" w14:textId="280AC8D9" w:rsidR="001259B9" w:rsidRPr="00227C0C" w:rsidRDefault="001259B9" w:rsidP="005F6F90">
            <w:pPr>
              <w:pStyle w:val="NoSpacing"/>
              <w:numPr>
                <w:ilvl w:val="2"/>
                <w:numId w:val="17"/>
              </w:numPr>
              <w:ind w:left="200" w:hanging="180"/>
              <w:rPr>
                <w:rFonts w:asciiTheme="majorBidi" w:hAnsiTheme="majorBidi" w:cstheme="majorBidi"/>
                <w:b/>
                <w:sz w:val="16"/>
                <w:szCs w:val="16"/>
              </w:rPr>
            </w:pPr>
            <w:r w:rsidRPr="00227C0C">
              <w:rPr>
                <w:rFonts w:asciiTheme="majorBidi" w:hAnsiTheme="majorBidi" w:cstheme="majorBidi"/>
                <w:sz w:val="16"/>
                <w:szCs w:val="16"/>
              </w:rPr>
              <w:t xml:space="preserve">SME Development Finance Corporation  </w:t>
            </w:r>
          </w:p>
          <w:p w14:paraId="0A4C9075" w14:textId="40C7F417"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AgroNat</w:t>
            </w:r>
          </w:p>
          <w:p w14:paraId="364E9113" w14:textId="61EC3109"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F</w:t>
            </w:r>
            <w:r w:rsidR="00827D98">
              <w:rPr>
                <w:rFonts w:asciiTheme="majorBidi" w:hAnsiTheme="majorBidi" w:cstheme="majorBidi"/>
                <w:sz w:val="16"/>
                <w:szCs w:val="16"/>
              </w:rPr>
              <w:t xml:space="preserve">enaka </w:t>
            </w:r>
            <w:r w:rsidR="00CE66D2">
              <w:rPr>
                <w:rFonts w:asciiTheme="majorBidi" w:hAnsiTheme="majorBidi" w:cstheme="majorBidi"/>
                <w:sz w:val="16"/>
                <w:szCs w:val="16"/>
              </w:rPr>
              <w:t>Corporation</w:t>
            </w:r>
            <w:r w:rsidR="00827D98">
              <w:rPr>
                <w:rFonts w:asciiTheme="majorBidi" w:hAnsiTheme="majorBidi" w:cstheme="majorBidi"/>
                <w:sz w:val="16"/>
                <w:szCs w:val="16"/>
              </w:rPr>
              <w:t xml:space="preserve"> Limited</w:t>
            </w:r>
            <w:r w:rsidRPr="00227C0C">
              <w:rPr>
                <w:rFonts w:asciiTheme="majorBidi" w:hAnsiTheme="majorBidi" w:cstheme="majorBidi"/>
                <w:sz w:val="16"/>
                <w:szCs w:val="16"/>
              </w:rPr>
              <w:t xml:space="preserve"> </w:t>
            </w:r>
          </w:p>
          <w:p w14:paraId="7F20650F" w14:textId="5E00519B" w:rsidR="001259B9" w:rsidRPr="00227C0C" w:rsidRDefault="00CE66D2" w:rsidP="005F6F90">
            <w:pPr>
              <w:pStyle w:val="NoSpacing"/>
              <w:numPr>
                <w:ilvl w:val="2"/>
                <w:numId w:val="17"/>
              </w:numPr>
              <w:ind w:left="200" w:hanging="180"/>
              <w:rPr>
                <w:rFonts w:asciiTheme="majorBidi" w:hAnsiTheme="majorBidi" w:cstheme="majorBidi"/>
                <w:sz w:val="16"/>
                <w:szCs w:val="16"/>
              </w:rPr>
            </w:pPr>
            <w:r>
              <w:rPr>
                <w:rFonts w:asciiTheme="majorBidi" w:hAnsiTheme="majorBidi" w:cstheme="majorBidi"/>
                <w:sz w:val="16"/>
                <w:szCs w:val="16"/>
              </w:rPr>
              <w:t>State Electric Company Limited)</w:t>
            </w:r>
            <w:r w:rsidR="001259B9" w:rsidRPr="00227C0C">
              <w:rPr>
                <w:rFonts w:asciiTheme="majorBidi" w:hAnsiTheme="majorBidi" w:cstheme="majorBidi"/>
                <w:sz w:val="16"/>
                <w:szCs w:val="16"/>
              </w:rPr>
              <w:t xml:space="preserve"> </w:t>
            </w:r>
          </w:p>
          <w:p w14:paraId="18D1E484" w14:textId="3AD784E4" w:rsidR="001259B9" w:rsidRPr="00227C0C" w:rsidRDefault="00CE66D2" w:rsidP="005F6F90">
            <w:pPr>
              <w:pStyle w:val="NoSpacing"/>
              <w:numPr>
                <w:ilvl w:val="2"/>
                <w:numId w:val="17"/>
              </w:numPr>
              <w:ind w:left="200" w:hanging="180"/>
              <w:rPr>
                <w:rFonts w:asciiTheme="majorBidi" w:hAnsiTheme="majorBidi" w:cstheme="majorBidi"/>
                <w:sz w:val="16"/>
                <w:szCs w:val="16"/>
              </w:rPr>
            </w:pPr>
            <w:r>
              <w:rPr>
                <w:rFonts w:asciiTheme="majorBidi" w:hAnsiTheme="majorBidi" w:cstheme="majorBidi"/>
                <w:sz w:val="16"/>
                <w:szCs w:val="16"/>
              </w:rPr>
              <w:t xml:space="preserve">Waste Management Corporation Limited </w:t>
            </w:r>
          </w:p>
          <w:p w14:paraId="47385D5E" w14:textId="7ADA4034"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LGA</w:t>
            </w:r>
            <w:r w:rsidR="00426EE2">
              <w:rPr>
                <w:rFonts w:asciiTheme="majorBidi" w:hAnsiTheme="majorBidi" w:cstheme="majorBidi"/>
                <w:sz w:val="16"/>
                <w:szCs w:val="16"/>
              </w:rPr>
              <w:t>s</w:t>
            </w:r>
          </w:p>
          <w:p w14:paraId="5862A894" w14:textId="7D4578BB" w:rsidR="001259B9" w:rsidRPr="00227C0C" w:rsidRDefault="002F6857"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L</w:t>
            </w:r>
            <w:r w:rsidR="00BA56AE">
              <w:rPr>
                <w:rFonts w:asciiTheme="majorBidi" w:hAnsiTheme="majorBidi" w:cstheme="majorBidi"/>
                <w:sz w:val="16"/>
                <w:szCs w:val="16"/>
              </w:rPr>
              <w:t>ocal council</w:t>
            </w:r>
            <w:r w:rsidRPr="00227C0C">
              <w:rPr>
                <w:rFonts w:asciiTheme="majorBidi" w:hAnsiTheme="majorBidi" w:cstheme="majorBidi"/>
                <w:sz w:val="16"/>
                <w:szCs w:val="16"/>
              </w:rPr>
              <w:t>s</w:t>
            </w:r>
            <w:r w:rsidR="001259B9" w:rsidRPr="00227C0C">
              <w:rPr>
                <w:rFonts w:asciiTheme="majorBidi" w:hAnsiTheme="majorBidi" w:cstheme="majorBidi"/>
                <w:sz w:val="16"/>
                <w:szCs w:val="16"/>
              </w:rPr>
              <w:t xml:space="preserve"> </w:t>
            </w:r>
          </w:p>
          <w:p w14:paraId="5BEA0FE7" w14:textId="6D35A0C2" w:rsidR="001259B9" w:rsidRPr="00227C0C" w:rsidRDefault="001259B9" w:rsidP="005F6F90">
            <w:pPr>
              <w:pStyle w:val="NoSpacing"/>
              <w:numPr>
                <w:ilvl w:val="2"/>
                <w:numId w:val="17"/>
              </w:numPr>
              <w:ind w:left="200" w:hanging="180"/>
              <w:rPr>
                <w:rFonts w:asciiTheme="majorBidi" w:hAnsiTheme="majorBidi" w:cstheme="majorBidi"/>
                <w:sz w:val="16"/>
                <w:szCs w:val="16"/>
              </w:rPr>
            </w:pPr>
            <w:r w:rsidRPr="00227C0C">
              <w:rPr>
                <w:rFonts w:asciiTheme="majorBidi" w:hAnsiTheme="majorBidi" w:cstheme="majorBidi"/>
                <w:sz w:val="16"/>
                <w:szCs w:val="16"/>
              </w:rPr>
              <w:t>WDCs</w:t>
            </w:r>
          </w:p>
          <w:p w14:paraId="3D70FE77" w14:textId="6970C757" w:rsidR="001259B9" w:rsidRPr="00227C0C" w:rsidRDefault="001259B9" w:rsidP="005F6F90">
            <w:pPr>
              <w:pStyle w:val="NoSpacing"/>
              <w:numPr>
                <w:ilvl w:val="2"/>
                <w:numId w:val="17"/>
              </w:numPr>
              <w:ind w:left="200" w:hanging="180"/>
              <w:rPr>
                <w:rFonts w:ascii="Times New Roman" w:hAnsi="Times New Roman" w:cs="Times New Roman"/>
                <w:sz w:val="16"/>
                <w:szCs w:val="16"/>
              </w:rPr>
            </w:pPr>
            <w:r w:rsidRPr="00227C0C">
              <w:rPr>
                <w:rFonts w:ascii="Times New Roman" w:hAnsi="Times New Roman" w:cs="Times New Roman"/>
                <w:sz w:val="16"/>
                <w:szCs w:val="16"/>
              </w:rPr>
              <w:t>C</w:t>
            </w:r>
            <w:r w:rsidR="005F6F90">
              <w:rPr>
                <w:rFonts w:ascii="Times New Roman" w:hAnsi="Times New Roman" w:cs="Times New Roman"/>
                <w:sz w:val="16"/>
                <w:szCs w:val="16"/>
              </w:rPr>
              <w:t>ivil society organizations</w:t>
            </w:r>
          </w:p>
          <w:p w14:paraId="32DEE423" w14:textId="269C5509" w:rsidR="001259B9" w:rsidRPr="00227C0C" w:rsidRDefault="001259B9" w:rsidP="005F6F90">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UNESCAP</w:t>
            </w:r>
          </w:p>
          <w:p w14:paraId="2BE2E271" w14:textId="5676FA7B" w:rsidR="001259B9" w:rsidRPr="00227C0C" w:rsidRDefault="001259B9" w:rsidP="005F6F90">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UNDRR</w:t>
            </w:r>
          </w:p>
          <w:p w14:paraId="3A15C6B8" w14:textId="35934F85" w:rsidR="001259B9" w:rsidRPr="00227C0C" w:rsidRDefault="001259B9" w:rsidP="005F6F90">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UNEP</w:t>
            </w:r>
          </w:p>
          <w:p w14:paraId="70754720" w14:textId="12718FB4" w:rsidR="001259B9" w:rsidRPr="00227C0C" w:rsidRDefault="001259B9" w:rsidP="005F6F90">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lastRenderedPageBreak/>
              <w:t>WHO</w:t>
            </w:r>
          </w:p>
          <w:p w14:paraId="5E367F00" w14:textId="29A2AA5C" w:rsidR="001259B9" w:rsidRPr="00227C0C" w:rsidRDefault="001259B9" w:rsidP="005F6F90">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UNICEF</w:t>
            </w:r>
          </w:p>
          <w:p w14:paraId="6BB2FDE3" w14:textId="2D743413" w:rsidR="001259B9" w:rsidRPr="00227C0C" w:rsidRDefault="001259B9" w:rsidP="009D194B">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UNFPA</w:t>
            </w:r>
          </w:p>
          <w:p w14:paraId="4CC2D3F7" w14:textId="329E0A28" w:rsidR="001259B9" w:rsidRPr="00227C0C" w:rsidRDefault="006465C4" w:rsidP="009D194B">
            <w:pPr>
              <w:pStyle w:val="NoSpacing"/>
              <w:numPr>
                <w:ilvl w:val="2"/>
                <w:numId w:val="17"/>
              </w:numPr>
              <w:ind w:left="200" w:hanging="18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IFAD</w:t>
            </w:r>
            <w:r w:rsidR="001E4DD1">
              <w:rPr>
                <w:rFonts w:ascii="Times New Roman" w:hAnsi="Times New Roman" w:cs="Times New Roman"/>
                <w:color w:val="000000" w:themeColor="text1"/>
                <w:sz w:val="16"/>
                <w:szCs w:val="16"/>
              </w:rPr>
              <w:t xml:space="preserve"> </w:t>
            </w:r>
          </w:p>
          <w:p w14:paraId="694A9726" w14:textId="73F87413" w:rsidR="001259B9" w:rsidRPr="00227C0C" w:rsidRDefault="001259B9" w:rsidP="009D194B">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UNDRR</w:t>
            </w:r>
          </w:p>
          <w:p w14:paraId="6D9586A3" w14:textId="61F0FE33" w:rsidR="001259B9" w:rsidRPr="00227C0C" w:rsidRDefault="001259B9" w:rsidP="009D194B">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W</w:t>
            </w:r>
            <w:r w:rsidR="00C85FB0">
              <w:rPr>
                <w:rFonts w:ascii="Times New Roman" w:hAnsi="Times New Roman" w:cs="Times New Roman"/>
                <w:color w:val="000000" w:themeColor="text1"/>
                <w:sz w:val="16"/>
                <w:szCs w:val="16"/>
              </w:rPr>
              <w:t xml:space="preserve">orld </w:t>
            </w:r>
            <w:r w:rsidRPr="00227C0C">
              <w:rPr>
                <w:rFonts w:ascii="Times New Roman" w:hAnsi="Times New Roman" w:cs="Times New Roman"/>
                <w:color w:val="000000" w:themeColor="text1"/>
                <w:sz w:val="16"/>
                <w:szCs w:val="16"/>
              </w:rPr>
              <w:t>B</w:t>
            </w:r>
            <w:r w:rsidR="00C85FB0">
              <w:rPr>
                <w:rFonts w:ascii="Times New Roman" w:hAnsi="Times New Roman" w:cs="Times New Roman"/>
                <w:color w:val="000000" w:themeColor="text1"/>
                <w:sz w:val="16"/>
                <w:szCs w:val="16"/>
              </w:rPr>
              <w:t>ank</w:t>
            </w:r>
          </w:p>
          <w:p w14:paraId="1C5B0265" w14:textId="1D89EB0D" w:rsidR="001259B9" w:rsidRPr="00227C0C" w:rsidRDefault="001259B9" w:rsidP="009D194B">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FAO</w:t>
            </w:r>
          </w:p>
          <w:p w14:paraId="6A7794CF" w14:textId="74EA4629" w:rsidR="001259B9" w:rsidRPr="00194672" w:rsidRDefault="00194672" w:rsidP="009D194B">
            <w:pPr>
              <w:pStyle w:val="NoSpacing"/>
              <w:numPr>
                <w:ilvl w:val="2"/>
                <w:numId w:val="17"/>
              </w:numPr>
              <w:ind w:left="200" w:hanging="180"/>
              <w:rPr>
                <w:rFonts w:ascii="Times New Roman" w:hAnsi="Times New Roman" w:cs="Times New Roman"/>
                <w:color w:val="000000" w:themeColor="text1"/>
                <w:sz w:val="16"/>
                <w:szCs w:val="16"/>
              </w:rPr>
            </w:pPr>
            <w:r w:rsidRPr="00194672">
              <w:rPr>
                <w:rFonts w:ascii="Times New Roman" w:hAnsi="Times New Roman" w:cs="Times New Roman"/>
                <w:color w:val="000000" w:themeColor="text1"/>
                <w:sz w:val="16"/>
                <w:szCs w:val="16"/>
              </w:rPr>
              <w:t>Multi-Partner Trust Fund</w:t>
            </w:r>
          </w:p>
          <w:p w14:paraId="0894CB47" w14:textId="6B457045" w:rsidR="001259B9" w:rsidRPr="00227C0C" w:rsidRDefault="001259B9" w:rsidP="009D194B">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UNCDF</w:t>
            </w:r>
          </w:p>
          <w:p w14:paraId="4F4722DB" w14:textId="2CF5A753" w:rsidR="001259B9" w:rsidRPr="00227C0C" w:rsidRDefault="001259B9" w:rsidP="009D194B">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Government of Japan</w:t>
            </w:r>
          </w:p>
          <w:p w14:paraId="77111102" w14:textId="5A92980A" w:rsidR="001259B9" w:rsidRPr="00227C0C" w:rsidRDefault="001259B9" w:rsidP="009D194B">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Japan International Cooperation Agency</w:t>
            </w:r>
          </w:p>
          <w:p w14:paraId="64C677AE" w14:textId="01AEE0E0" w:rsidR="001259B9" w:rsidRPr="00227C0C" w:rsidRDefault="001259B9" w:rsidP="009D194B">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GEF</w:t>
            </w:r>
          </w:p>
          <w:p w14:paraId="2CEA3517" w14:textId="5454AD28" w:rsidR="001259B9" w:rsidRPr="00227C0C" w:rsidRDefault="001259B9" w:rsidP="009D194B">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G</w:t>
            </w:r>
            <w:r w:rsidR="007644EA">
              <w:rPr>
                <w:rFonts w:ascii="Times New Roman" w:hAnsi="Times New Roman" w:cs="Times New Roman"/>
                <w:color w:val="000000" w:themeColor="text1"/>
                <w:sz w:val="16"/>
                <w:szCs w:val="16"/>
              </w:rPr>
              <w:t>reen Climate Fund</w:t>
            </w:r>
          </w:p>
          <w:p w14:paraId="029FAF24" w14:textId="4F83BA5C" w:rsidR="001259B9" w:rsidRPr="00227C0C" w:rsidRDefault="001259B9" w:rsidP="009D194B">
            <w:pPr>
              <w:pStyle w:val="NoSpacing"/>
              <w:numPr>
                <w:ilvl w:val="2"/>
                <w:numId w:val="17"/>
              </w:numPr>
              <w:ind w:left="200" w:hanging="180"/>
              <w:rPr>
                <w:rFonts w:ascii="Times New Roman" w:hAnsi="Times New Roman" w:cs="Times New Roman"/>
                <w:color w:val="000000" w:themeColor="text1"/>
                <w:sz w:val="16"/>
                <w:szCs w:val="16"/>
              </w:rPr>
            </w:pPr>
            <w:r w:rsidRPr="00227C0C">
              <w:rPr>
                <w:rFonts w:ascii="Times New Roman" w:hAnsi="Times New Roman" w:cs="Times New Roman"/>
                <w:color w:val="000000" w:themeColor="text1"/>
                <w:sz w:val="16"/>
                <w:szCs w:val="16"/>
              </w:rPr>
              <w:t>GFCR</w:t>
            </w:r>
          </w:p>
        </w:tc>
        <w:tc>
          <w:tcPr>
            <w:tcW w:w="1174" w:type="dxa"/>
            <w:vMerge w:val="restart"/>
            <w:tcBorders>
              <w:bottom w:val="single" w:sz="4" w:space="0" w:color="auto"/>
            </w:tcBorders>
            <w:tcMar>
              <w:top w:w="15" w:type="dxa"/>
              <w:left w:w="108" w:type="dxa"/>
              <w:bottom w:w="0" w:type="dxa"/>
              <w:right w:w="108" w:type="dxa"/>
            </w:tcMar>
          </w:tcPr>
          <w:p w14:paraId="430E9E84" w14:textId="61729688" w:rsidR="001259B9" w:rsidRPr="00227C0C" w:rsidRDefault="001259B9" w:rsidP="38C736A3">
            <w:pPr>
              <w:rPr>
                <w:b/>
                <w:bCs/>
                <w:color w:val="000000"/>
                <w:sz w:val="16"/>
                <w:szCs w:val="16"/>
              </w:rPr>
            </w:pPr>
            <w:r w:rsidRPr="00227C0C">
              <w:rPr>
                <w:b/>
                <w:bCs/>
                <w:color w:val="000000" w:themeColor="text1"/>
                <w:sz w:val="16"/>
                <w:szCs w:val="16"/>
              </w:rPr>
              <w:lastRenderedPageBreak/>
              <w:t xml:space="preserve">Regular:     </w:t>
            </w:r>
            <w:r w:rsidR="007054A0">
              <w:rPr>
                <w:b/>
                <w:bCs/>
                <w:color w:val="000000" w:themeColor="text1"/>
                <w:sz w:val="16"/>
                <w:szCs w:val="16"/>
              </w:rPr>
              <w:t>$</w:t>
            </w:r>
            <w:r w:rsidR="0F94097C" w:rsidRPr="00227C0C">
              <w:rPr>
                <w:b/>
                <w:bCs/>
                <w:color w:val="000000" w:themeColor="text1"/>
                <w:sz w:val="16"/>
                <w:szCs w:val="16"/>
              </w:rPr>
              <w:t>360</w:t>
            </w:r>
            <w:r w:rsidRPr="00227C0C">
              <w:rPr>
                <w:b/>
                <w:bCs/>
                <w:color w:val="000000" w:themeColor="text1"/>
                <w:sz w:val="16"/>
                <w:szCs w:val="16"/>
              </w:rPr>
              <w:t>,000</w:t>
            </w:r>
          </w:p>
          <w:p w14:paraId="22E40EC4" w14:textId="77777777" w:rsidR="001259B9" w:rsidRPr="00227C0C" w:rsidRDefault="001259B9" w:rsidP="00B62F3B">
            <w:pPr>
              <w:rPr>
                <w:b/>
                <w:color w:val="000000"/>
                <w:sz w:val="16"/>
                <w:szCs w:val="16"/>
              </w:rPr>
            </w:pPr>
          </w:p>
          <w:p w14:paraId="22173365" w14:textId="423C28C8" w:rsidR="001259B9" w:rsidRPr="00227C0C" w:rsidRDefault="001259B9" w:rsidP="38C736A3">
            <w:pPr>
              <w:rPr>
                <w:rFonts w:asciiTheme="majorBidi" w:hAnsiTheme="majorBidi" w:cstheme="majorBidi"/>
                <w:b/>
                <w:bCs/>
                <w:sz w:val="16"/>
                <w:szCs w:val="16"/>
              </w:rPr>
            </w:pPr>
            <w:r w:rsidRPr="00227C0C">
              <w:rPr>
                <w:b/>
                <w:bCs/>
                <w:color w:val="000000" w:themeColor="text1"/>
                <w:sz w:val="16"/>
                <w:szCs w:val="16"/>
              </w:rPr>
              <w:t xml:space="preserve">Other:         </w:t>
            </w:r>
            <w:r w:rsidR="007054A0">
              <w:rPr>
                <w:b/>
                <w:bCs/>
                <w:color w:val="000000" w:themeColor="text1"/>
                <w:sz w:val="16"/>
                <w:szCs w:val="16"/>
              </w:rPr>
              <w:t>$</w:t>
            </w:r>
            <w:r w:rsidRPr="00227C0C">
              <w:rPr>
                <w:rFonts w:asciiTheme="majorBidi" w:hAnsiTheme="majorBidi" w:cstheme="majorBidi"/>
                <w:b/>
                <w:bCs/>
                <w:sz w:val="16"/>
                <w:szCs w:val="16"/>
              </w:rPr>
              <w:t>3</w:t>
            </w:r>
            <w:r w:rsidR="2D11249D" w:rsidRPr="00227C0C">
              <w:rPr>
                <w:rFonts w:asciiTheme="majorBidi" w:hAnsiTheme="majorBidi" w:cstheme="majorBidi"/>
                <w:b/>
                <w:bCs/>
                <w:sz w:val="16"/>
                <w:szCs w:val="16"/>
              </w:rPr>
              <w:t>4</w:t>
            </w:r>
            <w:r w:rsidRPr="00227C0C">
              <w:rPr>
                <w:rFonts w:asciiTheme="majorBidi" w:hAnsiTheme="majorBidi" w:cstheme="majorBidi"/>
                <w:b/>
                <w:bCs/>
                <w:sz w:val="16"/>
                <w:szCs w:val="16"/>
              </w:rPr>
              <w:t>,</w:t>
            </w:r>
            <w:r w:rsidR="7B6B04C1" w:rsidRPr="00227C0C">
              <w:rPr>
                <w:rFonts w:asciiTheme="majorBidi" w:hAnsiTheme="majorBidi" w:cstheme="majorBidi"/>
                <w:b/>
                <w:bCs/>
                <w:sz w:val="16"/>
                <w:szCs w:val="16"/>
              </w:rPr>
              <w:t>890</w:t>
            </w:r>
            <w:r w:rsidRPr="00227C0C">
              <w:rPr>
                <w:rFonts w:asciiTheme="majorBidi" w:hAnsiTheme="majorBidi" w:cstheme="majorBidi"/>
                <w:b/>
                <w:bCs/>
                <w:sz w:val="16"/>
                <w:szCs w:val="16"/>
              </w:rPr>
              <w:t>,000</w:t>
            </w:r>
          </w:p>
        </w:tc>
      </w:tr>
      <w:tr w:rsidR="001259B9" w:rsidRPr="00227C0C" w14:paraId="303065B5" w14:textId="77777777" w:rsidTr="00A21AF3">
        <w:tc>
          <w:tcPr>
            <w:tcW w:w="3114" w:type="dxa"/>
            <w:vMerge/>
            <w:tcMar>
              <w:top w:w="72" w:type="dxa"/>
              <w:left w:w="144" w:type="dxa"/>
              <w:bottom w:w="72" w:type="dxa"/>
              <w:right w:w="144" w:type="dxa"/>
            </w:tcMar>
          </w:tcPr>
          <w:p w14:paraId="0C3319DC"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2225" w:type="dxa"/>
            <w:vMerge/>
          </w:tcPr>
          <w:p w14:paraId="1F73C3FF"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5602" w:type="dxa"/>
            <w:tcMar>
              <w:top w:w="72" w:type="dxa"/>
              <w:left w:w="144" w:type="dxa"/>
              <w:bottom w:w="72" w:type="dxa"/>
              <w:right w:w="144" w:type="dxa"/>
            </w:tcMar>
          </w:tcPr>
          <w:p w14:paraId="3732D485" w14:textId="3A7FCF85" w:rsidR="001259B9" w:rsidRPr="00227C0C" w:rsidRDefault="001259B9" w:rsidP="00B62F3B">
            <w:pPr>
              <w:rPr>
                <w:b/>
                <w:bCs/>
                <w:sz w:val="16"/>
                <w:szCs w:val="16"/>
              </w:rPr>
            </w:pPr>
            <w:r w:rsidRPr="00227C0C">
              <w:rPr>
                <w:rFonts w:asciiTheme="majorBidi" w:hAnsiTheme="majorBidi" w:cstheme="majorBidi"/>
                <w:b/>
                <w:sz w:val="16"/>
                <w:szCs w:val="16"/>
              </w:rPr>
              <w:t>Output 2.2. Government institutions at national/subnational levels have enhanced capacities to integrate DRM and climate adaptation and mitigation into development planning</w:t>
            </w:r>
          </w:p>
          <w:p w14:paraId="340FC5B6"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b/>
                <w:sz w:val="16"/>
                <w:szCs w:val="16"/>
                <w:lang w:val="en-GB"/>
              </w:rPr>
            </w:pPr>
            <w:r w:rsidRPr="00227C0C">
              <w:rPr>
                <w:rFonts w:asciiTheme="majorBidi" w:hAnsiTheme="majorBidi" w:cstheme="majorBidi"/>
                <w:b/>
                <w:sz w:val="16"/>
                <w:szCs w:val="16"/>
                <w:lang w:val="en-GB"/>
              </w:rPr>
              <w:t xml:space="preserve"> </w:t>
            </w:r>
          </w:p>
          <w:p w14:paraId="5C20B753" w14:textId="5833B238" w:rsidR="001259B9" w:rsidRPr="00227C0C" w:rsidRDefault="001259B9" w:rsidP="009D194B">
            <w:pPr>
              <w:pStyle w:val="paragraph"/>
              <w:spacing w:before="0" w:beforeAutospacing="0" w:after="0" w:afterAutospacing="0"/>
              <w:ind w:right="-360"/>
              <w:textAlignment w:val="baseline"/>
              <w:rPr>
                <w:rStyle w:val="normaltextrun"/>
                <w:rFonts w:asciiTheme="majorBidi" w:hAnsiTheme="majorBidi" w:cstheme="majorBidi"/>
                <w:color w:val="000000"/>
                <w:sz w:val="16"/>
                <w:szCs w:val="16"/>
                <w:shd w:val="clear" w:color="auto" w:fill="FFFFFF"/>
                <w:lang w:val="en-GB"/>
              </w:rPr>
            </w:pPr>
            <w:r w:rsidRPr="00D130E2">
              <w:rPr>
                <w:rStyle w:val="normaltextrun"/>
                <w:rFonts w:asciiTheme="majorBidi" w:hAnsiTheme="majorBidi" w:cstheme="majorBidi"/>
                <w:b/>
                <w:bCs/>
                <w:i/>
                <w:iCs/>
                <w:color w:val="000000"/>
                <w:sz w:val="16"/>
                <w:szCs w:val="16"/>
                <w:shd w:val="clear" w:color="auto" w:fill="FFFFFF"/>
                <w:lang w:val="en-GB"/>
              </w:rPr>
              <w:t>Indicator 2.2.1:</w:t>
            </w:r>
            <w:r w:rsidRPr="00227C0C">
              <w:rPr>
                <w:rStyle w:val="normaltextrun"/>
                <w:rFonts w:asciiTheme="majorBidi" w:hAnsiTheme="majorBidi" w:cstheme="majorBidi"/>
                <w:b/>
                <w:color w:val="000000"/>
                <w:sz w:val="16"/>
                <w:szCs w:val="16"/>
                <w:shd w:val="clear" w:color="auto" w:fill="FFFFFF"/>
                <w:lang w:val="en-GB"/>
              </w:rPr>
              <w:t> </w:t>
            </w:r>
            <w:r w:rsidRPr="00227C0C">
              <w:rPr>
                <w:rStyle w:val="normaltextrun"/>
                <w:rFonts w:asciiTheme="majorBidi" w:hAnsiTheme="majorBidi" w:cstheme="majorBidi"/>
                <w:color w:val="000000"/>
                <w:sz w:val="16"/>
                <w:szCs w:val="16"/>
                <w:shd w:val="clear" w:color="auto" w:fill="FFFFFF"/>
                <w:lang w:val="en-GB"/>
              </w:rPr>
              <w:t xml:space="preserve">Number of councils with </w:t>
            </w:r>
            <w:r w:rsidR="005E36EA">
              <w:rPr>
                <w:rStyle w:val="normaltextrun"/>
                <w:rFonts w:asciiTheme="majorBidi" w:hAnsiTheme="majorBidi" w:cstheme="majorBidi"/>
                <w:color w:val="000000"/>
                <w:sz w:val="16"/>
                <w:szCs w:val="16"/>
                <w:shd w:val="clear" w:color="auto" w:fill="FFFFFF"/>
                <w:lang w:val="en-GB"/>
              </w:rPr>
              <w:t>i</w:t>
            </w:r>
            <w:r w:rsidRPr="00227C0C">
              <w:rPr>
                <w:rStyle w:val="normaltextrun"/>
                <w:rFonts w:asciiTheme="majorBidi" w:hAnsiTheme="majorBidi" w:cstheme="majorBidi"/>
                <w:color w:val="000000"/>
                <w:sz w:val="16"/>
                <w:szCs w:val="16"/>
                <w:shd w:val="clear" w:color="auto" w:fill="FFFFFF"/>
                <w:lang w:val="en-GB"/>
              </w:rPr>
              <w:t xml:space="preserve">sland </w:t>
            </w:r>
            <w:r w:rsidR="005E36EA">
              <w:rPr>
                <w:rStyle w:val="normaltextrun"/>
                <w:rFonts w:asciiTheme="majorBidi" w:hAnsiTheme="majorBidi" w:cstheme="majorBidi"/>
                <w:color w:val="000000"/>
                <w:sz w:val="16"/>
                <w:szCs w:val="16"/>
                <w:shd w:val="clear" w:color="auto" w:fill="FFFFFF"/>
                <w:lang w:val="en-GB"/>
              </w:rPr>
              <w:t>d</w:t>
            </w:r>
            <w:r w:rsidRPr="00227C0C">
              <w:rPr>
                <w:rStyle w:val="normaltextrun"/>
                <w:rFonts w:asciiTheme="majorBidi" w:hAnsiTheme="majorBidi" w:cstheme="majorBidi"/>
                <w:color w:val="000000"/>
                <w:sz w:val="16"/>
                <w:szCs w:val="16"/>
                <w:shd w:val="clear" w:color="auto" w:fill="FFFFFF"/>
                <w:lang w:val="en-GB"/>
              </w:rPr>
              <w:t xml:space="preserve">evelopment </w:t>
            </w:r>
            <w:r w:rsidR="005E36EA">
              <w:rPr>
                <w:rStyle w:val="normaltextrun"/>
                <w:rFonts w:asciiTheme="majorBidi" w:hAnsiTheme="majorBidi" w:cstheme="majorBidi"/>
                <w:color w:val="000000"/>
                <w:sz w:val="16"/>
                <w:szCs w:val="16"/>
                <w:shd w:val="clear" w:color="auto" w:fill="FFFFFF"/>
                <w:lang w:val="en-GB"/>
              </w:rPr>
              <w:t>p</w:t>
            </w:r>
            <w:r w:rsidRPr="00227C0C">
              <w:rPr>
                <w:rStyle w:val="normaltextrun"/>
                <w:rFonts w:asciiTheme="majorBidi" w:hAnsiTheme="majorBidi" w:cstheme="majorBidi"/>
                <w:color w:val="000000"/>
                <w:sz w:val="16"/>
                <w:szCs w:val="16"/>
                <w:shd w:val="clear" w:color="auto" w:fill="FFFFFF"/>
                <w:lang w:val="en-GB"/>
              </w:rPr>
              <w:t xml:space="preserve">lans incorporating evidenced-based, gender-sensitive, climate-resilient </w:t>
            </w:r>
            <w:r w:rsidR="00345433">
              <w:rPr>
                <w:rStyle w:val="normaltextrun"/>
                <w:rFonts w:asciiTheme="majorBidi" w:hAnsiTheme="majorBidi" w:cstheme="majorBidi"/>
                <w:color w:val="000000"/>
                <w:sz w:val="16"/>
                <w:szCs w:val="16"/>
                <w:shd w:val="clear" w:color="auto" w:fill="FFFFFF"/>
                <w:lang w:val="en-GB"/>
              </w:rPr>
              <w:t>disaster risk reduction</w:t>
            </w:r>
            <w:r w:rsidR="00345433" w:rsidRPr="00227C0C">
              <w:rPr>
                <w:rStyle w:val="normaltextrun"/>
                <w:rFonts w:asciiTheme="majorBidi" w:hAnsiTheme="majorBidi" w:cstheme="majorBidi"/>
                <w:color w:val="000000"/>
                <w:sz w:val="16"/>
                <w:szCs w:val="16"/>
                <w:shd w:val="clear" w:color="auto" w:fill="FFFFFF"/>
                <w:lang w:val="en-GB"/>
              </w:rPr>
              <w:t xml:space="preserve"> </w:t>
            </w:r>
            <w:r w:rsidRPr="00227C0C">
              <w:rPr>
                <w:rStyle w:val="normaltextrun"/>
                <w:rFonts w:asciiTheme="majorBidi" w:hAnsiTheme="majorBidi" w:cstheme="majorBidi"/>
                <w:color w:val="000000"/>
                <w:sz w:val="16"/>
                <w:szCs w:val="16"/>
                <w:shd w:val="clear" w:color="auto" w:fill="FFFFFF"/>
              </w:rPr>
              <w:t xml:space="preserve">strategies </w:t>
            </w:r>
            <w:r w:rsidRPr="00227C0C">
              <w:rPr>
                <w:rStyle w:val="normaltextrun"/>
                <w:rFonts w:asciiTheme="majorBidi" w:hAnsiTheme="majorBidi" w:cstheme="majorBidi"/>
                <w:color w:val="000000"/>
                <w:sz w:val="16"/>
                <w:szCs w:val="16"/>
                <w:shd w:val="clear" w:color="auto" w:fill="FFFFFF"/>
                <w:lang w:val="en-GB"/>
              </w:rPr>
              <w:t>and enhanced protection, governance and management of terrestrial and marine ecosystems</w:t>
            </w:r>
            <w:r w:rsidR="004B2525" w:rsidRPr="00227C0C">
              <w:rPr>
                <w:rStyle w:val="normaltextrun"/>
                <w:rFonts w:asciiTheme="majorBidi" w:hAnsiTheme="majorBidi" w:cstheme="majorBidi"/>
                <w:sz w:val="16"/>
                <w:szCs w:val="16"/>
              </w:rPr>
              <w:t xml:space="preserve"> [SP</w:t>
            </w:r>
            <w:r w:rsidR="0068537F" w:rsidRPr="00227C0C">
              <w:rPr>
                <w:rStyle w:val="normaltextrun"/>
                <w:rFonts w:asciiTheme="majorBidi" w:hAnsiTheme="majorBidi" w:cstheme="majorBidi"/>
                <w:sz w:val="16"/>
                <w:szCs w:val="16"/>
              </w:rPr>
              <w:t>IRRF</w:t>
            </w:r>
            <w:r w:rsidR="000D4BCF">
              <w:rPr>
                <w:rStyle w:val="normaltextrun"/>
                <w:rFonts w:asciiTheme="majorBidi" w:hAnsiTheme="majorBidi" w:cstheme="majorBidi"/>
                <w:sz w:val="16"/>
                <w:szCs w:val="16"/>
              </w:rPr>
              <w:t xml:space="preserve"> </w:t>
            </w:r>
            <w:r w:rsidR="004B2525" w:rsidRPr="00227C0C">
              <w:rPr>
                <w:rStyle w:val="normaltextrun"/>
                <w:rFonts w:asciiTheme="majorBidi" w:hAnsiTheme="majorBidi" w:cstheme="majorBidi"/>
                <w:sz w:val="16"/>
                <w:szCs w:val="16"/>
              </w:rPr>
              <w:t xml:space="preserve">1.1.1] </w:t>
            </w:r>
          </w:p>
          <w:p w14:paraId="282212A0" w14:textId="77777777" w:rsidR="005E36EA" w:rsidRPr="005E36EA"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5E36EA">
              <w:rPr>
                <w:rStyle w:val="normaltextrun"/>
                <w:rFonts w:asciiTheme="majorBidi" w:hAnsiTheme="majorBidi" w:cstheme="majorBidi"/>
                <w:i/>
                <w:iCs/>
                <w:sz w:val="16"/>
                <w:szCs w:val="16"/>
                <w:lang w:val="en-GB"/>
              </w:rPr>
              <w:lastRenderedPageBreak/>
              <w:t>Baseline:</w:t>
            </w:r>
            <w:r w:rsidRPr="005E36EA">
              <w:rPr>
                <w:rStyle w:val="normaltextrun"/>
                <w:rFonts w:asciiTheme="majorBidi" w:hAnsiTheme="majorBidi" w:cstheme="majorBidi"/>
                <w:sz w:val="16"/>
                <w:szCs w:val="16"/>
                <w:lang w:val="en-GB"/>
              </w:rPr>
              <w:t xml:space="preserve"> 10</w:t>
            </w:r>
          </w:p>
          <w:p w14:paraId="0170FDA6" w14:textId="606E4737" w:rsidR="005E36EA" w:rsidRPr="005E36EA"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5E36EA">
              <w:rPr>
                <w:rStyle w:val="normaltextrun"/>
                <w:rFonts w:asciiTheme="majorBidi" w:hAnsiTheme="majorBidi" w:cstheme="majorBidi"/>
                <w:i/>
                <w:iCs/>
                <w:sz w:val="16"/>
                <w:szCs w:val="16"/>
                <w:lang w:val="en-GB"/>
              </w:rPr>
              <w:t>Target:</w:t>
            </w:r>
            <w:r w:rsidRPr="005E36EA">
              <w:rPr>
                <w:rStyle w:val="normaltextrun"/>
                <w:rFonts w:asciiTheme="majorBidi" w:hAnsiTheme="majorBidi" w:cstheme="majorBidi"/>
                <w:sz w:val="16"/>
                <w:szCs w:val="16"/>
                <w:lang w:val="en-GB"/>
              </w:rPr>
              <w:t xml:space="preserve"> 60</w:t>
            </w:r>
          </w:p>
          <w:p w14:paraId="585CD646" w14:textId="21DE14B0" w:rsidR="005E36EA" w:rsidRPr="005E36EA" w:rsidRDefault="001259B9" w:rsidP="00B62F3B">
            <w:pPr>
              <w:pStyle w:val="paragraph"/>
              <w:spacing w:before="0" w:beforeAutospacing="0" w:after="0" w:afterAutospacing="0"/>
              <w:textAlignment w:val="baseline"/>
              <w:rPr>
                <w:rStyle w:val="normaltextrun"/>
                <w:sz w:val="16"/>
                <w:szCs w:val="16"/>
              </w:rPr>
            </w:pPr>
            <w:r w:rsidRPr="005E36EA">
              <w:rPr>
                <w:rStyle w:val="normaltextrun"/>
                <w:rFonts w:asciiTheme="majorBidi" w:hAnsiTheme="majorBidi" w:cstheme="majorBidi"/>
                <w:i/>
                <w:iCs/>
                <w:sz w:val="16"/>
                <w:szCs w:val="16"/>
                <w:lang w:val="en-GB"/>
              </w:rPr>
              <w:t>Source:</w:t>
            </w:r>
            <w:r w:rsidRPr="005E36EA">
              <w:rPr>
                <w:rStyle w:val="normaltextrun"/>
                <w:rFonts w:asciiTheme="majorBidi" w:hAnsiTheme="majorBidi" w:cstheme="majorBidi"/>
                <w:sz w:val="16"/>
                <w:szCs w:val="16"/>
                <w:lang w:val="en-GB"/>
              </w:rPr>
              <w:t xml:space="preserve"> L</w:t>
            </w:r>
            <w:r w:rsidRPr="005E36EA">
              <w:rPr>
                <w:rStyle w:val="normaltextrun"/>
                <w:sz w:val="16"/>
                <w:szCs w:val="16"/>
              </w:rPr>
              <w:t>GA</w:t>
            </w:r>
            <w:r w:rsidR="00426EE2">
              <w:rPr>
                <w:rStyle w:val="normaltextrun"/>
                <w:sz w:val="16"/>
                <w:szCs w:val="16"/>
              </w:rPr>
              <w:t>s</w:t>
            </w:r>
          </w:p>
          <w:p w14:paraId="6E25CDAE" w14:textId="7554E389" w:rsidR="001259B9" w:rsidRPr="00227C0C" w:rsidRDefault="001259B9" w:rsidP="00B62F3B">
            <w:pPr>
              <w:pStyle w:val="paragraph"/>
              <w:spacing w:before="0" w:beforeAutospacing="0" w:after="0" w:afterAutospacing="0"/>
              <w:textAlignment w:val="baseline"/>
              <w:rPr>
                <w:rStyle w:val="eop"/>
                <w:rFonts w:asciiTheme="majorBidi" w:hAnsiTheme="majorBidi" w:cstheme="majorBidi"/>
                <w:color w:val="000000"/>
                <w:sz w:val="16"/>
                <w:szCs w:val="16"/>
                <w:shd w:val="clear" w:color="auto" w:fill="FFFFFF"/>
                <w:lang w:val="en-GB"/>
              </w:rPr>
            </w:pPr>
            <w:r w:rsidRPr="005E36EA">
              <w:rPr>
                <w:rStyle w:val="normaltextrun"/>
                <w:i/>
                <w:iCs/>
                <w:sz w:val="16"/>
                <w:szCs w:val="16"/>
              </w:rPr>
              <w:t>Frequency:</w:t>
            </w:r>
            <w:r w:rsidRPr="00227C0C">
              <w:rPr>
                <w:rStyle w:val="normaltextrun"/>
                <w:rFonts w:asciiTheme="majorBidi" w:hAnsiTheme="majorBidi" w:cstheme="majorBidi"/>
                <w:sz w:val="16"/>
                <w:szCs w:val="16"/>
                <w:lang w:val="en-GB"/>
              </w:rPr>
              <w:t xml:space="preserve"> Annually </w:t>
            </w:r>
          </w:p>
          <w:p w14:paraId="3B5086F2" w14:textId="77777777" w:rsidR="001259B9" w:rsidRPr="00227C0C" w:rsidRDefault="001259B9" w:rsidP="00B62F3B">
            <w:pPr>
              <w:pStyle w:val="paragraph"/>
              <w:spacing w:before="0" w:beforeAutospacing="0" w:after="0" w:afterAutospacing="0"/>
              <w:textAlignment w:val="baseline"/>
              <w:rPr>
                <w:rStyle w:val="normaltextrun"/>
                <w:rFonts w:asciiTheme="majorBidi" w:hAnsiTheme="majorBidi" w:cstheme="majorBidi"/>
                <w:b/>
                <w:bCs/>
                <w:sz w:val="16"/>
                <w:szCs w:val="16"/>
                <w:lang w:val="en-GB"/>
              </w:rPr>
            </w:pPr>
          </w:p>
          <w:p w14:paraId="1B55B9C6" w14:textId="67D44086" w:rsidR="001259B9" w:rsidRPr="00227C0C" w:rsidRDefault="001259B9" w:rsidP="00B62F3B">
            <w:pPr>
              <w:pStyle w:val="paragraph"/>
              <w:spacing w:before="0" w:beforeAutospacing="0" w:after="0" w:afterAutospacing="0"/>
              <w:textAlignment w:val="baseline"/>
              <w:rPr>
                <w:rFonts w:asciiTheme="majorBidi" w:hAnsiTheme="majorBidi" w:cstheme="majorBidi"/>
                <w:strike/>
                <w:sz w:val="16"/>
                <w:szCs w:val="16"/>
                <w:lang w:val="en-GB"/>
              </w:rPr>
            </w:pPr>
            <w:r w:rsidRPr="00D130E2">
              <w:rPr>
                <w:rStyle w:val="normaltextrun"/>
                <w:rFonts w:asciiTheme="majorBidi" w:hAnsiTheme="majorBidi" w:cstheme="majorBidi"/>
                <w:b/>
                <w:bCs/>
                <w:i/>
                <w:iCs/>
                <w:sz w:val="16"/>
                <w:szCs w:val="16"/>
                <w:lang w:val="en-GB"/>
              </w:rPr>
              <w:t>Indicator 2.2.2:</w:t>
            </w:r>
            <w:r w:rsidRPr="00227C0C">
              <w:rPr>
                <w:rStyle w:val="normaltextrun"/>
                <w:rFonts w:asciiTheme="majorBidi" w:hAnsiTheme="majorBidi" w:cstheme="majorBidi"/>
                <w:sz w:val="16"/>
                <w:szCs w:val="16"/>
                <w:lang w:val="en-GB"/>
              </w:rPr>
              <w:t> P</w:t>
            </w:r>
            <w:r w:rsidRPr="00227C0C">
              <w:rPr>
                <w:rStyle w:val="normaltextrun"/>
                <w:rFonts w:asciiTheme="majorBidi" w:hAnsiTheme="majorBidi" w:cstheme="majorBidi"/>
                <w:sz w:val="16"/>
                <w:szCs w:val="16"/>
              </w:rPr>
              <w:t xml:space="preserve">roduction </w:t>
            </w:r>
            <w:r w:rsidRPr="00227C0C">
              <w:rPr>
                <w:rStyle w:val="normaltextrun"/>
                <w:rFonts w:asciiTheme="majorBidi" w:hAnsiTheme="majorBidi" w:cstheme="majorBidi"/>
                <w:sz w:val="16"/>
                <w:szCs w:val="16"/>
                <w:lang w:val="en-GB"/>
              </w:rPr>
              <w:t>frequency o</w:t>
            </w:r>
            <w:r w:rsidRPr="00227C0C">
              <w:rPr>
                <w:rStyle w:val="normaltextrun"/>
                <w:rFonts w:asciiTheme="majorBidi" w:hAnsiTheme="majorBidi" w:cstheme="majorBidi"/>
                <w:sz w:val="16"/>
                <w:szCs w:val="16"/>
              </w:rPr>
              <w:t>f disaggregated</w:t>
            </w:r>
            <w:r w:rsidRPr="00227C0C">
              <w:rPr>
                <w:rStyle w:val="normaltextrun"/>
                <w:rFonts w:asciiTheme="majorBidi" w:hAnsiTheme="majorBidi" w:cstheme="majorBidi"/>
                <w:sz w:val="16"/>
                <w:szCs w:val="16"/>
                <w:lang w:val="en-GB"/>
              </w:rPr>
              <w:t xml:space="preserve"> early warning alerts, disaster preparedness, a</w:t>
            </w:r>
            <w:r w:rsidRPr="00227C0C">
              <w:rPr>
                <w:rStyle w:val="normaltextrun"/>
                <w:rFonts w:asciiTheme="majorBidi" w:hAnsiTheme="majorBidi" w:cstheme="majorBidi"/>
                <w:sz w:val="16"/>
                <w:szCs w:val="16"/>
              </w:rPr>
              <w:t xml:space="preserve">nd </w:t>
            </w:r>
            <w:r w:rsidRPr="00227C0C">
              <w:rPr>
                <w:rStyle w:val="normaltextrun"/>
                <w:rFonts w:asciiTheme="majorBidi" w:hAnsiTheme="majorBidi" w:cstheme="majorBidi"/>
                <w:sz w:val="16"/>
                <w:szCs w:val="16"/>
                <w:lang w:val="en-GB"/>
              </w:rPr>
              <w:t>climate change information and data</w:t>
            </w:r>
            <w:r w:rsidR="0096353C" w:rsidRPr="00227C0C">
              <w:rPr>
                <w:rStyle w:val="normaltextrun"/>
                <w:rFonts w:asciiTheme="majorBidi" w:hAnsiTheme="majorBidi" w:cstheme="majorBidi"/>
                <w:sz w:val="16"/>
                <w:szCs w:val="16"/>
              </w:rPr>
              <w:t xml:space="preserve"> [SP</w:t>
            </w:r>
            <w:r w:rsidR="007841E4" w:rsidRPr="00227C0C">
              <w:rPr>
                <w:rStyle w:val="normaltextrun"/>
                <w:rFonts w:asciiTheme="majorBidi" w:hAnsiTheme="majorBidi" w:cstheme="majorBidi"/>
                <w:sz w:val="16"/>
                <w:szCs w:val="16"/>
              </w:rPr>
              <w:t>IRRF</w:t>
            </w:r>
            <w:r w:rsidR="000D4BCF">
              <w:rPr>
                <w:rStyle w:val="normaltextrun"/>
                <w:rFonts w:asciiTheme="majorBidi" w:hAnsiTheme="majorBidi" w:cstheme="majorBidi"/>
                <w:sz w:val="16"/>
                <w:szCs w:val="16"/>
              </w:rPr>
              <w:t xml:space="preserve"> </w:t>
            </w:r>
            <w:r w:rsidR="0096353C" w:rsidRPr="00227C0C">
              <w:rPr>
                <w:rStyle w:val="normaltextrun"/>
                <w:rFonts w:asciiTheme="majorBidi" w:hAnsiTheme="majorBidi" w:cstheme="majorBidi"/>
                <w:sz w:val="16"/>
                <w:szCs w:val="16"/>
              </w:rPr>
              <w:t>3.1.2]</w:t>
            </w:r>
            <w:r w:rsidRPr="00227C0C">
              <w:rPr>
                <w:rStyle w:val="normaltextrun"/>
                <w:rFonts w:asciiTheme="majorBidi" w:hAnsiTheme="majorBidi" w:cstheme="majorBidi"/>
                <w:b/>
                <w:sz w:val="16"/>
                <w:szCs w:val="16"/>
                <w:lang w:val="en-GB"/>
              </w:rPr>
              <w:t xml:space="preserve"> </w:t>
            </w:r>
          </w:p>
          <w:p w14:paraId="5246FF17" w14:textId="77777777" w:rsidR="005E36EA" w:rsidRPr="005E36EA"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5E36EA">
              <w:rPr>
                <w:rStyle w:val="normaltextrun"/>
                <w:rFonts w:asciiTheme="majorBidi" w:hAnsiTheme="majorBidi" w:cstheme="majorBidi"/>
                <w:i/>
                <w:iCs/>
                <w:sz w:val="16"/>
                <w:szCs w:val="16"/>
                <w:lang w:val="en-GB"/>
              </w:rPr>
              <w:t>Baseline:</w:t>
            </w:r>
            <w:r w:rsidRPr="005E36EA">
              <w:rPr>
                <w:rStyle w:val="normaltextrun"/>
                <w:rFonts w:asciiTheme="majorBidi" w:hAnsiTheme="majorBidi" w:cstheme="majorBidi"/>
                <w:sz w:val="16"/>
                <w:szCs w:val="16"/>
                <w:lang w:val="en-GB"/>
              </w:rPr>
              <w:t xml:space="preserve"> Non-existent</w:t>
            </w:r>
          </w:p>
          <w:p w14:paraId="22098EAA" w14:textId="0D205BCB" w:rsidR="005E36EA" w:rsidRPr="005E36EA"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5E36EA">
              <w:rPr>
                <w:rStyle w:val="normaltextrun"/>
                <w:rFonts w:asciiTheme="majorBidi" w:hAnsiTheme="majorBidi" w:cstheme="majorBidi"/>
                <w:i/>
                <w:iCs/>
                <w:sz w:val="16"/>
                <w:szCs w:val="16"/>
                <w:lang w:val="en-GB"/>
              </w:rPr>
              <w:t>Target:</w:t>
            </w:r>
            <w:r w:rsidRPr="005E36EA">
              <w:rPr>
                <w:rStyle w:val="normaltextrun"/>
                <w:rFonts w:asciiTheme="majorBidi" w:hAnsiTheme="majorBidi" w:cstheme="majorBidi"/>
                <w:sz w:val="16"/>
                <w:szCs w:val="16"/>
                <w:lang w:val="en-GB"/>
              </w:rPr>
              <w:t xml:space="preserve"> Annual</w:t>
            </w:r>
          </w:p>
          <w:p w14:paraId="5D4BD735" w14:textId="2D6E2C6D" w:rsidR="005E36EA" w:rsidRPr="005E36EA" w:rsidRDefault="001259B9" w:rsidP="00B62F3B">
            <w:pPr>
              <w:pStyle w:val="paragraph"/>
              <w:spacing w:before="0" w:beforeAutospacing="0" w:after="0" w:afterAutospacing="0"/>
              <w:textAlignment w:val="baseline"/>
              <w:rPr>
                <w:rStyle w:val="eop"/>
                <w:sz w:val="16"/>
                <w:szCs w:val="16"/>
              </w:rPr>
            </w:pPr>
            <w:r w:rsidRPr="005E36EA">
              <w:rPr>
                <w:rStyle w:val="normaltextrun"/>
                <w:rFonts w:asciiTheme="majorBidi" w:hAnsiTheme="majorBidi" w:cstheme="majorBidi"/>
                <w:i/>
                <w:iCs/>
                <w:sz w:val="16"/>
                <w:szCs w:val="16"/>
                <w:lang w:val="en-GB"/>
              </w:rPr>
              <w:t>Source:</w:t>
            </w:r>
            <w:r w:rsidRPr="005E36EA">
              <w:rPr>
                <w:rStyle w:val="normaltextrun"/>
                <w:rFonts w:asciiTheme="majorBidi" w:hAnsiTheme="majorBidi" w:cstheme="majorBidi"/>
                <w:sz w:val="16"/>
                <w:szCs w:val="16"/>
                <w:lang w:val="en-GB"/>
              </w:rPr>
              <w:t xml:space="preserve"> NDMA</w:t>
            </w:r>
            <w:r w:rsidRPr="005E36EA">
              <w:rPr>
                <w:rStyle w:val="eop"/>
                <w:sz w:val="16"/>
                <w:szCs w:val="16"/>
              </w:rPr>
              <w:t>, MoECCT</w:t>
            </w:r>
          </w:p>
          <w:p w14:paraId="42C49BD3" w14:textId="2E9D8008" w:rsidR="001259B9" w:rsidRPr="00227C0C" w:rsidRDefault="001259B9" w:rsidP="00B62F3B">
            <w:pPr>
              <w:pStyle w:val="paragraph"/>
              <w:spacing w:before="0" w:beforeAutospacing="0" w:after="0" w:afterAutospacing="0"/>
              <w:textAlignment w:val="baseline"/>
              <w:rPr>
                <w:sz w:val="16"/>
                <w:szCs w:val="16"/>
              </w:rPr>
            </w:pPr>
            <w:r w:rsidRPr="005E36EA">
              <w:rPr>
                <w:rStyle w:val="normaltextrun"/>
                <w:i/>
                <w:iCs/>
                <w:sz w:val="16"/>
                <w:szCs w:val="16"/>
              </w:rPr>
              <w:t>Frequency:</w:t>
            </w:r>
            <w:r w:rsidRPr="00227C0C">
              <w:rPr>
                <w:rStyle w:val="normaltextrun"/>
                <w:sz w:val="16"/>
                <w:szCs w:val="16"/>
              </w:rPr>
              <w:t xml:space="preserve"> </w:t>
            </w:r>
            <w:r w:rsidRPr="00227C0C">
              <w:rPr>
                <w:rStyle w:val="normaltextrun"/>
                <w:rFonts w:asciiTheme="majorBidi" w:hAnsiTheme="majorBidi" w:cstheme="majorBidi"/>
                <w:sz w:val="16"/>
                <w:szCs w:val="16"/>
                <w:lang w:val="en-GB"/>
              </w:rPr>
              <w:t xml:space="preserve">Annually </w:t>
            </w:r>
          </w:p>
        </w:tc>
        <w:tc>
          <w:tcPr>
            <w:tcW w:w="2554" w:type="dxa"/>
            <w:vMerge/>
          </w:tcPr>
          <w:p w14:paraId="0B9ABEA7"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1174" w:type="dxa"/>
            <w:vMerge/>
            <w:tcMar>
              <w:top w:w="15" w:type="dxa"/>
              <w:left w:w="108" w:type="dxa"/>
              <w:bottom w:w="0" w:type="dxa"/>
              <w:right w:w="108" w:type="dxa"/>
            </w:tcMar>
          </w:tcPr>
          <w:p w14:paraId="4A90CDB5" w14:textId="77777777" w:rsidR="001259B9" w:rsidRPr="00227C0C" w:rsidRDefault="001259B9" w:rsidP="00B62F3B">
            <w:pPr>
              <w:rPr>
                <w:b/>
                <w:color w:val="000000"/>
                <w:sz w:val="16"/>
                <w:szCs w:val="16"/>
              </w:rPr>
            </w:pPr>
          </w:p>
        </w:tc>
      </w:tr>
      <w:tr w:rsidR="001259B9" w:rsidRPr="00227C0C" w14:paraId="39385982" w14:textId="77777777" w:rsidTr="00A21AF3">
        <w:tc>
          <w:tcPr>
            <w:tcW w:w="3114" w:type="dxa"/>
            <w:vMerge/>
            <w:tcMar>
              <w:top w:w="72" w:type="dxa"/>
              <w:left w:w="144" w:type="dxa"/>
              <w:bottom w:w="72" w:type="dxa"/>
              <w:right w:w="144" w:type="dxa"/>
            </w:tcMar>
          </w:tcPr>
          <w:p w14:paraId="4BBA9922"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2225" w:type="dxa"/>
            <w:vMerge/>
          </w:tcPr>
          <w:p w14:paraId="50919906"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5602" w:type="dxa"/>
            <w:tcMar>
              <w:top w:w="72" w:type="dxa"/>
              <w:left w:w="144" w:type="dxa"/>
              <w:bottom w:w="72" w:type="dxa"/>
              <w:right w:w="144" w:type="dxa"/>
            </w:tcMar>
          </w:tcPr>
          <w:p w14:paraId="7CA855B1" w14:textId="1036AF6E" w:rsidR="001259B9" w:rsidRPr="00227C0C" w:rsidRDefault="001259B9" w:rsidP="00B62F3B">
            <w:pPr>
              <w:pStyle w:val="paragraph"/>
              <w:spacing w:before="0" w:beforeAutospacing="0" w:after="0" w:afterAutospacing="0"/>
              <w:textAlignment w:val="baseline"/>
              <w:rPr>
                <w:rFonts w:asciiTheme="majorBidi" w:hAnsiTheme="majorBidi" w:cstheme="majorBidi"/>
                <w:b/>
                <w:sz w:val="16"/>
                <w:szCs w:val="16"/>
                <w:lang w:val="en-GB"/>
              </w:rPr>
            </w:pPr>
            <w:r w:rsidRPr="00227C0C">
              <w:rPr>
                <w:rStyle w:val="normaltextrun"/>
                <w:rFonts w:asciiTheme="majorBidi" w:hAnsiTheme="majorBidi" w:cstheme="majorBidi"/>
                <w:b/>
                <w:color w:val="000000"/>
                <w:sz w:val="16"/>
                <w:szCs w:val="16"/>
                <w:shd w:val="clear" w:color="auto" w:fill="FFFFFF"/>
                <w:lang w:val="en-GB"/>
              </w:rPr>
              <w:t>Output 2.3. Policies, regulatory frameworks and capacities at national/subnational levels strengthened for sustainable management of water and waste resources  </w:t>
            </w:r>
          </w:p>
          <w:p w14:paraId="60EC5153"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p>
          <w:p w14:paraId="64F8B7E3" w14:textId="52490302" w:rsidR="001259B9" w:rsidRPr="00227C0C"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D130E2">
              <w:rPr>
                <w:rStyle w:val="normaltextrun"/>
                <w:rFonts w:asciiTheme="majorBidi" w:hAnsiTheme="majorBidi" w:cstheme="majorBidi"/>
                <w:b/>
                <w:bCs/>
                <w:i/>
                <w:iCs/>
                <w:sz w:val="16"/>
                <w:szCs w:val="16"/>
                <w:lang w:val="en-GB"/>
              </w:rPr>
              <w:t>Indicator 2.3.1:</w:t>
            </w:r>
            <w:r w:rsidRPr="00227C0C">
              <w:rPr>
                <w:rStyle w:val="normaltextrun"/>
                <w:rFonts w:asciiTheme="majorBidi" w:hAnsiTheme="majorBidi" w:cstheme="majorBidi"/>
                <w:sz w:val="16"/>
                <w:szCs w:val="16"/>
                <w:lang w:val="en-GB"/>
              </w:rPr>
              <w:t> Existence of regulatory frameworks for sound management and disposal of</w:t>
            </w:r>
            <w:r w:rsidR="0066134E">
              <w:rPr>
                <w:rStyle w:val="normaltextrun"/>
                <w:rFonts w:asciiTheme="majorBidi" w:hAnsiTheme="majorBidi" w:cstheme="majorBidi"/>
                <w:sz w:val="16"/>
                <w:szCs w:val="16"/>
                <w:lang w:val="en-GB"/>
              </w:rPr>
              <w:t xml:space="preserve"> chemicals, persistent organic pollutants and waste</w:t>
            </w:r>
            <w:r w:rsidRPr="00227C0C">
              <w:rPr>
                <w:rStyle w:val="normaltextrun"/>
                <w:rFonts w:asciiTheme="majorBidi" w:hAnsiTheme="majorBidi" w:cstheme="majorBidi"/>
                <w:sz w:val="16"/>
                <w:szCs w:val="16"/>
                <w:lang w:val="en-GB"/>
              </w:rPr>
              <w:t xml:space="preserve"> </w:t>
            </w:r>
            <w:r w:rsidR="0096353C"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0D4BCF">
              <w:rPr>
                <w:rStyle w:val="normaltextrun"/>
                <w:rFonts w:asciiTheme="majorBidi" w:hAnsiTheme="majorBidi" w:cstheme="majorBidi"/>
                <w:sz w:val="16"/>
                <w:szCs w:val="16"/>
              </w:rPr>
              <w:t xml:space="preserve"> </w:t>
            </w:r>
            <w:r w:rsidR="0096353C" w:rsidRPr="00227C0C">
              <w:rPr>
                <w:rStyle w:val="normaltextrun"/>
                <w:rFonts w:asciiTheme="majorBidi" w:hAnsiTheme="majorBidi" w:cstheme="majorBidi"/>
                <w:sz w:val="16"/>
                <w:szCs w:val="16"/>
              </w:rPr>
              <w:t>4.1.2]</w:t>
            </w:r>
          </w:p>
          <w:p w14:paraId="49E1FF40" w14:textId="77777777" w:rsidR="0066134E" w:rsidRPr="0066134E" w:rsidRDefault="001259B9" w:rsidP="00B62F3B">
            <w:pPr>
              <w:pStyle w:val="paragraph"/>
              <w:spacing w:before="0" w:beforeAutospacing="0" w:after="0" w:afterAutospacing="0"/>
              <w:textAlignment w:val="baseline"/>
              <w:rPr>
                <w:rStyle w:val="eop"/>
                <w:sz w:val="16"/>
                <w:szCs w:val="16"/>
              </w:rPr>
            </w:pPr>
            <w:r w:rsidRPr="0066134E">
              <w:rPr>
                <w:rStyle w:val="normaltextrun"/>
                <w:rFonts w:asciiTheme="majorBidi" w:hAnsiTheme="majorBidi" w:cstheme="majorBidi"/>
                <w:i/>
                <w:iCs/>
                <w:sz w:val="16"/>
                <w:szCs w:val="16"/>
                <w:lang w:val="en-GB"/>
              </w:rPr>
              <w:t>Baseline:</w:t>
            </w:r>
            <w:r w:rsidRPr="0066134E">
              <w:rPr>
                <w:rStyle w:val="eop"/>
                <w:sz w:val="16"/>
                <w:szCs w:val="16"/>
              </w:rPr>
              <w:t xml:space="preserve"> No</w:t>
            </w:r>
          </w:p>
          <w:p w14:paraId="63F964CB" w14:textId="792CF231" w:rsidR="0066134E" w:rsidRPr="0066134E"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66134E">
              <w:rPr>
                <w:rStyle w:val="normaltextrun"/>
                <w:rFonts w:asciiTheme="majorBidi" w:hAnsiTheme="majorBidi" w:cstheme="majorBidi"/>
                <w:i/>
                <w:iCs/>
                <w:sz w:val="16"/>
                <w:szCs w:val="16"/>
                <w:lang w:val="en-GB"/>
              </w:rPr>
              <w:t>Target:</w:t>
            </w:r>
            <w:r w:rsidRPr="0066134E">
              <w:rPr>
                <w:rStyle w:val="normaltextrun"/>
                <w:rFonts w:asciiTheme="majorBidi" w:hAnsiTheme="majorBidi" w:cstheme="majorBidi"/>
                <w:sz w:val="16"/>
                <w:szCs w:val="16"/>
                <w:lang w:val="en-GB"/>
              </w:rPr>
              <w:t xml:space="preserve"> Yes</w:t>
            </w:r>
          </w:p>
          <w:p w14:paraId="217D4CFE" w14:textId="58F900BA" w:rsidR="0066134E" w:rsidRPr="0066134E" w:rsidRDefault="001259B9" w:rsidP="00B62F3B">
            <w:pPr>
              <w:pStyle w:val="paragraph"/>
              <w:spacing w:before="0" w:beforeAutospacing="0" w:after="0" w:afterAutospacing="0"/>
              <w:textAlignment w:val="baseline"/>
              <w:rPr>
                <w:rStyle w:val="normaltextrun"/>
                <w:sz w:val="16"/>
                <w:szCs w:val="16"/>
              </w:rPr>
            </w:pPr>
            <w:r w:rsidRPr="0066134E">
              <w:rPr>
                <w:rStyle w:val="normaltextrun"/>
                <w:rFonts w:asciiTheme="majorBidi" w:hAnsiTheme="majorBidi" w:cstheme="majorBidi"/>
                <w:i/>
                <w:iCs/>
                <w:sz w:val="16"/>
                <w:szCs w:val="16"/>
                <w:lang w:val="en-GB"/>
              </w:rPr>
              <w:t>Source:</w:t>
            </w:r>
            <w:r w:rsidRPr="0066134E">
              <w:rPr>
                <w:rStyle w:val="normaltextrun"/>
                <w:rFonts w:asciiTheme="majorBidi" w:hAnsiTheme="majorBidi" w:cstheme="majorBidi"/>
                <w:sz w:val="16"/>
                <w:szCs w:val="16"/>
                <w:lang w:val="en-GB"/>
              </w:rPr>
              <w:t xml:space="preserve"> M</w:t>
            </w:r>
            <w:r w:rsidRPr="0066134E">
              <w:rPr>
                <w:rStyle w:val="normaltextrun"/>
                <w:sz w:val="16"/>
                <w:szCs w:val="16"/>
              </w:rPr>
              <w:t xml:space="preserve">oECCT   </w:t>
            </w:r>
          </w:p>
          <w:p w14:paraId="1F4BFE7F" w14:textId="639DB3A3" w:rsidR="001259B9" w:rsidRPr="00227C0C" w:rsidRDefault="001259B9" w:rsidP="00B62F3B">
            <w:pPr>
              <w:pStyle w:val="paragraph"/>
              <w:spacing w:before="0" w:beforeAutospacing="0" w:after="0" w:afterAutospacing="0"/>
              <w:textAlignment w:val="baseline"/>
              <w:rPr>
                <w:rStyle w:val="eop"/>
                <w:rFonts w:asciiTheme="majorBidi" w:hAnsiTheme="majorBidi" w:cstheme="majorBidi"/>
                <w:sz w:val="16"/>
                <w:szCs w:val="16"/>
                <w:lang w:val="en-GB"/>
              </w:rPr>
            </w:pPr>
            <w:r w:rsidRPr="0066134E">
              <w:rPr>
                <w:rStyle w:val="normaltextrun"/>
                <w:i/>
                <w:iCs/>
                <w:sz w:val="16"/>
                <w:szCs w:val="16"/>
              </w:rPr>
              <w:t>Frequency:</w:t>
            </w:r>
            <w:r w:rsidRPr="00227C0C">
              <w:rPr>
                <w:rStyle w:val="normaltextrun"/>
                <w:rFonts w:asciiTheme="majorBidi" w:hAnsiTheme="majorBidi" w:cstheme="majorBidi"/>
                <w:sz w:val="16"/>
                <w:szCs w:val="16"/>
                <w:lang w:val="en-GB"/>
              </w:rPr>
              <w:t xml:space="preserve"> Annually </w:t>
            </w:r>
          </w:p>
          <w:p w14:paraId="416F0908" w14:textId="77777777" w:rsidR="001259B9" w:rsidRPr="00227C0C" w:rsidRDefault="001259B9" w:rsidP="00B62F3B">
            <w:pPr>
              <w:pStyle w:val="paragraph"/>
              <w:spacing w:before="0" w:beforeAutospacing="0" w:after="0" w:afterAutospacing="0"/>
              <w:textAlignment w:val="baseline"/>
              <w:rPr>
                <w:rStyle w:val="eop"/>
                <w:rFonts w:asciiTheme="majorBidi" w:hAnsiTheme="majorBidi" w:cstheme="majorBidi"/>
                <w:sz w:val="16"/>
                <w:szCs w:val="16"/>
                <w:lang w:val="en-GB"/>
              </w:rPr>
            </w:pPr>
            <w:r w:rsidRPr="00227C0C">
              <w:rPr>
                <w:rStyle w:val="eop"/>
                <w:rFonts w:asciiTheme="majorBidi" w:hAnsiTheme="majorBidi" w:cstheme="majorBidi"/>
                <w:sz w:val="16"/>
                <w:szCs w:val="16"/>
                <w:lang w:val="en-GB"/>
              </w:rPr>
              <w:t> </w:t>
            </w:r>
          </w:p>
          <w:p w14:paraId="5BBA5467" w14:textId="56053672"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Indicator 2.3.2:</w:t>
            </w:r>
            <w:r w:rsidRPr="00227C0C">
              <w:rPr>
                <w:rStyle w:val="normaltextrun"/>
                <w:rFonts w:asciiTheme="majorBidi" w:hAnsiTheme="majorBidi" w:cstheme="majorBidi"/>
                <w:sz w:val="16"/>
                <w:szCs w:val="16"/>
                <w:lang w:val="en-GB"/>
              </w:rPr>
              <w:t> </w:t>
            </w:r>
            <w:r w:rsidRPr="00227C0C">
              <w:rPr>
                <w:rStyle w:val="normaltextrun"/>
                <w:rFonts w:asciiTheme="majorBidi" w:hAnsiTheme="majorBidi" w:cstheme="majorBidi"/>
                <w:bCs/>
                <w:sz w:val="16"/>
                <w:szCs w:val="16"/>
                <w:lang w:val="en-GB"/>
              </w:rPr>
              <w:t>Number of islands supported by UNDP practi</w:t>
            </w:r>
            <w:r w:rsidR="0066134E">
              <w:rPr>
                <w:rStyle w:val="normaltextrun"/>
                <w:rFonts w:asciiTheme="majorBidi" w:hAnsiTheme="majorBidi" w:cstheme="majorBidi"/>
                <w:bCs/>
                <w:sz w:val="16"/>
                <w:szCs w:val="16"/>
                <w:lang w:val="en-GB"/>
              </w:rPr>
              <w:t>s</w:t>
            </w:r>
            <w:r w:rsidRPr="00227C0C">
              <w:rPr>
                <w:rStyle w:val="normaltextrun"/>
                <w:rFonts w:asciiTheme="majorBidi" w:hAnsiTheme="majorBidi" w:cstheme="majorBidi"/>
                <w:bCs/>
                <w:sz w:val="16"/>
                <w:szCs w:val="16"/>
                <w:lang w:val="en-GB"/>
              </w:rPr>
              <w:t>ing gender-responsive, decentral</w:t>
            </w:r>
            <w:r w:rsidR="009E2DB6">
              <w:rPr>
                <w:rStyle w:val="normaltextrun"/>
                <w:rFonts w:asciiTheme="majorBidi" w:hAnsiTheme="majorBidi" w:cstheme="majorBidi"/>
                <w:bCs/>
                <w:sz w:val="16"/>
                <w:szCs w:val="16"/>
                <w:lang w:val="en-GB"/>
              </w:rPr>
              <w:t>i</w:t>
            </w:r>
            <w:r w:rsidR="0066134E">
              <w:rPr>
                <w:rStyle w:val="normaltextrun"/>
                <w:rFonts w:asciiTheme="majorBidi" w:hAnsiTheme="majorBidi" w:cstheme="majorBidi"/>
                <w:bCs/>
                <w:sz w:val="16"/>
                <w:szCs w:val="16"/>
                <w:lang w:val="en-GB"/>
              </w:rPr>
              <w:t>z</w:t>
            </w:r>
            <w:r w:rsidRPr="00227C0C">
              <w:rPr>
                <w:rStyle w:val="normaltextrun"/>
                <w:rFonts w:asciiTheme="majorBidi" w:hAnsiTheme="majorBidi" w:cstheme="majorBidi"/>
                <w:bCs/>
                <w:sz w:val="16"/>
                <w:szCs w:val="16"/>
                <w:lang w:val="en-GB"/>
              </w:rPr>
              <w:t xml:space="preserve">ed, sustainable </w:t>
            </w:r>
            <w:r w:rsidRPr="00227C0C">
              <w:rPr>
                <w:rStyle w:val="normaltextrun"/>
                <w:rFonts w:asciiTheme="majorBidi" w:hAnsiTheme="majorBidi" w:cstheme="majorBidi"/>
                <w:bCs/>
                <w:sz w:val="16"/>
                <w:szCs w:val="16"/>
              </w:rPr>
              <w:t xml:space="preserve">waste and water management </w:t>
            </w:r>
            <w:r w:rsidR="0093660E" w:rsidRPr="00227C0C">
              <w:rPr>
                <w:rStyle w:val="normaltextrun"/>
                <w:rFonts w:asciiTheme="majorBidi" w:hAnsiTheme="majorBidi" w:cstheme="majorBidi"/>
                <w:sz w:val="16"/>
                <w:szCs w:val="16"/>
              </w:rPr>
              <w:t>[SP</w:t>
            </w:r>
            <w:r w:rsidR="000B6922" w:rsidRPr="00227C0C">
              <w:rPr>
                <w:rStyle w:val="normaltextrun"/>
                <w:rFonts w:asciiTheme="majorBidi" w:hAnsiTheme="majorBidi" w:cstheme="majorBidi"/>
                <w:sz w:val="16"/>
                <w:szCs w:val="16"/>
              </w:rPr>
              <w:t>IRRF</w:t>
            </w:r>
            <w:r w:rsidR="000D4BCF">
              <w:rPr>
                <w:rStyle w:val="normaltextrun"/>
                <w:rFonts w:asciiTheme="majorBidi" w:hAnsiTheme="majorBidi" w:cstheme="majorBidi"/>
                <w:sz w:val="16"/>
                <w:szCs w:val="16"/>
              </w:rPr>
              <w:t xml:space="preserve"> </w:t>
            </w:r>
            <w:r w:rsidR="0093660E" w:rsidRPr="00227C0C">
              <w:rPr>
                <w:rStyle w:val="normaltextrun"/>
                <w:rFonts w:asciiTheme="majorBidi" w:hAnsiTheme="majorBidi" w:cstheme="majorBidi"/>
                <w:sz w:val="16"/>
                <w:szCs w:val="16"/>
              </w:rPr>
              <w:t>4.1.2]</w:t>
            </w:r>
            <w:r w:rsidRPr="00227C0C">
              <w:rPr>
                <w:rStyle w:val="normaltextrun"/>
                <w:rFonts w:asciiTheme="majorBidi" w:hAnsiTheme="majorBidi" w:cstheme="majorBidi"/>
                <w:bCs/>
                <w:sz w:val="16"/>
                <w:szCs w:val="16"/>
                <w:lang w:val="en-GB"/>
              </w:rPr>
              <w:t xml:space="preserve"> </w:t>
            </w:r>
          </w:p>
          <w:p w14:paraId="61097487" w14:textId="77777777" w:rsidR="0066134E" w:rsidRPr="0066134E" w:rsidRDefault="001259B9" w:rsidP="00B62F3B">
            <w:pPr>
              <w:pStyle w:val="paragraph"/>
              <w:spacing w:before="0" w:beforeAutospacing="0" w:after="0" w:afterAutospacing="0"/>
              <w:textAlignment w:val="baseline"/>
              <w:rPr>
                <w:rStyle w:val="eop"/>
                <w:sz w:val="16"/>
                <w:szCs w:val="16"/>
              </w:rPr>
            </w:pPr>
            <w:r w:rsidRPr="0066134E">
              <w:rPr>
                <w:rStyle w:val="normaltextrun"/>
                <w:rFonts w:asciiTheme="majorBidi" w:hAnsiTheme="majorBidi" w:cstheme="majorBidi"/>
                <w:i/>
                <w:iCs/>
                <w:sz w:val="16"/>
                <w:szCs w:val="16"/>
                <w:lang w:val="en-GB"/>
              </w:rPr>
              <w:t>Baseline:</w:t>
            </w:r>
            <w:r w:rsidRPr="0066134E">
              <w:rPr>
                <w:rStyle w:val="normaltextrun"/>
                <w:rFonts w:asciiTheme="majorBidi" w:hAnsiTheme="majorBidi" w:cstheme="majorBidi"/>
                <w:sz w:val="16"/>
                <w:szCs w:val="16"/>
                <w:lang w:val="en-GB"/>
              </w:rPr>
              <w:t> </w:t>
            </w:r>
            <w:r w:rsidRPr="0066134E">
              <w:rPr>
                <w:rStyle w:val="eop"/>
                <w:sz w:val="16"/>
                <w:szCs w:val="16"/>
              </w:rPr>
              <w:t>12</w:t>
            </w:r>
          </w:p>
          <w:p w14:paraId="1ABBB3EB" w14:textId="40B2C30A" w:rsidR="0066134E" w:rsidRPr="0066134E"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66134E">
              <w:rPr>
                <w:rStyle w:val="normaltextrun"/>
                <w:rFonts w:asciiTheme="majorBidi" w:hAnsiTheme="majorBidi" w:cstheme="majorBidi"/>
                <w:i/>
                <w:iCs/>
                <w:sz w:val="16"/>
                <w:szCs w:val="16"/>
                <w:lang w:val="en-GB"/>
              </w:rPr>
              <w:t>Target:</w:t>
            </w:r>
            <w:r w:rsidRPr="0066134E">
              <w:rPr>
                <w:rStyle w:val="normaltextrun"/>
                <w:rFonts w:asciiTheme="majorBidi" w:hAnsiTheme="majorBidi" w:cstheme="majorBidi"/>
                <w:sz w:val="16"/>
                <w:szCs w:val="16"/>
                <w:lang w:val="en-GB"/>
              </w:rPr>
              <w:t> 52</w:t>
            </w:r>
          </w:p>
          <w:p w14:paraId="35568953" w14:textId="5FCC58E9" w:rsidR="0066134E" w:rsidRPr="0066134E"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66134E">
              <w:rPr>
                <w:rStyle w:val="normaltextrun"/>
                <w:rFonts w:asciiTheme="majorBidi" w:hAnsiTheme="majorBidi" w:cstheme="majorBidi"/>
                <w:i/>
                <w:iCs/>
                <w:sz w:val="16"/>
                <w:szCs w:val="16"/>
                <w:lang w:val="en-GB"/>
              </w:rPr>
              <w:t>Source</w:t>
            </w:r>
            <w:r w:rsidRPr="00992129">
              <w:rPr>
                <w:rStyle w:val="normaltextrun"/>
                <w:rFonts w:asciiTheme="majorBidi" w:hAnsiTheme="majorBidi" w:cstheme="majorBidi"/>
                <w:i/>
                <w:iCs/>
                <w:sz w:val="16"/>
                <w:szCs w:val="16"/>
                <w:lang w:val="en-GB"/>
              </w:rPr>
              <w:t>:</w:t>
            </w:r>
            <w:r w:rsidRPr="0066134E">
              <w:rPr>
                <w:rStyle w:val="normaltextrun"/>
                <w:rFonts w:asciiTheme="majorBidi" w:hAnsiTheme="majorBidi" w:cstheme="majorBidi"/>
                <w:sz w:val="16"/>
                <w:szCs w:val="16"/>
                <w:lang w:val="en-GB"/>
              </w:rPr>
              <w:t xml:space="preserve"> </w:t>
            </w:r>
            <w:r w:rsidR="00A3654B" w:rsidRPr="009E2DB6">
              <w:rPr>
                <w:rStyle w:val="normaltextrun"/>
                <w:rFonts w:asciiTheme="majorBidi" w:hAnsiTheme="majorBidi" w:cstheme="majorBidi"/>
                <w:sz w:val="16"/>
                <w:szCs w:val="16"/>
                <w:lang w:val="en-GB"/>
              </w:rPr>
              <w:t>GEF</w:t>
            </w:r>
            <w:r w:rsidR="003401FC">
              <w:rPr>
                <w:rStyle w:val="normaltextrun"/>
                <w:rFonts w:asciiTheme="majorBidi" w:hAnsiTheme="majorBidi" w:cstheme="majorBidi"/>
                <w:sz w:val="16"/>
                <w:szCs w:val="16"/>
                <w:lang w:val="en-GB"/>
              </w:rPr>
              <w:t>-</w:t>
            </w:r>
            <w:r w:rsidRPr="0066134E">
              <w:rPr>
                <w:rStyle w:val="normaltextrun"/>
                <w:rFonts w:asciiTheme="majorBidi" w:hAnsiTheme="majorBidi" w:cstheme="majorBidi"/>
                <w:sz w:val="16"/>
                <w:szCs w:val="16"/>
                <w:lang w:val="en-GB"/>
              </w:rPr>
              <w:t>SGP, LGA</w:t>
            </w:r>
            <w:r w:rsidR="00426EE2">
              <w:rPr>
                <w:rStyle w:val="normaltextrun"/>
                <w:rFonts w:asciiTheme="majorBidi" w:hAnsiTheme="majorBidi" w:cstheme="majorBidi"/>
                <w:sz w:val="16"/>
                <w:szCs w:val="16"/>
                <w:lang w:val="en-GB"/>
              </w:rPr>
              <w:t>s</w:t>
            </w:r>
            <w:r w:rsidRPr="0066134E">
              <w:rPr>
                <w:rStyle w:val="normaltextrun"/>
                <w:rFonts w:asciiTheme="majorBidi" w:hAnsiTheme="majorBidi" w:cstheme="majorBidi"/>
                <w:sz w:val="16"/>
                <w:szCs w:val="16"/>
                <w:lang w:val="en-GB"/>
              </w:rPr>
              <w:t xml:space="preserve">   </w:t>
            </w:r>
          </w:p>
          <w:p w14:paraId="6CBEDDE4" w14:textId="03B0B02C"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66134E">
              <w:rPr>
                <w:rStyle w:val="normaltextrun"/>
                <w:i/>
                <w:iCs/>
                <w:sz w:val="16"/>
                <w:szCs w:val="16"/>
              </w:rPr>
              <w:t>Frequency:</w:t>
            </w:r>
            <w:r w:rsidRPr="00227C0C">
              <w:rPr>
                <w:rStyle w:val="normaltextrun"/>
                <w:rFonts w:asciiTheme="majorBidi" w:hAnsiTheme="majorBidi" w:cstheme="majorBidi"/>
                <w:sz w:val="16"/>
                <w:szCs w:val="16"/>
                <w:lang w:val="en-GB"/>
              </w:rPr>
              <w:t xml:space="preserve"> Annually </w:t>
            </w:r>
          </w:p>
        </w:tc>
        <w:tc>
          <w:tcPr>
            <w:tcW w:w="2554" w:type="dxa"/>
            <w:vMerge/>
          </w:tcPr>
          <w:p w14:paraId="71536079"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1174" w:type="dxa"/>
            <w:vMerge/>
            <w:tcMar>
              <w:top w:w="15" w:type="dxa"/>
              <w:left w:w="108" w:type="dxa"/>
              <w:bottom w:w="0" w:type="dxa"/>
              <w:right w:w="108" w:type="dxa"/>
            </w:tcMar>
          </w:tcPr>
          <w:p w14:paraId="26A8EA7C" w14:textId="77777777" w:rsidR="001259B9" w:rsidRPr="00227C0C" w:rsidRDefault="001259B9" w:rsidP="00B62F3B">
            <w:pPr>
              <w:rPr>
                <w:b/>
                <w:color w:val="000000"/>
                <w:sz w:val="16"/>
                <w:szCs w:val="16"/>
              </w:rPr>
            </w:pPr>
          </w:p>
        </w:tc>
      </w:tr>
      <w:tr w:rsidR="001259B9" w:rsidRPr="00227C0C" w14:paraId="4D150EC6" w14:textId="77777777" w:rsidTr="00A21AF3">
        <w:tc>
          <w:tcPr>
            <w:tcW w:w="3114" w:type="dxa"/>
            <w:vMerge/>
            <w:tcMar>
              <w:top w:w="72" w:type="dxa"/>
              <w:left w:w="144" w:type="dxa"/>
              <w:bottom w:w="72" w:type="dxa"/>
              <w:right w:w="144" w:type="dxa"/>
            </w:tcMar>
          </w:tcPr>
          <w:p w14:paraId="41CEAE7D"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2225" w:type="dxa"/>
            <w:vMerge/>
          </w:tcPr>
          <w:p w14:paraId="3108B838"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5602" w:type="dxa"/>
            <w:tcMar>
              <w:top w:w="72" w:type="dxa"/>
              <w:left w:w="144" w:type="dxa"/>
              <w:bottom w:w="72" w:type="dxa"/>
              <w:right w:w="144" w:type="dxa"/>
            </w:tcMar>
          </w:tcPr>
          <w:p w14:paraId="369008C6" w14:textId="1D12D344" w:rsidR="001259B9" w:rsidRPr="00227C0C" w:rsidRDefault="001259B9" w:rsidP="00B62F3B">
            <w:pPr>
              <w:pStyle w:val="paragraph"/>
              <w:spacing w:before="0" w:beforeAutospacing="0" w:after="0" w:afterAutospacing="0"/>
              <w:textAlignment w:val="baseline"/>
              <w:rPr>
                <w:rFonts w:asciiTheme="majorBidi" w:hAnsiTheme="majorBidi" w:cstheme="majorBidi"/>
                <w:b/>
                <w:bCs/>
                <w:sz w:val="16"/>
                <w:szCs w:val="16"/>
                <w:lang w:val="en-GB"/>
              </w:rPr>
            </w:pPr>
            <w:r w:rsidRPr="00227C0C">
              <w:rPr>
                <w:b/>
                <w:bCs/>
                <w:sz w:val="16"/>
                <w:szCs w:val="16"/>
                <w:lang w:val="en-GB"/>
              </w:rPr>
              <w:t xml:space="preserve">Output 2.4. Increased engagement of </w:t>
            </w:r>
            <w:r w:rsidR="00800BAC">
              <w:rPr>
                <w:b/>
                <w:bCs/>
                <w:sz w:val="16"/>
                <w:szCs w:val="16"/>
                <w:lang w:val="en-GB"/>
              </w:rPr>
              <w:t>civil society organizations</w:t>
            </w:r>
            <w:r w:rsidR="00800BAC" w:rsidRPr="00227C0C">
              <w:rPr>
                <w:b/>
                <w:bCs/>
                <w:sz w:val="16"/>
                <w:szCs w:val="16"/>
                <w:lang w:val="en-GB"/>
              </w:rPr>
              <w:t xml:space="preserve"> </w:t>
            </w:r>
            <w:r w:rsidRPr="00227C0C">
              <w:rPr>
                <w:b/>
                <w:bCs/>
                <w:sz w:val="16"/>
                <w:szCs w:val="16"/>
                <w:lang w:val="en-GB"/>
              </w:rPr>
              <w:t>and individuals on climate action</w:t>
            </w:r>
          </w:p>
          <w:p w14:paraId="4EAD51E5"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p>
          <w:p w14:paraId="6A2BA058" w14:textId="3ECBA8D5"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D130E2">
              <w:rPr>
                <w:rStyle w:val="normaltextrun"/>
                <w:rFonts w:asciiTheme="majorBidi" w:hAnsiTheme="majorBidi" w:cstheme="majorBidi"/>
                <w:b/>
                <w:bCs/>
                <w:i/>
                <w:iCs/>
                <w:sz w:val="16"/>
                <w:szCs w:val="16"/>
                <w:lang w:val="en-GB"/>
              </w:rPr>
              <w:t>Indicator 2.4.1:</w:t>
            </w:r>
            <w:r w:rsidRPr="00227C0C">
              <w:rPr>
                <w:rStyle w:val="normaltextrun"/>
                <w:rFonts w:asciiTheme="majorBidi" w:hAnsiTheme="majorBidi" w:cstheme="majorBidi"/>
                <w:sz w:val="16"/>
                <w:szCs w:val="16"/>
                <w:lang w:val="en-GB"/>
              </w:rPr>
              <w:t xml:space="preserve"> Number of </w:t>
            </w:r>
            <w:r w:rsidR="00800BAC">
              <w:rPr>
                <w:rStyle w:val="normaltextrun"/>
                <w:rFonts w:asciiTheme="majorBidi" w:hAnsiTheme="majorBidi" w:cstheme="majorBidi"/>
                <w:sz w:val="16"/>
                <w:szCs w:val="16"/>
                <w:lang w:val="en-GB"/>
              </w:rPr>
              <w:t>civil society organizations</w:t>
            </w:r>
            <w:r w:rsidR="00800BAC" w:rsidRPr="00227C0C">
              <w:rPr>
                <w:rStyle w:val="normaltextrun"/>
                <w:rFonts w:asciiTheme="majorBidi" w:hAnsiTheme="majorBidi" w:cstheme="majorBidi"/>
                <w:sz w:val="16"/>
                <w:szCs w:val="16"/>
                <w:lang w:val="en-GB"/>
              </w:rPr>
              <w:t xml:space="preserve"> </w:t>
            </w:r>
            <w:r w:rsidRPr="00227C0C">
              <w:rPr>
                <w:rStyle w:val="normaltextrun"/>
                <w:rFonts w:asciiTheme="majorBidi" w:hAnsiTheme="majorBidi" w:cstheme="majorBidi"/>
                <w:sz w:val="16"/>
                <w:szCs w:val="16"/>
                <w:lang w:val="en-GB"/>
              </w:rPr>
              <w:t xml:space="preserve">implementing localized programmes on </w:t>
            </w:r>
            <w:r w:rsidR="00171E05">
              <w:rPr>
                <w:rStyle w:val="normaltextrun"/>
                <w:rFonts w:asciiTheme="majorBidi" w:hAnsiTheme="majorBidi" w:cstheme="majorBidi"/>
                <w:sz w:val="16"/>
                <w:szCs w:val="16"/>
                <w:lang w:val="en-GB"/>
              </w:rPr>
              <w:t>natural resource management</w:t>
            </w:r>
            <w:r w:rsidRPr="00227C0C">
              <w:rPr>
                <w:rStyle w:val="normaltextrun"/>
                <w:rFonts w:asciiTheme="majorBidi" w:hAnsiTheme="majorBidi" w:cstheme="majorBidi"/>
                <w:sz w:val="16"/>
                <w:szCs w:val="16"/>
                <w:lang w:val="en-GB"/>
              </w:rPr>
              <w:t xml:space="preserve">, sustainable energy transitioning, conservation and related areas </w:t>
            </w:r>
            <w:r w:rsidR="0093660E"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B366FF">
              <w:rPr>
                <w:rStyle w:val="normaltextrun"/>
                <w:rFonts w:asciiTheme="majorBidi" w:hAnsiTheme="majorBidi" w:cstheme="majorBidi"/>
                <w:sz w:val="16"/>
                <w:szCs w:val="16"/>
              </w:rPr>
              <w:t xml:space="preserve"> </w:t>
            </w:r>
            <w:r w:rsidR="0093660E" w:rsidRPr="00227C0C">
              <w:rPr>
                <w:rStyle w:val="normaltextrun"/>
                <w:rFonts w:asciiTheme="majorBidi" w:hAnsiTheme="majorBidi" w:cstheme="majorBidi"/>
                <w:sz w:val="16"/>
                <w:szCs w:val="16"/>
              </w:rPr>
              <w:t>2.4.5]</w:t>
            </w:r>
          </w:p>
          <w:p w14:paraId="5478741C" w14:textId="77777777" w:rsidR="0066134E" w:rsidRPr="0066134E"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66134E">
              <w:rPr>
                <w:rStyle w:val="normaltextrun"/>
                <w:rFonts w:asciiTheme="majorBidi" w:hAnsiTheme="majorBidi" w:cstheme="majorBidi"/>
                <w:i/>
                <w:iCs/>
                <w:sz w:val="16"/>
                <w:szCs w:val="16"/>
                <w:lang w:val="en-GB"/>
              </w:rPr>
              <w:t>Baseline:</w:t>
            </w:r>
            <w:r w:rsidRPr="0066134E">
              <w:rPr>
                <w:rStyle w:val="normaltextrun"/>
                <w:rFonts w:asciiTheme="majorBidi" w:hAnsiTheme="majorBidi" w:cstheme="majorBidi"/>
                <w:sz w:val="16"/>
                <w:szCs w:val="16"/>
                <w:lang w:val="en-GB"/>
              </w:rPr>
              <w:t xml:space="preserve"> 77</w:t>
            </w:r>
          </w:p>
          <w:p w14:paraId="442995AB" w14:textId="6D3D4067" w:rsidR="0066134E" w:rsidRPr="0066134E"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66134E">
              <w:rPr>
                <w:rStyle w:val="normaltextrun"/>
                <w:rFonts w:asciiTheme="majorBidi" w:hAnsiTheme="majorBidi" w:cstheme="majorBidi"/>
                <w:i/>
                <w:iCs/>
                <w:sz w:val="16"/>
                <w:szCs w:val="16"/>
                <w:lang w:val="en-GB"/>
              </w:rPr>
              <w:t>Target:</w:t>
            </w:r>
            <w:r w:rsidRPr="0066134E">
              <w:rPr>
                <w:rStyle w:val="normaltextrun"/>
                <w:rFonts w:asciiTheme="majorBidi" w:hAnsiTheme="majorBidi" w:cstheme="majorBidi"/>
                <w:sz w:val="16"/>
                <w:szCs w:val="16"/>
                <w:lang w:val="en-GB"/>
              </w:rPr>
              <w:t xml:space="preserve"> 152</w:t>
            </w:r>
          </w:p>
          <w:p w14:paraId="0F4A523E" w14:textId="2618C487" w:rsidR="0066134E" w:rsidRPr="0066134E" w:rsidRDefault="001259B9" w:rsidP="00B62F3B">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161674">
              <w:rPr>
                <w:rStyle w:val="normaltextrun"/>
                <w:rFonts w:asciiTheme="majorBidi" w:hAnsiTheme="majorBidi" w:cstheme="majorBidi"/>
                <w:i/>
                <w:iCs/>
                <w:sz w:val="16"/>
                <w:szCs w:val="16"/>
                <w:lang w:val="en-GB"/>
              </w:rPr>
              <w:t>Source:</w:t>
            </w:r>
            <w:r w:rsidRPr="0066134E">
              <w:rPr>
                <w:rStyle w:val="normaltextrun"/>
                <w:rFonts w:asciiTheme="majorBidi" w:hAnsiTheme="majorBidi" w:cstheme="majorBidi"/>
                <w:sz w:val="16"/>
                <w:szCs w:val="16"/>
                <w:lang w:val="en-GB"/>
              </w:rPr>
              <w:t xml:space="preserve"> GEF-</w:t>
            </w:r>
            <w:r w:rsidRPr="0066134E">
              <w:rPr>
                <w:rStyle w:val="normaltextrun"/>
                <w:rFonts w:asciiTheme="majorBidi" w:hAnsiTheme="majorBidi" w:cstheme="majorBidi"/>
                <w:color w:val="000000" w:themeColor="text1"/>
                <w:sz w:val="16"/>
                <w:szCs w:val="16"/>
                <w:lang w:val="en-GB"/>
              </w:rPr>
              <w:t>SGP</w:t>
            </w:r>
          </w:p>
          <w:p w14:paraId="26B34E3A" w14:textId="69E2BD29"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161674">
              <w:rPr>
                <w:rStyle w:val="normaltextrun"/>
                <w:i/>
                <w:iCs/>
                <w:sz w:val="16"/>
                <w:szCs w:val="16"/>
              </w:rPr>
              <w:t>Frequency</w:t>
            </w:r>
            <w:r w:rsidR="00161674" w:rsidRPr="00161674">
              <w:rPr>
                <w:rStyle w:val="normaltextrun"/>
                <w:i/>
                <w:iCs/>
                <w:sz w:val="16"/>
                <w:szCs w:val="16"/>
              </w:rPr>
              <w:t>:</w:t>
            </w:r>
            <w:r w:rsidRPr="00227C0C">
              <w:rPr>
                <w:rStyle w:val="normaltextrun"/>
                <w:rFonts w:asciiTheme="majorBidi" w:hAnsiTheme="majorBidi" w:cstheme="majorBidi"/>
                <w:color w:val="C00000"/>
                <w:sz w:val="16"/>
                <w:szCs w:val="16"/>
                <w:lang w:val="en-GB"/>
              </w:rPr>
              <w:t xml:space="preserve"> </w:t>
            </w:r>
            <w:r w:rsidRPr="00227C0C">
              <w:rPr>
                <w:rStyle w:val="eop"/>
                <w:rFonts w:asciiTheme="majorBidi" w:hAnsiTheme="majorBidi" w:cstheme="majorBidi"/>
                <w:sz w:val="16"/>
                <w:szCs w:val="16"/>
                <w:lang w:val="en-GB"/>
              </w:rPr>
              <w:t xml:space="preserve">Annually </w:t>
            </w:r>
          </w:p>
          <w:p w14:paraId="47CCBD05" w14:textId="77777777" w:rsidR="001259B9" w:rsidRPr="00227C0C" w:rsidRDefault="001259B9" w:rsidP="00B62F3B">
            <w:pPr>
              <w:pStyle w:val="paragraph"/>
              <w:spacing w:before="0" w:beforeAutospacing="0" w:after="0" w:afterAutospacing="0"/>
              <w:textAlignment w:val="baseline"/>
              <w:rPr>
                <w:rStyle w:val="normaltextrun"/>
                <w:rFonts w:asciiTheme="majorBidi" w:hAnsiTheme="majorBidi" w:cstheme="majorBidi"/>
                <w:b/>
                <w:sz w:val="16"/>
                <w:szCs w:val="16"/>
                <w:lang w:val="en-GB"/>
              </w:rPr>
            </w:pPr>
          </w:p>
          <w:p w14:paraId="147C3A44" w14:textId="1F383E05"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D130E2">
              <w:rPr>
                <w:rStyle w:val="normaltextrun"/>
                <w:rFonts w:asciiTheme="majorBidi" w:hAnsiTheme="majorBidi" w:cstheme="majorBidi"/>
                <w:b/>
                <w:i/>
                <w:iCs/>
                <w:sz w:val="16"/>
                <w:szCs w:val="16"/>
                <w:lang w:val="en-GB"/>
              </w:rPr>
              <w:t>Indicator 2.4.2:</w:t>
            </w:r>
            <w:r w:rsidRPr="00227C0C">
              <w:rPr>
                <w:rStyle w:val="normaltextrun"/>
                <w:rFonts w:asciiTheme="majorBidi" w:hAnsiTheme="majorBidi" w:cstheme="majorBidi"/>
                <w:sz w:val="16"/>
                <w:szCs w:val="16"/>
                <w:lang w:val="en-GB"/>
              </w:rPr>
              <w:t xml:space="preserve"> Percentage of </w:t>
            </w:r>
            <w:r w:rsidR="00BA56AE">
              <w:rPr>
                <w:rStyle w:val="normaltextrun"/>
                <w:rFonts w:asciiTheme="majorBidi" w:hAnsiTheme="majorBidi" w:cstheme="majorBidi"/>
                <w:sz w:val="16"/>
                <w:szCs w:val="16"/>
                <w:lang w:val="en-GB"/>
              </w:rPr>
              <w:t>local council</w:t>
            </w:r>
            <w:r w:rsidR="00161674">
              <w:rPr>
                <w:rStyle w:val="normaltextrun"/>
                <w:rFonts w:asciiTheme="majorBidi" w:hAnsiTheme="majorBidi" w:cstheme="majorBidi"/>
                <w:sz w:val="16"/>
                <w:szCs w:val="16"/>
                <w:lang w:val="en-GB"/>
              </w:rPr>
              <w:t>s</w:t>
            </w:r>
            <w:r w:rsidRPr="00227C0C">
              <w:rPr>
                <w:rStyle w:val="normaltextrun"/>
                <w:rFonts w:asciiTheme="majorBidi" w:hAnsiTheme="majorBidi" w:cstheme="majorBidi"/>
                <w:sz w:val="16"/>
                <w:szCs w:val="16"/>
                <w:lang w:val="en-GB"/>
              </w:rPr>
              <w:t xml:space="preserve"> with programmes for community education, awareness and engagement for climate change action</w:t>
            </w:r>
            <w:r w:rsidRPr="00227C0C">
              <w:rPr>
                <w:rStyle w:val="normaltextrun"/>
                <w:rFonts w:asciiTheme="majorBidi" w:hAnsiTheme="majorBidi" w:cstheme="majorBidi"/>
                <w:b/>
                <w:sz w:val="16"/>
                <w:szCs w:val="16"/>
                <w:lang w:val="en-GB"/>
              </w:rPr>
              <w:t xml:space="preserve"> </w:t>
            </w:r>
            <w:r w:rsidR="0093660E"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3552E0">
              <w:rPr>
                <w:rStyle w:val="normaltextrun"/>
                <w:rFonts w:asciiTheme="majorBidi" w:hAnsiTheme="majorBidi" w:cstheme="majorBidi"/>
                <w:sz w:val="16"/>
                <w:szCs w:val="16"/>
              </w:rPr>
              <w:t xml:space="preserve"> </w:t>
            </w:r>
            <w:r w:rsidR="0093660E" w:rsidRPr="00227C0C">
              <w:rPr>
                <w:rStyle w:val="normaltextrun"/>
                <w:rFonts w:asciiTheme="majorBidi" w:hAnsiTheme="majorBidi" w:cstheme="majorBidi"/>
                <w:sz w:val="16"/>
                <w:szCs w:val="16"/>
              </w:rPr>
              <w:t>4.1.1]</w:t>
            </w:r>
          </w:p>
          <w:p w14:paraId="5F5F3012" w14:textId="77777777" w:rsidR="00161674"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895258">
              <w:rPr>
                <w:rStyle w:val="normaltextrun"/>
                <w:rFonts w:asciiTheme="majorBidi" w:hAnsiTheme="majorBidi" w:cstheme="majorBidi"/>
                <w:i/>
                <w:iCs/>
                <w:sz w:val="16"/>
                <w:szCs w:val="16"/>
                <w:lang w:val="en-GB"/>
              </w:rPr>
              <w:t>Baseline:</w:t>
            </w:r>
            <w:r w:rsidRPr="00227C0C">
              <w:rPr>
                <w:rStyle w:val="normaltextrun"/>
                <w:rFonts w:asciiTheme="majorBidi" w:hAnsiTheme="majorBidi" w:cstheme="majorBidi"/>
                <w:sz w:val="16"/>
                <w:szCs w:val="16"/>
                <w:lang w:val="en-GB"/>
              </w:rPr>
              <w:t xml:space="preserve"> Not available</w:t>
            </w:r>
          </w:p>
          <w:p w14:paraId="387372DE" w14:textId="7E7A912B" w:rsidR="00161674"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161674">
              <w:rPr>
                <w:rStyle w:val="normaltextrun"/>
                <w:rFonts w:asciiTheme="majorBidi" w:hAnsiTheme="majorBidi" w:cstheme="majorBidi"/>
                <w:i/>
                <w:iCs/>
                <w:sz w:val="16"/>
                <w:szCs w:val="16"/>
                <w:lang w:val="en-GB"/>
              </w:rPr>
              <w:t>Target:</w:t>
            </w:r>
            <w:r w:rsidRPr="00227C0C">
              <w:rPr>
                <w:rStyle w:val="normaltextrun"/>
                <w:rFonts w:asciiTheme="majorBidi" w:hAnsiTheme="majorBidi" w:cstheme="majorBidi"/>
                <w:sz w:val="16"/>
                <w:szCs w:val="16"/>
                <w:lang w:val="en-GB"/>
              </w:rPr>
              <w:t xml:space="preserve"> 20%</w:t>
            </w:r>
          </w:p>
          <w:p w14:paraId="6B5480EC" w14:textId="3D7BCC98" w:rsidR="00161674"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161674">
              <w:rPr>
                <w:rStyle w:val="normaltextrun"/>
                <w:rFonts w:asciiTheme="majorBidi" w:hAnsiTheme="majorBidi" w:cstheme="majorBidi"/>
                <w:i/>
                <w:iCs/>
                <w:sz w:val="16"/>
                <w:szCs w:val="16"/>
                <w:lang w:val="en-GB"/>
              </w:rPr>
              <w:t>Source:</w:t>
            </w:r>
            <w:r w:rsidRPr="00227C0C">
              <w:rPr>
                <w:rStyle w:val="normaltextrun"/>
                <w:rFonts w:asciiTheme="majorBidi" w:hAnsiTheme="majorBidi" w:cstheme="majorBidi"/>
                <w:sz w:val="16"/>
                <w:szCs w:val="16"/>
                <w:lang w:val="en-GB"/>
              </w:rPr>
              <w:t xml:space="preserve"> LGA</w:t>
            </w:r>
            <w:r w:rsidR="00426EE2">
              <w:rPr>
                <w:rStyle w:val="normaltextrun"/>
                <w:rFonts w:asciiTheme="majorBidi" w:hAnsiTheme="majorBidi" w:cstheme="majorBidi"/>
                <w:sz w:val="16"/>
                <w:szCs w:val="16"/>
                <w:lang w:val="en-GB"/>
              </w:rPr>
              <w:t>s</w:t>
            </w:r>
          </w:p>
          <w:p w14:paraId="6D249706" w14:textId="7C97CC1D"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161674">
              <w:rPr>
                <w:rStyle w:val="normaltextrun"/>
                <w:i/>
                <w:iCs/>
                <w:sz w:val="16"/>
                <w:szCs w:val="16"/>
              </w:rPr>
              <w:t>Frequency:</w:t>
            </w:r>
            <w:r w:rsidRPr="00227C0C">
              <w:rPr>
                <w:rStyle w:val="normaltextrun"/>
                <w:rFonts w:asciiTheme="majorBidi" w:hAnsiTheme="majorBidi" w:cstheme="majorBidi"/>
                <w:sz w:val="16"/>
                <w:szCs w:val="16"/>
                <w:lang w:val="en-GB"/>
              </w:rPr>
              <w:t xml:space="preserve"> Annually </w:t>
            </w:r>
          </w:p>
        </w:tc>
        <w:tc>
          <w:tcPr>
            <w:tcW w:w="2554" w:type="dxa"/>
            <w:vMerge/>
          </w:tcPr>
          <w:p w14:paraId="2FC2B23F"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1174" w:type="dxa"/>
            <w:vMerge/>
            <w:tcMar>
              <w:top w:w="15" w:type="dxa"/>
              <w:left w:w="108" w:type="dxa"/>
              <w:bottom w:w="0" w:type="dxa"/>
              <w:right w:w="108" w:type="dxa"/>
            </w:tcMar>
          </w:tcPr>
          <w:p w14:paraId="5B3CF879" w14:textId="77777777" w:rsidR="001259B9" w:rsidRPr="00227C0C" w:rsidRDefault="001259B9" w:rsidP="00B62F3B">
            <w:pPr>
              <w:rPr>
                <w:b/>
                <w:color w:val="000000"/>
                <w:sz w:val="16"/>
                <w:szCs w:val="16"/>
              </w:rPr>
            </w:pPr>
          </w:p>
        </w:tc>
      </w:tr>
      <w:tr w:rsidR="001259B9" w:rsidRPr="00227C0C" w14:paraId="4FC4FD5F" w14:textId="77777777" w:rsidTr="38C736A3">
        <w:tc>
          <w:tcPr>
            <w:tcW w:w="14669" w:type="dxa"/>
            <w:gridSpan w:val="5"/>
            <w:shd w:val="clear" w:color="auto" w:fill="DBE5F1" w:themeFill="accent1" w:themeFillTint="33"/>
            <w:tcMar>
              <w:top w:w="72" w:type="dxa"/>
              <w:left w:w="144" w:type="dxa"/>
              <w:bottom w:w="72" w:type="dxa"/>
              <w:right w:w="144" w:type="dxa"/>
            </w:tcMar>
          </w:tcPr>
          <w:p w14:paraId="3BE4B372" w14:textId="320A6F02" w:rsidR="001259B9" w:rsidRPr="00227C0C" w:rsidRDefault="001259B9" w:rsidP="00B62F3B">
            <w:pPr>
              <w:rPr>
                <w:color w:val="000000" w:themeColor="text1"/>
                <w:sz w:val="16"/>
                <w:szCs w:val="16"/>
              </w:rPr>
            </w:pPr>
            <w:r w:rsidRPr="00227C0C">
              <w:rPr>
                <w:b/>
                <w:color w:val="000000" w:themeColor="text1"/>
                <w:sz w:val="16"/>
                <w:szCs w:val="16"/>
              </w:rPr>
              <w:lastRenderedPageBreak/>
              <w:t xml:space="preserve">NATIONAL PRIORITY: </w:t>
            </w:r>
            <w:r w:rsidRPr="00227C0C">
              <w:rPr>
                <w:color w:val="000000" w:themeColor="text1"/>
                <w:sz w:val="16"/>
                <w:szCs w:val="16"/>
              </w:rPr>
              <w:t xml:space="preserve">SAP </w:t>
            </w:r>
            <w:r w:rsidR="00217063">
              <w:rPr>
                <w:color w:val="000000" w:themeColor="text1"/>
                <w:sz w:val="16"/>
                <w:szCs w:val="16"/>
              </w:rPr>
              <w:t>s</w:t>
            </w:r>
            <w:r w:rsidRPr="00227C0C">
              <w:rPr>
                <w:color w:val="000000" w:themeColor="text1"/>
                <w:sz w:val="16"/>
                <w:szCs w:val="16"/>
              </w:rPr>
              <w:t xml:space="preserve">ectors: </w:t>
            </w:r>
            <w:r w:rsidRPr="006A0105">
              <w:rPr>
                <w:i/>
                <w:iCs/>
                <w:color w:val="000000" w:themeColor="text1"/>
                <w:sz w:val="16"/>
                <w:szCs w:val="16"/>
              </w:rPr>
              <w:t>Jazeera Dhiriulhun</w:t>
            </w:r>
            <w:r w:rsidRPr="00227C0C">
              <w:rPr>
                <w:color w:val="000000" w:themeColor="text1"/>
                <w:sz w:val="16"/>
                <w:szCs w:val="16"/>
              </w:rPr>
              <w:t xml:space="preserve">, </w:t>
            </w:r>
            <w:r w:rsidR="00390306">
              <w:rPr>
                <w:color w:val="000000" w:themeColor="text1"/>
                <w:sz w:val="16"/>
                <w:szCs w:val="16"/>
              </w:rPr>
              <w:t>c</w:t>
            </w:r>
            <w:r w:rsidRPr="00227C0C">
              <w:rPr>
                <w:color w:val="000000" w:themeColor="text1"/>
                <w:sz w:val="16"/>
                <w:szCs w:val="16"/>
              </w:rPr>
              <w:t xml:space="preserve">aring </w:t>
            </w:r>
            <w:r w:rsidR="00390306">
              <w:rPr>
                <w:color w:val="000000" w:themeColor="text1"/>
                <w:sz w:val="16"/>
                <w:szCs w:val="16"/>
              </w:rPr>
              <w:t>s</w:t>
            </w:r>
            <w:r w:rsidRPr="00227C0C">
              <w:rPr>
                <w:color w:val="000000" w:themeColor="text1"/>
                <w:sz w:val="16"/>
                <w:szCs w:val="16"/>
              </w:rPr>
              <w:t xml:space="preserve">tate, </w:t>
            </w:r>
            <w:r w:rsidR="00390306">
              <w:rPr>
                <w:color w:val="000000" w:themeColor="text1"/>
                <w:sz w:val="16"/>
                <w:szCs w:val="16"/>
              </w:rPr>
              <w:t>d</w:t>
            </w:r>
            <w:r w:rsidRPr="00227C0C">
              <w:rPr>
                <w:color w:val="000000" w:themeColor="text1"/>
                <w:sz w:val="16"/>
                <w:szCs w:val="16"/>
              </w:rPr>
              <w:t xml:space="preserve">ignified </w:t>
            </w:r>
            <w:r w:rsidR="00390306">
              <w:rPr>
                <w:color w:val="000000" w:themeColor="text1"/>
                <w:sz w:val="16"/>
                <w:szCs w:val="16"/>
              </w:rPr>
              <w:t>f</w:t>
            </w:r>
            <w:r w:rsidRPr="00227C0C">
              <w:rPr>
                <w:color w:val="000000" w:themeColor="text1"/>
                <w:sz w:val="16"/>
                <w:szCs w:val="16"/>
              </w:rPr>
              <w:t xml:space="preserve">amilies and </w:t>
            </w:r>
            <w:r w:rsidR="00390306">
              <w:rPr>
                <w:color w:val="000000" w:themeColor="text1"/>
                <w:sz w:val="16"/>
                <w:szCs w:val="16"/>
              </w:rPr>
              <w:t>g</w:t>
            </w:r>
            <w:r w:rsidRPr="00227C0C">
              <w:rPr>
                <w:color w:val="000000" w:themeColor="text1"/>
                <w:sz w:val="16"/>
                <w:szCs w:val="16"/>
              </w:rPr>
              <w:t xml:space="preserve">ood </w:t>
            </w:r>
            <w:r w:rsidR="00390306">
              <w:rPr>
                <w:color w:val="000000" w:themeColor="text1"/>
                <w:sz w:val="16"/>
                <w:szCs w:val="16"/>
              </w:rPr>
              <w:t>g</w:t>
            </w:r>
            <w:r w:rsidRPr="00227C0C">
              <w:rPr>
                <w:color w:val="000000" w:themeColor="text1"/>
                <w:sz w:val="16"/>
                <w:szCs w:val="16"/>
              </w:rPr>
              <w:t>overnance</w:t>
            </w:r>
            <w:r w:rsidRPr="00227C0C">
              <w:rPr>
                <w:b/>
                <w:color w:val="000000" w:themeColor="text1"/>
                <w:sz w:val="16"/>
                <w:szCs w:val="16"/>
              </w:rPr>
              <w:t xml:space="preserve">; </w:t>
            </w:r>
            <w:r w:rsidR="00665553" w:rsidRPr="00217063">
              <w:rPr>
                <w:bCs/>
                <w:color w:val="000000" w:themeColor="text1"/>
                <w:sz w:val="16"/>
                <w:szCs w:val="16"/>
              </w:rPr>
              <w:t>Goals</w:t>
            </w:r>
            <w:r w:rsidRPr="00227C0C">
              <w:rPr>
                <w:color w:val="000000" w:themeColor="text1"/>
                <w:sz w:val="16"/>
                <w:szCs w:val="16"/>
              </w:rPr>
              <w:t xml:space="preserve"> </w:t>
            </w:r>
            <w:r w:rsidRPr="00227C0C">
              <w:rPr>
                <w:bCs/>
                <w:color w:val="000000" w:themeColor="text1"/>
                <w:sz w:val="16"/>
                <w:szCs w:val="16"/>
              </w:rPr>
              <w:t>5,</w:t>
            </w:r>
            <w:r w:rsidR="0005176E">
              <w:rPr>
                <w:bCs/>
                <w:color w:val="000000" w:themeColor="text1"/>
                <w:sz w:val="16"/>
                <w:szCs w:val="16"/>
              </w:rPr>
              <w:t xml:space="preserve"> </w:t>
            </w:r>
            <w:r w:rsidRPr="00227C0C">
              <w:rPr>
                <w:bCs/>
                <w:color w:val="000000" w:themeColor="text1"/>
                <w:sz w:val="16"/>
                <w:szCs w:val="16"/>
              </w:rPr>
              <w:t>17</w:t>
            </w:r>
          </w:p>
        </w:tc>
      </w:tr>
      <w:tr w:rsidR="001259B9" w:rsidRPr="00227C0C" w14:paraId="4CE82E86" w14:textId="77777777" w:rsidTr="00564D91">
        <w:tc>
          <w:tcPr>
            <w:tcW w:w="14669" w:type="dxa"/>
            <w:gridSpan w:val="5"/>
            <w:shd w:val="clear" w:color="auto" w:fill="DBE5F1" w:themeFill="accent1" w:themeFillTint="33"/>
            <w:tcMar>
              <w:top w:w="72" w:type="dxa"/>
              <w:left w:w="144" w:type="dxa"/>
              <w:bottom w:w="72" w:type="dxa"/>
              <w:right w:w="144" w:type="dxa"/>
            </w:tcMar>
          </w:tcPr>
          <w:p w14:paraId="53390100" w14:textId="7A2C97B4" w:rsidR="001259B9" w:rsidRPr="00227C0C" w:rsidRDefault="001259B9" w:rsidP="00B62F3B">
            <w:pPr>
              <w:pBdr>
                <w:top w:val="nil"/>
                <w:left w:val="nil"/>
                <w:bottom w:val="nil"/>
                <w:right w:val="nil"/>
                <w:between w:val="nil"/>
              </w:pBdr>
              <w:ind w:right="272"/>
              <w:jc w:val="both"/>
              <w:rPr>
                <w:bCs/>
                <w:color w:val="000000"/>
                <w:sz w:val="16"/>
                <w:szCs w:val="16"/>
              </w:rPr>
            </w:pPr>
            <w:r w:rsidRPr="00227C0C">
              <w:rPr>
                <w:b/>
                <w:bCs/>
                <w:color w:val="000000" w:themeColor="text1"/>
                <w:sz w:val="16"/>
                <w:szCs w:val="16"/>
              </w:rPr>
              <w:t>UNDP OUTCOME 3 (UNSDCF OUTCOME 4):</w:t>
            </w:r>
            <w:r w:rsidRPr="00227C0C">
              <w:rPr>
                <w:color w:val="000000" w:themeColor="text1"/>
                <w:sz w:val="16"/>
                <w:szCs w:val="16"/>
              </w:rPr>
              <w:t xml:space="preserve"> </w:t>
            </w:r>
            <w:r w:rsidRPr="00227C0C">
              <w:rPr>
                <w:rStyle w:val="normaltextrun"/>
                <w:rFonts w:asciiTheme="majorBidi" w:hAnsiTheme="majorBidi" w:cstheme="majorBidi"/>
                <w:color w:val="000000" w:themeColor="text1"/>
                <w:sz w:val="16"/>
                <w:szCs w:val="16"/>
              </w:rPr>
              <w:t xml:space="preserve">By 2026, Maldives has strengthened decentralized and accountable governance under the rule of law </w:t>
            </w:r>
            <w:r w:rsidR="00665553">
              <w:rPr>
                <w:rStyle w:val="normaltextrun"/>
                <w:rFonts w:asciiTheme="majorBidi" w:hAnsiTheme="majorBidi" w:cstheme="majorBidi"/>
                <w:color w:val="000000" w:themeColor="text1"/>
                <w:sz w:val="16"/>
                <w:szCs w:val="16"/>
              </w:rPr>
              <w:t>so</w:t>
            </w:r>
            <w:r w:rsidR="00665553" w:rsidRPr="00227C0C">
              <w:rPr>
                <w:rStyle w:val="normaltextrun"/>
                <w:rFonts w:asciiTheme="majorBidi" w:hAnsiTheme="majorBidi" w:cstheme="majorBidi"/>
                <w:color w:val="000000" w:themeColor="text1"/>
                <w:sz w:val="16"/>
                <w:szCs w:val="16"/>
              </w:rPr>
              <w:t xml:space="preserve"> </w:t>
            </w:r>
            <w:r w:rsidRPr="00227C0C">
              <w:rPr>
                <w:rStyle w:val="normaltextrun"/>
                <w:rFonts w:asciiTheme="majorBidi" w:hAnsiTheme="majorBidi" w:cstheme="majorBidi"/>
                <w:color w:val="000000" w:themeColor="text1"/>
                <w:sz w:val="16"/>
                <w:szCs w:val="16"/>
              </w:rPr>
              <w:t>people are empowered, meaningfully participate in transparent and transformative processes for public policy</w:t>
            </w:r>
            <w:r w:rsidR="00606DD7">
              <w:rPr>
                <w:rStyle w:val="normaltextrun"/>
                <w:rFonts w:asciiTheme="majorBidi" w:hAnsiTheme="majorBidi" w:cstheme="majorBidi"/>
                <w:color w:val="000000" w:themeColor="text1"/>
                <w:sz w:val="16"/>
                <w:szCs w:val="16"/>
              </w:rPr>
              <w:t>,</w:t>
            </w:r>
            <w:r w:rsidRPr="00227C0C">
              <w:rPr>
                <w:rStyle w:val="normaltextrun"/>
                <w:rFonts w:asciiTheme="majorBidi" w:hAnsiTheme="majorBidi" w:cstheme="majorBidi"/>
                <w:color w:val="000000" w:themeColor="text1"/>
                <w:sz w:val="16"/>
                <w:szCs w:val="16"/>
              </w:rPr>
              <w:t xml:space="preserve"> and fully enjoy access to justice, public services, human rights, gender equality and women’s empowerment in a tolerant and peaceful society</w:t>
            </w:r>
          </w:p>
        </w:tc>
      </w:tr>
      <w:tr w:rsidR="001259B9" w:rsidRPr="00227C0C" w14:paraId="75856CD1" w14:textId="77777777" w:rsidTr="38C736A3">
        <w:tc>
          <w:tcPr>
            <w:tcW w:w="14669" w:type="dxa"/>
            <w:gridSpan w:val="5"/>
            <w:shd w:val="clear" w:color="auto" w:fill="DBE5F1" w:themeFill="accent1" w:themeFillTint="33"/>
            <w:tcMar>
              <w:top w:w="72" w:type="dxa"/>
              <w:left w:w="144" w:type="dxa"/>
              <w:bottom w:w="72" w:type="dxa"/>
              <w:right w:w="144" w:type="dxa"/>
            </w:tcMar>
          </w:tcPr>
          <w:p w14:paraId="2AA28B62" w14:textId="4092E4C2" w:rsidR="000132B0" w:rsidRPr="000132B0" w:rsidRDefault="001259B9" w:rsidP="000132B0">
            <w:pPr>
              <w:jc w:val="both"/>
              <w:rPr>
                <w:rStyle w:val="normaltextrun"/>
                <w:rFonts w:asciiTheme="majorBidi" w:hAnsiTheme="majorBidi" w:cstheme="majorBidi"/>
                <w:sz w:val="16"/>
                <w:szCs w:val="16"/>
              </w:rPr>
            </w:pPr>
            <w:r w:rsidRPr="000132B0">
              <w:rPr>
                <w:b/>
                <w:color w:val="000000" w:themeColor="text1"/>
                <w:sz w:val="16"/>
                <w:szCs w:val="16"/>
              </w:rPr>
              <w:t xml:space="preserve">RELATED STRATEGIC PLAN OUTCOME: </w:t>
            </w:r>
            <w:r w:rsidR="00665553" w:rsidRPr="000132B0">
              <w:rPr>
                <w:color w:val="000000" w:themeColor="text1"/>
                <w:sz w:val="16"/>
                <w:szCs w:val="16"/>
              </w:rPr>
              <w:t xml:space="preserve"> </w:t>
            </w:r>
            <w:r w:rsidR="00665553" w:rsidRPr="000132B0">
              <w:rPr>
                <w:rStyle w:val="normaltextrun"/>
                <w:rFonts w:asciiTheme="majorBidi" w:hAnsiTheme="majorBidi" w:cstheme="majorBidi"/>
                <w:sz w:val="16"/>
                <w:szCs w:val="16"/>
              </w:rPr>
              <w:t xml:space="preserve">Outcome </w:t>
            </w:r>
            <w:r w:rsidRPr="000132B0">
              <w:rPr>
                <w:rStyle w:val="normaltextrun"/>
                <w:rFonts w:asciiTheme="majorBidi" w:hAnsiTheme="majorBidi" w:cstheme="majorBidi"/>
                <w:sz w:val="16"/>
                <w:szCs w:val="16"/>
              </w:rPr>
              <w:t xml:space="preserve">2 – </w:t>
            </w:r>
            <w:r w:rsidR="000132B0" w:rsidRPr="000132B0">
              <w:rPr>
                <w:rStyle w:val="normaltextrun"/>
                <w:rFonts w:asciiTheme="majorBidi" w:hAnsiTheme="majorBidi" w:cstheme="majorBidi"/>
                <w:sz w:val="16"/>
                <w:szCs w:val="16"/>
              </w:rPr>
              <w:t>No one left behind, centring on equitable access to opportunities and a rights-based approach to human agency and human development</w:t>
            </w:r>
          </w:p>
          <w:p w14:paraId="024D9623" w14:textId="7488EF25" w:rsidR="001259B9" w:rsidRPr="00227C0C" w:rsidRDefault="001259B9" w:rsidP="00B62F3B">
            <w:pPr>
              <w:rPr>
                <w:b/>
                <w:color w:val="000000" w:themeColor="text1"/>
                <w:sz w:val="16"/>
                <w:szCs w:val="16"/>
              </w:rPr>
            </w:pPr>
          </w:p>
        </w:tc>
      </w:tr>
      <w:tr w:rsidR="001259B9" w:rsidRPr="00227C0C" w14:paraId="4B06F1EC" w14:textId="77777777" w:rsidTr="00A21AF3">
        <w:tc>
          <w:tcPr>
            <w:tcW w:w="3114" w:type="dxa"/>
            <w:vMerge w:val="restart"/>
            <w:tcBorders>
              <w:bottom w:val="single" w:sz="4" w:space="0" w:color="auto"/>
            </w:tcBorders>
            <w:tcMar>
              <w:top w:w="72" w:type="dxa"/>
              <w:left w:w="144" w:type="dxa"/>
              <w:bottom w:w="72" w:type="dxa"/>
              <w:right w:w="144" w:type="dxa"/>
            </w:tcMar>
          </w:tcPr>
          <w:p w14:paraId="1AAC7F4C" w14:textId="2B23F0A0"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1</w:t>
            </w:r>
            <w:r w:rsidR="00217063">
              <w:rPr>
                <w:rStyle w:val="normaltextrun"/>
                <w:rFonts w:asciiTheme="majorBidi" w:hAnsiTheme="majorBidi" w:cstheme="majorBidi"/>
                <w:b/>
                <w:bCs/>
                <w:sz w:val="16"/>
                <w:szCs w:val="16"/>
                <w:lang w:val="en-GB"/>
              </w:rPr>
              <w:t>.</w:t>
            </w:r>
            <w:r w:rsidR="000132B0">
              <w:rPr>
                <w:rStyle w:val="normaltextrun"/>
                <w:rFonts w:asciiTheme="majorBidi" w:hAnsiTheme="majorBidi" w:cstheme="majorBidi"/>
                <w:b/>
                <w:bCs/>
                <w:sz w:val="16"/>
                <w:szCs w:val="16"/>
                <w:lang w:val="en-GB"/>
              </w:rPr>
              <w:t xml:space="preserve"> </w:t>
            </w:r>
            <w:r w:rsidRPr="00227C0C">
              <w:rPr>
                <w:rStyle w:val="normaltextrun"/>
                <w:rFonts w:asciiTheme="majorBidi" w:hAnsiTheme="majorBidi" w:cstheme="majorBidi"/>
                <w:b/>
                <w:sz w:val="16"/>
                <w:szCs w:val="16"/>
                <w:lang w:val="en-GB"/>
              </w:rPr>
              <w:t>Percentage of seats held by women in (a) national parliament and (b) local governments</w:t>
            </w:r>
            <w:r w:rsidRPr="00227C0C">
              <w:rPr>
                <w:rStyle w:val="normaltextrun"/>
                <w:rFonts w:asciiTheme="majorBidi" w:hAnsiTheme="majorBidi" w:cstheme="majorBidi"/>
                <w:sz w:val="16"/>
                <w:szCs w:val="16"/>
                <w:lang w:val="en-GB"/>
              </w:rPr>
              <w:t xml:space="preserve">. </w:t>
            </w:r>
          </w:p>
          <w:p w14:paraId="669C4A45" w14:textId="3B90A62C"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u w:val="single"/>
                <w:lang w:val="en-GB"/>
              </w:rPr>
            </w:pPr>
            <w:r w:rsidRPr="00597DA2">
              <w:rPr>
                <w:rStyle w:val="normaltextrun"/>
                <w:rFonts w:asciiTheme="majorBidi" w:hAnsiTheme="majorBidi" w:cstheme="majorBidi"/>
                <w:i/>
                <w:iCs/>
                <w:sz w:val="16"/>
                <w:szCs w:val="16"/>
                <w:lang w:val="en-GB"/>
              </w:rPr>
              <w:t>Baseline</w:t>
            </w:r>
            <w:r w:rsidR="00210A0B">
              <w:rPr>
                <w:rStyle w:val="normaltextrun"/>
                <w:rFonts w:asciiTheme="majorBidi" w:hAnsiTheme="majorBidi" w:cstheme="majorBidi"/>
                <w:i/>
                <w:iCs/>
                <w:sz w:val="16"/>
                <w:szCs w:val="16"/>
                <w:lang w:val="en-GB"/>
              </w:rPr>
              <w:t xml:space="preserve"> </w:t>
            </w:r>
            <w:r w:rsidR="00210A0B" w:rsidRPr="007C0C68">
              <w:rPr>
                <w:rStyle w:val="normaltextrun"/>
                <w:rFonts w:asciiTheme="majorBidi" w:hAnsiTheme="majorBidi" w:cstheme="majorBidi"/>
                <w:sz w:val="16"/>
                <w:szCs w:val="16"/>
                <w:lang w:val="en-GB"/>
              </w:rPr>
              <w:t>(2020)</w:t>
            </w:r>
            <w:r w:rsidRPr="007C0C68">
              <w:rPr>
                <w:rStyle w:val="normaltextrun"/>
                <w:rFonts w:asciiTheme="majorBidi" w:hAnsiTheme="majorBidi" w:cstheme="majorBidi"/>
                <w:sz w:val="16"/>
                <w:szCs w:val="16"/>
                <w:lang w:val="en-GB"/>
              </w:rPr>
              <w:t>:</w:t>
            </w:r>
            <w:r w:rsidRPr="00597DA2">
              <w:rPr>
                <w:rStyle w:val="normaltextrun"/>
                <w:rFonts w:asciiTheme="majorBidi" w:hAnsiTheme="majorBidi" w:cstheme="majorBidi"/>
                <w:sz w:val="16"/>
                <w:szCs w:val="16"/>
                <w:lang w:val="en-GB"/>
              </w:rPr>
              <w:t xml:space="preserve"> </w:t>
            </w:r>
            <w:r w:rsidRPr="000132B0">
              <w:rPr>
                <w:rStyle w:val="normaltextrun"/>
                <w:rFonts w:asciiTheme="majorBidi" w:hAnsiTheme="majorBidi" w:cstheme="majorBidi"/>
                <w:sz w:val="16"/>
                <w:szCs w:val="16"/>
                <w:lang w:val="en-GB"/>
              </w:rPr>
              <w:t>(</w:t>
            </w:r>
            <w:r w:rsidRPr="00227C0C">
              <w:rPr>
                <w:rStyle w:val="normaltextrun"/>
                <w:rFonts w:asciiTheme="majorBidi" w:hAnsiTheme="majorBidi" w:cstheme="majorBidi"/>
                <w:sz w:val="16"/>
                <w:szCs w:val="16"/>
                <w:lang w:val="en-GB"/>
              </w:rPr>
              <w:t>a)</w:t>
            </w:r>
            <w:r w:rsidR="000132B0">
              <w:rPr>
                <w:rStyle w:val="normaltextrun"/>
                <w:rFonts w:asciiTheme="majorBidi" w:hAnsiTheme="majorBidi" w:cstheme="majorBidi"/>
                <w:sz w:val="16"/>
                <w:szCs w:val="16"/>
                <w:lang w:val="en-GB"/>
              </w:rPr>
              <w:t xml:space="preserve"> </w:t>
            </w:r>
            <w:r w:rsidRPr="00227C0C">
              <w:rPr>
                <w:rStyle w:val="normaltextrun"/>
                <w:rFonts w:asciiTheme="majorBidi" w:hAnsiTheme="majorBidi" w:cstheme="majorBidi"/>
                <w:sz w:val="16"/>
                <w:szCs w:val="16"/>
                <w:lang w:val="en-GB"/>
              </w:rPr>
              <w:t>4.3% (2019)</w:t>
            </w:r>
            <w:r w:rsidR="000132B0">
              <w:rPr>
                <w:rStyle w:val="normaltextrun"/>
                <w:rFonts w:asciiTheme="majorBidi" w:hAnsiTheme="majorBidi" w:cstheme="majorBidi"/>
                <w:sz w:val="16"/>
                <w:szCs w:val="16"/>
                <w:lang w:val="en-GB"/>
              </w:rPr>
              <w:t>,</w:t>
            </w:r>
            <w:r w:rsidRPr="00227C0C">
              <w:rPr>
                <w:rStyle w:val="normaltextrun"/>
                <w:rFonts w:asciiTheme="majorBidi" w:hAnsiTheme="majorBidi" w:cstheme="majorBidi"/>
                <w:sz w:val="16"/>
                <w:szCs w:val="16"/>
                <w:lang w:val="en-GB"/>
              </w:rPr>
              <w:t xml:space="preserve"> (b)</w:t>
            </w:r>
            <w:r w:rsidR="000132B0">
              <w:rPr>
                <w:rStyle w:val="normaltextrun"/>
                <w:rFonts w:asciiTheme="majorBidi" w:hAnsiTheme="majorBidi" w:cstheme="majorBidi"/>
                <w:sz w:val="16"/>
                <w:szCs w:val="16"/>
                <w:lang w:val="en-GB"/>
              </w:rPr>
              <w:t xml:space="preserve"> </w:t>
            </w:r>
            <w:r w:rsidRPr="00227C0C">
              <w:rPr>
                <w:rStyle w:val="normaltextrun"/>
                <w:rFonts w:asciiTheme="majorBidi" w:hAnsiTheme="majorBidi" w:cstheme="majorBidi"/>
                <w:sz w:val="16"/>
                <w:szCs w:val="16"/>
                <w:lang w:val="en-GB"/>
              </w:rPr>
              <w:t xml:space="preserve">6% </w:t>
            </w:r>
          </w:p>
          <w:p w14:paraId="14DA13BC" w14:textId="42840608" w:rsidR="001259B9" w:rsidRPr="00227C0C" w:rsidRDefault="001259B9" w:rsidP="00B62F3B">
            <w:pPr>
              <w:pStyle w:val="paragraph"/>
              <w:spacing w:before="0" w:beforeAutospacing="0" w:after="0" w:afterAutospacing="0"/>
              <w:textAlignment w:val="baseline"/>
              <w:rPr>
                <w:rStyle w:val="eop"/>
                <w:rFonts w:asciiTheme="majorBidi" w:hAnsiTheme="majorBidi" w:cstheme="majorBidi"/>
                <w:sz w:val="16"/>
                <w:szCs w:val="16"/>
                <w:u w:val="single"/>
                <w:lang w:val="en-GB"/>
              </w:rPr>
            </w:pPr>
            <w:r w:rsidRPr="00597DA2">
              <w:rPr>
                <w:rStyle w:val="normaltextrun"/>
                <w:rFonts w:asciiTheme="majorBidi" w:hAnsiTheme="majorBidi" w:cstheme="majorBidi"/>
                <w:i/>
                <w:iCs/>
                <w:sz w:val="16"/>
                <w:szCs w:val="16"/>
                <w:lang w:val="en-GB"/>
              </w:rPr>
              <w:t xml:space="preserve">Target: </w:t>
            </w:r>
            <w:r w:rsidRPr="00597DA2">
              <w:rPr>
                <w:rStyle w:val="normaltextrun"/>
                <w:rFonts w:asciiTheme="majorBidi" w:hAnsiTheme="majorBidi" w:cstheme="majorBidi"/>
                <w:sz w:val="16"/>
                <w:szCs w:val="16"/>
                <w:lang w:val="en-GB"/>
              </w:rPr>
              <w:t>(a</w:t>
            </w:r>
            <w:r w:rsidRPr="00227C0C">
              <w:rPr>
                <w:rStyle w:val="normaltextrun"/>
                <w:rFonts w:asciiTheme="majorBidi" w:hAnsiTheme="majorBidi" w:cstheme="majorBidi"/>
                <w:sz w:val="16"/>
                <w:szCs w:val="16"/>
                <w:lang w:val="en-GB"/>
              </w:rPr>
              <w:t>)</w:t>
            </w:r>
            <w:r w:rsidR="000132B0">
              <w:rPr>
                <w:rStyle w:val="normaltextrun"/>
                <w:rFonts w:asciiTheme="majorBidi" w:hAnsiTheme="majorBidi" w:cstheme="majorBidi"/>
                <w:sz w:val="16"/>
                <w:szCs w:val="16"/>
                <w:lang w:val="en-GB"/>
              </w:rPr>
              <w:t xml:space="preserve"> </w:t>
            </w:r>
            <w:r w:rsidRPr="00227C0C">
              <w:rPr>
                <w:rStyle w:val="normaltextrun"/>
                <w:rFonts w:asciiTheme="majorBidi" w:hAnsiTheme="majorBidi" w:cstheme="majorBidi"/>
                <w:sz w:val="16"/>
                <w:szCs w:val="16"/>
                <w:lang w:val="en-GB"/>
              </w:rPr>
              <w:t>33%</w:t>
            </w:r>
            <w:r w:rsidR="000132B0">
              <w:rPr>
                <w:rStyle w:val="normaltextrun"/>
                <w:rFonts w:asciiTheme="majorBidi" w:hAnsiTheme="majorBidi" w:cstheme="majorBidi"/>
                <w:sz w:val="16"/>
                <w:szCs w:val="16"/>
                <w:lang w:val="en-GB"/>
              </w:rPr>
              <w:t xml:space="preserve">, </w:t>
            </w:r>
            <w:r w:rsidRPr="00227C0C">
              <w:rPr>
                <w:rStyle w:val="normaltextrun"/>
                <w:rFonts w:asciiTheme="majorBidi" w:hAnsiTheme="majorBidi" w:cstheme="majorBidi"/>
                <w:sz w:val="16"/>
                <w:szCs w:val="16"/>
                <w:lang w:val="en-GB"/>
              </w:rPr>
              <w:t>(b)</w:t>
            </w:r>
            <w:r w:rsidRPr="00227C0C">
              <w:rPr>
                <w:rStyle w:val="tabchar"/>
                <w:rFonts w:asciiTheme="majorBidi" w:hAnsiTheme="majorBidi" w:cstheme="majorBidi"/>
                <w:sz w:val="16"/>
                <w:szCs w:val="16"/>
                <w:lang w:val="en-GB"/>
              </w:rPr>
              <w:t xml:space="preserve"> </w:t>
            </w:r>
            <w:r w:rsidRPr="00227C0C">
              <w:rPr>
                <w:rStyle w:val="normaltextrun"/>
                <w:rFonts w:asciiTheme="majorBidi" w:hAnsiTheme="majorBidi" w:cstheme="majorBidi"/>
                <w:sz w:val="16"/>
                <w:szCs w:val="16"/>
                <w:lang w:val="en-GB"/>
              </w:rPr>
              <w:t>33%</w:t>
            </w:r>
            <w:r w:rsidRPr="00227C0C">
              <w:rPr>
                <w:rStyle w:val="eop"/>
                <w:rFonts w:asciiTheme="majorBidi" w:hAnsiTheme="majorBidi" w:cstheme="majorBidi"/>
                <w:sz w:val="16"/>
                <w:szCs w:val="16"/>
                <w:lang w:val="en-GB"/>
              </w:rPr>
              <w:t> </w:t>
            </w:r>
          </w:p>
          <w:p w14:paraId="0D33BE89" w14:textId="77777777" w:rsidR="001259B9" w:rsidRPr="00227C0C" w:rsidRDefault="001259B9" w:rsidP="00B62F3B">
            <w:pPr>
              <w:pStyle w:val="paragraph"/>
              <w:spacing w:before="0" w:beforeAutospacing="0" w:after="0" w:afterAutospacing="0"/>
              <w:textAlignment w:val="baseline"/>
              <w:rPr>
                <w:rStyle w:val="normaltextrun"/>
                <w:sz w:val="16"/>
                <w:szCs w:val="16"/>
              </w:rPr>
            </w:pPr>
          </w:p>
          <w:p w14:paraId="152139D5" w14:textId="7A63B231"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597DA2">
              <w:rPr>
                <w:rStyle w:val="normaltextrun"/>
                <w:rFonts w:asciiTheme="majorBidi" w:hAnsiTheme="majorBidi" w:cstheme="majorBidi"/>
                <w:b/>
                <w:bCs/>
                <w:sz w:val="16"/>
                <w:szCs w:val="16"/>
                <w:lang w:val="en-GB"/>
              </w:rPr>
              <w:t>2</w:t>
            </w:r>
            <w:r w:rsidR="00217063">
              <w:rPr>
                <w:rStyle w:val="normaltextrun"/>
                <w:rFonts w:asciiTheme="majorBidi" w:hAnsiTheme="majorBidi" w:cstheme="majorBidi"/>
                <w:b/>
                <w:bCs/>
                <w:sz w:val="16"/>
                <w:szCs w:val="16"/>
                <w:lang w:val="en-GB"/>
              </w:rPr>
              <w:t>.</w:t>
            </w:r>
            <w:r w:rsidR="00597DA2">
              <w:rPr>
                <w:rStyle w:val="normaltextrun"/>
                <w:rFonts w:asciiTheme="majorBidi" w:hAnsiTheme="majorBidi" w:cstheme="majorBidi"/>
                <w:sz w:val="16"/>
                <w:szCs w:val="16"/>
                <w:lang w:val="en-GB"/>
              </w:rPr>
              <w:t xml:space="preserve"> </w:t>
            </w:r>
            <w:r w:rsidRPr="00227C0C">
              <w:rPr>
                <w:rStyle w:val="normaltextrun"/>
                <w:rFonts w:asciiTheme="majorBidi" w:hAnsiTheme="majorBidi" w:cstheme="majorBidi"/>
                <w:b/>
                <w:sz w:val="16"/>
                <w:szCs w:val="16"/>
                <w:lang w:val="en-GB"/>
              </w:rPr>
              <w:t>Existence of systems to track and make public allocations for gender equality and women’s empowerment</w:t>
            </w:r>
            <w:r w:rsidRPr="00227C0C">
              <w:rPr>
                <w:rStyle w:val="normaltextrun"/>
                <w:rFonts w:asciiTheme="majorBidi" w:hAnsiTheme="majorBidi" w:cstheme="majorBidi"/>
                <w:sz w:val="16"/>
                <w:szCs w:val="16"/>
                <w:lang w:val="en-GB"/>
              </w:rPr>
              <w:t xml:space="preserve">. </w:t>
            </w:r>
          </w:p>
          <w:p w14:paraId="36B44C5D"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597DA2">
              <w:rPr>
                <w:rStyle w:val="normaltextrun"/>
                <w:rFonts w:asciiTheme="majorBidi" w:hAnsiTheme="majorBidi" w:cstheme="majorBidi"/>
                <w:i/>
                <w:iCs/>
                <w:sz w:val="16"/>
                <w:szCs w:val="16"/>
                <w:lang w:val="en-GB"/>
              </w:rPr>
              <w:t>Baseline:</w:t>
            </w:r>
            <w:r w:rsidRPr="00227C0C">
              <w:rPr>
                <w:rStyle w:val="normaltextrun"/>
                <w:rFonts w:asciiTheme="majorBidi" w:hAnsiTheme="majorBidi" w:cstheme="majorBidi"/>
                <w:sz w:val="16"/>
                <w:szCs w:val="16"/>
                <w:lang w:val="en-GB"/>
              </w:rPr>
              <w:t>  No</w:t>
            </w:r>
            <w:r w:rsidRPr="00227C0C">
              <w:rPr>
                <w:rStyle w:val="eop"/>
                <w:rFonts w:asciiTheme="majorBidi" w:hAnsiTheme="majorBidi" w:cstheme="majorBidi"/>
                <w:sz w:val="16"/>
                <w:szCs w:val="16"/>
                <w:lang w:val="en-GB"/>
              </w:rPr>
              <w:t> </w:t>
            </w:r>
          </w:p>
          <w:p w14:paraId="3DE2572A" w14:textId="77777777" w:rsidR="001259B9" w:rsidRPr="00227C0C" w:rsidRDefault="001259B9" w:rsidP="00B62F3B">
            <w:pPr>
              <w:pStyle w:val="paragraph"/>
              <w:spacing w:before="0" w:beforeAutospacing="0" w:after="0" w:afterAutospacing="0"/>
              <w:textAlignment w:val="baseline"/>
              <w:rPr>
                <w:rStyle w:val="eop"/>
                <w:rFonts w:asciiTheme="majorBidi" w:hAnsiTheme="majorBidi" w:cstheme="majorBidi"/>
                <w:sz w:val="16"/>
                <w:szCs w:val="16"/>
                <w:lang w:val="en-GB"/>
              </w:rPr>
            </w:pPr>
            <w:r w:rsidRPr="00597DA2">
              <w:rPr>
                <w:rStyle w:val="normaltextrun"/>
                <w:rFonts w:asciiTheme="majorBidi" w:hAnsiTheme="majorBidi" w:cstheme="majorBidi"/>
                <w:i/>
                <w:iCs/>
                <w:sz w:val="16"/>
                <w:szCs w:val="16"/>
                <w:lang w:val="en-GB"/>
              </w:rPr>
              <w:t>Target:</w:t>
            </w:r>
            <w:r w:rsidRPr="00227C0C">
              <w:rPr>
                <w:rStyle w:val="normaltextrun"/>
                <w:rFonts w:asciiTheme="majorBidi" w:hAnsiTheme="majorBidi" w:cstheme="majorBidi"/>
                <w:sz w:val="16"/>
                <w:szCs w:val="16"/>
                <w:lang w:val="en-GB"/>
              </w:rPr>
              <w:t>  Yes</w:t>
            </w:r>
            <w:r w:rsidRPr="00227C0C">
              <w:rPr>
                <w:rStyle w:val="eop"/>
                <w:rFonts w:asciiTheme="majorBidi" w:hAnsiTheme="majorBidi" w:cstheme="majorBidi"/>
                <w:sz w:val="16"/>
                <w:szCs w:val="16"/>
                <w:lang w:val="en-GB"/>
              </w:rPr>
              <w:t> </w:t>
            </w:r>
          </w:p>
          <w:p w14:paraId="2F36B5C2"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p>
          <w:p w14:paraId="60E7A299" w14:textId="5DB80406"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81339B">
              <w:rPr>
                <w:rStyle w:val="eop"/>
                <w:rFonts w:asciiTheme="majorBidi" w:hAnsiTheme="majorBidi" w:cstheme="majorBidi"/>
                <w:b/>
                <w:bCs/>
                <w:sz w:val="16"/>
                <w:szCs w:val="16"/>
                <w:lang w:val="en-GB"/>
              </w:rPr>
              <w:t>3</w:t>
            </w:r>
            <w:r w:rsidR="00217063">
              <w:rPr>
                <w:rStyle w:val="eop"/>
                <w:rFonts w:asciiTheme="majorBidi" w:hAnsiTheme="majorBidi" w:cstheme="majorBidi"/>
                <w:b/>
                <w:bCs/>
                <w:sz w:val="16"/>
                <w:szCs w:val="16"/>
                <w:lang w:val="en-GB"/>
              </w:rPr>
              <w:t>.</w:t>
            </w:r>
            <w:r w:rsidR="0081339B" w:rsidRPr="0081339B">
              <w:rPr>
                <w:rStyle w:val="normaltextrun"/>
                <w:b/>
              </w:rPr>
              <w:t xml:space="preserve"> </w:t>
            </w:r>
            <w:r w:rsidRPr="00227C0C">
              <w:rPr>
                <w:rStyle w:val="normaltextrun"/>
                <w:rFonts w:asciiTheme="majorBidi" w:hAnsiTheme="majorBidi" w:cstheme="majorBidi"/>
                <w:b/>
                <w:sz w:val="16"/>
                <w:szCs w:val="16"/>
                <w:lang w:val="en-GB"/>
              </w:rPr>
              <w:t>Percentage of women and men aged 15-49 who consider a husband to be justified in hitting or beating his wife for at least one of the specified reasons</w:t>
            </w:r>
            <w:r w:rsidRPr="00227C0C">
              <w:rPr>
                <w:rStyle w:val="eop"/>
                <w:rFonts w:asciiTheme="majorBidi" w:hAnsiTheme="majorBidi" w:cstheme="majorBidi"/>
                <w:b/>
                <w:sz w:val="16"/>
                <w:szCs w:val="16"/>
                <w:lang w:val="en-GB"/>
              </w:rPr>
              <w:t> </w:t>
            </w:r>
          </w:p>
          <w:p w14:paraId="083D1931" w14:textId="75E321DE"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81339B">
              <w:rPr>
                <w:rStyle w:val="normaltextrun"/>
                <w:rFonts w:asciiTheme="majorBidi" w:hAnsiTheme="majorBidi" w:cstheme="majorBidi"/>
                <w:i/>
                <w:iCs/>
                <w:sz w:val="16"/>
                <w:szCs w:val="16"/>
                <w:lang w:val="en-GB"/>
              </w:rPr>
              <w:t>Baseline: </w:t>
            </w:r>
            <w:r w:rsidRPr="00227C0C">
              <w:rPr>
                <w:rStyle w:val="normaltextrun"/>
                <w:rFonts w:asciiTheme="majorBidi" w:hAnsiTheme="majorBidi" w:cstheme="majorBidi"/>
                <w:sz w:val="16"/>
                <w:szCs w:val="16"/>
                <w:lang w:val="en-GB"/>
              </w:rPr>
              <w:t>Women</w:t>
            </w:r>
            <w:r w:rsidR="00210A0B">
              <w:rPr>
                <w:rStyle w:val="normaltextrun"/>
                <w:rFonts w:asciiTheme="majorBidi" w:hAnsiTheme="majorBidi" w:cstheme="majorBidi"/>
                <w:sz w:val="16"/>
                <w:szCs w:val="16"/>
                <w:lang w:val="en-GB"/>
              </w:rPr>
              <w:t>,</w:t>
            </w:r>
            <w:r w:rsidRPr="00227C0C">
              <w:rPr>
                <w:rStyle w:val="normaltextrun"/>
                <w:rFonts w:asciiTheme="majorBidi" w:hAnsiTheme="majorBidi" w:cstheme="majorBidi"/>
                <w:sz w:val="16"/>
                <w:szCs w:val="16"/>
                <w:lang w:val="en-GB"/>
              </w:rPr>
              <w:t xml:space="preserve"> 25.8%</w:t>
            </w:r>
            <w:r w:rsidR="00210A0B">
              <w:rPr>
                <w:rStyle w:val="normaltextrun"/>
                <w:rFonts w:asciiTheme="majorBidi" w:hAnsiTheme="majorBidi" w:cstheme="majorBidi"/>
                <w:sz w:val="16"/>
                <w:szCs w:val="16"/>
                <w:lang w:val="en-GB"/>
              </w:rPr>
              <w:t>; m</w:t>
            </w:r>
            <w:r w:rsidRPr="00227C0C">
              <w:rPr>
                <w:rStyle w:val="normaltextrun"/>
                <w:rFonts w:asciiTheme="majorBidi" w:hAnsiTheme="majorBidi" w:cstheme="majorBidi"/>
                <w:sz w:val="16"/>
                <w:szCs w:val="16"/>
                <w:lang w:val="en-GB"/>
              </w:rPr>
              <w:t>en</w:t>
            </w:r>
            <w:r w:rsidR="00210A0B">
              <w:rPr>
                <w:rStyle w:val="normaltextrun"/>
                <w:rFonts w:asciiTheme="majorBidi" w:hAnsiTheme="majorBidi" w:cstheme="majorBidi"/>
                <w:sz w:val="16"/>
                <w:szCs w:val="16"/>
                <w:lang w:val="en-GB"/>
              </w:rPr>
              <w:t>,</w:t>
            </w:r>
            <w:r w:rsidRPr="00227C0C">
              <w:rPr>
                <w:rStyle w:val="normaltextrun"/>
                <w:rFonts w:asciiTheme="majorBidi" w:hAnsiTheme="majorBidi" w:cstheme="majorBidi"/>
                <w:sz w:val="16"/>
                <w:szCs w:val="16"/>
                <w:lang w:val="en-GB"/>
              </w:rPr>
              <w:t xml:space="preserve"> 20.7</w:t>
            </w:r>
            <w:r w:rsidRPr="00227C0C">
              <w:rPr>
                <w:rStyle w:val="eop"/>
                <w:rFonts w:asciiTheme="majorBidi" w:hAnsiTheme="majorBidi" w:cstheme="majorBidi"/>
                <w:sz w:val="16"/>
                <w:szCs w:val="16"/>
                <w:lang w:val="en-GB"/>
              </w:rPr>
              <w:t> </w:t>
            </w:r>
          </w:p>
          <w:p w14:paraId="35C26F12" w14:textId="7D7D9AE6"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81339B">
              <w:rPr>
                <w:rStyle w:val="normaltextrun"/>
                <w:rFonts w:asciiTheme="majorBidi" w:hAnsiTheme="majorBidi" w:cstheme="majorBidi"/>
                <w:i/>
                <w:iCs/>
                <w:sz w:val="16"/>
                <w:szCs w:val="16"/>
                <w:lang w:val="en-GB"/>
              </w:rPr>
              <w:t>Target: </w:t>
            </w:r>
            <w:r w:rsidRPr="00227C0C">
              <w:rPr>
                <w:rStyle w:val="normaltextrun"/>
                <w:rFonts w:asciiTheme="majorBidi" w:hAnsiTheme="majorBidi" w:cstheme="majorBidi"/>
                <w:sz w:val="16"/>
                <w:szCs w:val="16"/>
                <w:lang w:val="en-GB"/>
              </w:rPr>
              <w:t>Women</w:t>
            </w:r>
            <w:r w:rsidR="00210A0B">
              <w:rPr>
                <w:rStyle w:val="normaltextrun"/>
                <w:rFonts w:asciiTheme="majorBidi" w:hAnsiTheme="majorBidi" w:cstheme="majorBidi"/>
                <w:sz w:val="16"/>
                <w:szCs w:val="16"/>
                <w:lang w:val="en-GB"/>
              </w:rPr>
              <w:t>,</w:t>
            </w:r>
            <w:r w:rsidRPr="00227C0C">
              <w:rPr>
                <w:rStyle w:val="normaltextrun"/>
                <w:rFonts w:asciiTheme="majorBidi" w:hAnsiTheme="majorBidi" w:cstheme="majorBidi"/>
                <w:sz w:val="16"/>
                <w:szCs w:val="16"/>
                <w:lang w:val="en-GB"/>
              </w:rPr>
              <w:t xml:space="preserve"> 15%</w:t>
            </w:r>
            <w:r w:rsidR="00210A0B">
              <w:rPr>
                <w:rStyle w:val="normaltextrun"/>
                <w:rFonts w:asciiTheme="majorBidi" w:hAnsiTheme="majorBidi" w:cstheme="majorBidi"/>
                <w:sz w:val="16"/>
                <w:szCs w:val="16"/>
                <w:lang w:val="en-GB"/>
              </w:rPr>
              <w:t>; m</w:t>
            </w:r>
            <w:r w:rsidRPr="00227C0C">
              <w:rPr>
                <w:rStyle w:val="normaltextrun"/>
                <w:rFonts w:asciiTheme="majorBidi" w:hAnsiTheme="majorBidi" w:cstheme="majorBidi"/>
                <w:sz w:val="16"/>
                <w:szCs w:val="16"/>
                <w:lang w:val="en-GB"/>
              </w:rPr>
              <w:t>en</w:t>
            </w:r>
            <w:r w:rsidR="00210A0B">
              <w:rPr>
                <w:rStyle w:val="normaltextrun"/>
                <w:rFonts w:asciiTheme="majorBidi" w:hAnsiTheme="majorBidi" w:cstheme="majorBidi"/>
                <w:sz w:val="16"/>
                <w:szCs w:val="16"/>
                <w:lang w:val="en-GB"/>
              </w:rPr>
              <w:t>,</w:t>
            </w:r>
            <w:r w:rsidRPr="00227C0C">
              <w:rPr>
                <w:rStyle w:val="normaltextrun"/>
                <w:rFonts w:asciiTheme="majorBidi" w:hAnsiTheme="majorBidi" w:cstheme="majorBidi"/>
                <w:sz w:val="16"/>
                <w:szCs w:val="16"/>
                <w:lang w:val="en-GB"/>
              </w:rPr>
              <w:t xml:space="preserve"> 10%</w:t>
            </w:r>
            <w:r w:rsidRPr="00227C0C">
              <w:rPr>
                <w:rStyle w:val="eop"/>
                <w:rFonts w:asciiTheme="majorBidi" w:hAnsiTheme="majorBidi" w:cstheme="majorBidi"/>
                <w:sz w:val="16"/>
                <w:szCs w:val="16"/>
                <w:lang w:val="en-GB"/>
              </w:rPr>
              <w:t> </w:t>
            </w:r>
          </w:p>
          <w:p w14:paraId="7F2BCC0B"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p>
          <w:p w14:paraId="4E3FBF47" w14:textId="7D7AE86C"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5</w:t>
            </w:r>
            <w:r w:rsidR="00217063">
              <w:rPr>
                <w:rStyle w:val="normaltextrun"/>
                <w:rFonts w:asciiTheme="majorBidi" w:hAnsiTheme="majorBidi" w:cstheme="majorBidi"/>
                <w:b/>
                <w:bCs/>
                <w:sz w:val="16"/>
                <w:szCs w:val="16"/>
                <w:lang w:val="en-GB"/>
              </w:rPr>
              <w:t>.</w:t>
            </w:r>
            <w:r w:rsidR="0081339B">
              <w:rPr>
                <w:rStyle w:val="normaltextrun"/>
                <w:rFonts w:asciiTheme="majorBidi" w:hAnsiTheme="majorBidi" w:cstheme="majorBidi"/>
                <w:b/>
                <w:bCs/>
                <w:sz w:val="16"/>
                <w:szCs w:val="16"/>
                <w:lang w:val="en-GB"/>
              </w:rPr>
              <w:t xml:space="preserve"> </w:t>
            </w:r>
            <w:r w:rsidRPr="00227C0C">
              <w:rPr>
                <w:rStyle w:val="normaltextrun"/>
                <w:rFonts w:asciiTheme="majorBidi" w:hAnsiTheme="majorBidi" w:cstheme="majorBidi"/>
                <w:b/>
                <w:sz w:val="16"/>
                <w:szCs w:val="16"/>
                <w:lang w:val="en-GB"/>
              </w:rPr>
              <w:t>Existence of a gender-responsive and inclusive mechanism to enhance policy coherence of sustainable development</w:t>
            </w:r>
            <w:r w:rsidRPr="00227C0C">
              <w:rPr>
                <w:rStyle w:val="normaltextrun"/>
                <w:rFonts w:asciiTheme="majorBidi" w:hAnsiTheme="majorBidi" w:cstheme="majorBidi"/>
                <w:sz w:val="16"/>
                <w:szCs w:val="16"/>
                <w:lang w:val="en-GB"/>
              </w:rPr>
              <w:t xml:space="preserve">.  </w:t>
            </w:r>
          </w:p>
          <w:p w14:paraId="7E99D53D"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81339B">
              <w:rPr>
                <w:rStyle w:val="normaltextrun"/>
                <w:rFonts w:asciiTheme="majorBidi" w:hAnsiTheme="majorBidi" w:cstheme="majorBidi"/>
                <w:i/>
                <w:iCs/>
                <w:sz w:val="16"/>
                <w:szCs w:val="16"/>
                <w:lang w:val="en-GB"/>
              </w:rPr>
              <w:t>Baseline:</w:t>
            </w:r>
            <w:r w:rsidRPr="00227C0C">
              <w:rPr>
                <w:rStyle w:val="normaltextrun"/>
                <w:rFonts w:asciiTheme="majorBidi" w:hAnsiTheme="majorBidi" w:cstheme="majorBidi"/>
                <w:b/>
                <w:bCs/>
                <w:sz w:val="16"/>
                <w:szCs w:val="16"/>
                <w:lang w:val="en-GB"/>
              </w:rPr>
              <w:t> </w:t>
            </w:r>
            <w:r w:rsidRPr="00227C0C">
              <w:rPr>
                <w:rStyle w:val="normaltextrun"/>
                <w:rFonts w:asciiTheme="majorBidi" w:hAnsiTheme="majorBidi" w:cstheme="majorBidi"/>
                <w:sz w:val="16"/>
                <w:szCs w:val="16"/>
                <w:lang w:val="en-GB"/>
              </w:rPr>
              <w:t> No</w:t>
            </w:r>
            <w:r w:rsidRPr="00227C0C">
              <w:rPr>
                <w:rStyle w:val="eop"/>
                <w:rFonts w:asciiTheme="majorBidi" w:hAnsiTheme="majorBidi" w:cstheme="majorBidi"/>
                <w:sz w:val="16"/>
                <w:szCs w:val="16"/>
                <w:lang w:val="en-GB"/>
              </w:rPr>
              <w:t> </w:t>
            </w:r>
          </w:p>
          <w:p w14:paraId="6E968C2E" w14:textId="77777777" w:rsidR="001259B9" w:rsidRPr="00227C0C"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81339B">
              <w:rPr>
                <w:rStyle w:val="normaltextrun"/>
                <w:rFonts w:asciiTheme="majorBidi" w:hAnsiTheme="majorBidi" w:cstheme="majorBidi"/>
                <w:i/>
                <w:iCs/>
                <w:sz w:val="16"/>
                <w:szCs w:val="16"/>
                <w:lang w:val="en-GB"/>
              </w:rPr>
              <w:t>Target:</w:t>
            </w:r>
            <w:r w:rsidRPr="0081339B">
              <w:rPr>
                <w:rStyle w:val="normaltextrun"/>
                <w:rFonts w:asciiTheme="majorBidi" w:hAnsiTheme="majorBidi" w:cstheme="majorBidi"/>
                <w:b/>
                <w:bCs/>
                <w:i/>
                <w:iCs/>
                <w:sz w:val="16"/>
                <w:szCs w:val="16"/>
                <w:lang w:val="en-GB"/>
              </w:rPr>
              <w:t> </w:t>
            </w:r>
            <w:r w:rsidRPr="00227C0C">
              <w:rPr>
                <w:rStyle w:val="normaltextrun"/>
                <w:rFonts w:asciiTheme="majorBidi" w:hAnsiTheme="majorBidi" w:cstheme="majorBidi"/>
                <w:sz w:val="16"/>
                <w:szCs w:val="16"/>
                <w:lang w:val="en-GB"/>
              </w:rPr>
              <w:t>Yes</w:t>
            </w:r>
            <w:r w:rsidRPr="00227C0C">
              <w:rPr>
                <w:rStyle w:val="eop"/>
                <w:rFonts w:asciiTheme="majorBidi" w:hAnsiTheme="majorBidi" w:cstheme="majorBidi"/>
                <w:sz w:val="16"/>
                <w:szCs w:val="16"/>
                <w:lang w:val="en-GB"/>
              </w:rPr>
              <w:t> </w:t>
            </w:r>
          </w:p>
          <w:p w14:paraId="208CA6D7" w14:textId="77777777" w:rsidR="001259B9" w:rsidRPr="00227C0C" w:rsidRDefault="001259B9" w:rsidP="00B62F3B">
            <w:pPr>
              <w:pStyle w:val="paragraph"/>
              <w:spacing w:before="0" w:beforeAutospacing="0" w:after="0" w:afterAutospacing="0"/>
              <w:textAlignment w:val="baseline"/>
              <w:rPr>
                <w:rStyle w:val="normaltextrun"/>
                <w:rFonts w:asciiTheme="majorBidi" w:hAnsiTheme="majorBidi" w:cstheme="majorBidi"/>
                <w:b/>
                <w:bCs/>
                <w:sz w:val="16"/>
                <w:szCs w:val="16"/>
                <w:lang w:val="en-GB"/>
              </w:rPr>
            </w:pPr>
          </w:p>
          <w:p w14:paraId="4EE94FC2" w14:textId="69FAC772"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7</w:t>
            </w:r>
            <w:r w:rsidR="00217063">
              <w:rPr>
                <w:rStyle w:val="normaltextrun"/>
                <w:rFonts w:asciiTheme="majorBidi" w:hAnsiTheme="majorBidi" w:cstheme="majorBidi"/>
                <w:b/>
                <w:bCs/>
                <w:sz w:val="16"/>
                <w:szCs w:val="16"/>
                <w:lang w:val="en-GB"/>
              </w:rPr>
              <w:t>.</w:t>
            </w:r>
            <w:r w:rsidR="0081339B">
              <w:rPr>
                <w:rStyle w:val="normaltextrun"/>
                <w:rFonts w:asciiTheme="majorBidi" w:hAnsiTheme="majorBidi" w:cstheme="majorBidi"/>
                <w:b/>
                <w:bCs/>
                <w:sz w:val="16"/>
                <w:szCs w:val="16"/>
                <w:lang w:val="en-GB"/>
              </w:rPr>
              <w:t xml:space="preserve"> </w:t>
            </w:r>
            <w:r w:rsidRPr="00227C0C">
              <w:rPr>
                <w:rStyle w:val="normaltextrun"/>
                <w:rFonts w:asciiTheme="majorBidi" w:hAnsiTheme="majorBidi" w:cstheme="majorBidi"/>
                <w:b/>
                <w:bCs/>
                <w:sz w:val="16"/>
                <w:szCs w:val="16"/>
                <w:lang w:val="en-GB"/>
              </w:rPr>
              <w:t>Percentage of accepted U</w:t>
            </w:r>
            <w:r w:rsidR="000132B0">
              <w:rPr>
                <w:rStyle w:val="normaltextrun"/>
                <w:rFonts w:asciiTheme="majorBidi" w:hAnsiTheme="majorBidi" w:cstheme="majorBidi"/>
                <w:b/>
                <w:bCs/>
                <w:sz w:val="16"/>
                <w:szCs w:val="16"/>
                <w:lang w:val="en-GB"/>
              </w:rPr>
              <w:t xml:space="preserve">niversal </w:t>
            </w:r>
            <w:r w:rsidRPr="00227C0C">
              <w:rPr>
                <w:rStyle w:val="normaltextrun"/>
                <w:rFonts w:asciiTheme="majorBidi" w:hAnsiTheme="majorBidi" w:cstheme="majorBidi"/>
                <w:b/>
                <w:bCs/>
                <w:sz w:val="16"/>
                <w:szCs w:val="16"/>
                <w:lang w:val="en-GB"/>
              </w:rPr>
              <w:t>P</w:t>
            </w:r>
            <w:r w:rsidR="000132B0">
              <w:rPr>
                <w:rStyle w:val="normaltextrun"/>
                <w:rFonts w:asciiTheme="majorBidi" w:hAnsiTheme="majorBidi" w:cstheme="majorBidi"/>
                <w:b/>
                <w:bCs/>
                <w:sz w:val="16"/>
                <w:szCs w:val="16"/>
                <w:lang w:val="en-GB"/>
              </w:rPr>
              <w:t xml:space="preserve">eriodic </w:t>
            </w:r>
            <w:r w:rsidRPr="00227C0C">
              <w:rPr>
                <w:rStyle w:val="normaltextrun"/>
                <w:rFonts w:asciiTheme="majorBidi" w:hAnsiTheme="majorBidi" w:cstheme="majorBidi"/>
                <w:b/>
                <w:bCs/>
                <w:sz w:val="16"/>
                <w:szCs w:val="16"/>
                <w:lang w:val="en-GB"/>
              </w:rPr>
              <w:t>R</w:t>
            </w:r>
            <w:r w:rsidR="000132B0">
              <w:rPr>
                <w:rStyle w:val="normaltextrun"/>
                <w:rFonts w:asciiTheme="majorBidi" w:hAnsiTheme="majorBidi" w:cstheme="majorBidi"/>
                <w:b/>
                <w:bCs/>
                <w:sz w:val="16"/>
                <w:szCs w:val="16"/>
                <w:lang w:val="en-GB"/>
              </w:rPr>
              <w:t>eview</w:t>
            </w:r>
            <w:r w:rsidRPr="00227C0C">
              <w:rPr>
                <w:rStyle w:val="normaltextrun"/>
                <w:rFonts w:asciiTheme="majorBidi" w:hAnsiTheme="majorBidi" w:cstheme="majorBidi"/>
                <w:b/>
                <w:bCs/>
                <w:sz w:val="16"/>
                <w:szCs w:val="16"/>
                <w:lang w:val="en-GB"/>
              </w:rPr>
              <w:t xml:space="preserve"> recommendations implemented by the </w:t>
            </w:r>
            <w:r w:rsidR="000132B0">
              <w:rPr>
                <w:rStyle w:val="normaltextrun"/>
                <w:rFonts w:asciiTheme="majorBidi" w:hAnsiTheme="majorBidi" w:cstheme="majorBidi"/>
                <w:b/>
                <w:bCs/>
                <w:sz w:val="16"/>
                <w:szCs w:val="16"/>
                <w:lang w:val="en-GB"/>
              </w:rPr>
              <w:t>g</w:t>
            </w:r>
            <w:r w:rsidRPr="00227C0C">
              <w:rPr>
                <w:rStyle w:val="normaltextrun"/>
                <w:rFonts w:asciiTheme="majorBidi" w:hAnsiTheme="majorBidi" w:cstheme="majorBidi"/>
                <w:b/>
                <w:bCs/>
                <w:sz w:val="16"/>
                <w:szCs w:val="16"/>
                <w:lang w:val="en-GB"/>
              </w:rPr>
              <w:t>overnment</w:t>
            </w:r>
            <w:r w:rsidRPr="00227C0C">
              <w:rPr>
                <w:rStyle w:val="eop"/>
                <w:rFonts w:asciiTheme="majorBidi" w:hAnsiTheme="majorBidi" w:cstheme="majorBidi"/>
                <w:b/>
                <w:bCs/>
                <w:sz w:val="16"/>
                <w:szCs w:val="16"/>
                <w:lang w:val="en-GB"/>
              </w:rPr>
              <w:t> </w:t>
            </w:r>
          </w:p>
          <w:p w14:paraId="67A5B485"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81339B">
              <w:rPr>
                <w:rStyle w:val="normaltextrun"/>
                <w:rFonts w:asciiTheme="majorBidi" w:hAnsiTheme="majorBidi" w:cstheme="majorBidi"/>
                <w:i/>
                <w:iCs/>
                <w:sz w:val="16"/>
                <w:szCs w:val="16"/>
                <w:lang w:val="en-GB"/>
              </w:rPr>
              <w:t>Baseline:</w:t>
            </w:r>
            <w:r w:rsidRPr="00227C0C">
              <w:rPr>
                <w:rStyle w:val="normaltextrun"/>
                <w:rFonts w:asciiTheme="majorBidi" w:hAnsiTheme="majorBidi" w:cstheme="majorBidi"/>
                <w:b/>
                <w:bCs/>
                <w:sz w:val="16"/>
                <w:szCs w:val="16"/>
                <w:lang w:val="en-GB"/>
              </w:rPr>
              <w:t> </w:t>
            </w:r>
            <w:r w:rsidRPr="00227C0C">
              <w:rPr>
                <w:rStyle w:val="normaltextrun"/>
                <w:rFonts w:asciiTheme="majorBidi" w:hAnsiTheme="majorBidi" w:cstheme="majorBidi"/>
                <w:sz w:val="16"/>
                <w:szCs w:val="16"/>
                <w:lang w:val="en-GB"/>
              </w:rPr>
              <w:t xml:space="preserve">6% </w:t>
            </w:r>
          </w:p>
          <w:p w14:paraId="5B0B337F"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81339B">
              <w:rPr>
                <w:rStyle w:val="normaltextrun"/>
                <w:rFonts w:asciiTheme="majorBidi" w:hAnsiTheme="majorBidi" w:cstheme="majorBidi"/>
                <w:i/>
                <w:iCs/>
                <w:sz w:val="16"/>
                <w:szCs w:val="16"/>
                <w:lang w:val="en-GB"/>
              </w:rPr>
              <w:t>Target:</w:t>
            </w:r>
            <w:r w:rsidRPr="00227C0C">
              <w:rPr>
                <w:rStyle w:val="normaltextrun"/>
                <w:rFonts w:asciiTheme="majorBidi" w:hAnsiTheme="majorBidi" w:cstheme="majorBidi"/>
                <w:b/>
                <w:bCs/>
                <w:sz w:val="16"/>
                <w:szCs w:val="16"/>
                <w:lang w:val="en-GB"/>
              </w:rPr>
              <w:t> </w:t>
            </w:r>
            <w:r w:rsidRPr="00227C0C">
              <w:rPr>
                <w:rStyle w:val="normaltextrun"/>
                <w:rFonts w:asciiTheme="majorBidi" w:hAnsiTheme="majorBidi" w:cstheme="majorBidi"/>
                <w:sz w:val="16"/>
                <w:szCs w:val="16"/>
                <w:lang w:val="en-GB"/>
              </w:rPr>
              <w:t xml:space="preserve">80% </w:t>
            </w:r>
          </w:p>
          <w:p w14:paraId="57C37F87" w14:textId="77777777" w:rsidR="001259B9" w:rsidRPr="00227C0C" w:rsidRDefault="001259B9" w:rsidP="00B62F3B">
            <w:pPr>
              <w:widowControl w:val="0"/>
              <w:pBdr>
                <w:top w:val="nil"/>
                <w:left w:val="nil"/>
                <w:bottom w:val="nil"/>
                <w:right w:val="nil"/>
                <w:between w:val="nil"/>
              </w:pBdr>
              <w:spacing w:line="276" w:lineRule="auto"/>
              <w:rPr>
                <w:b/>
                <w:color w:val="000000" w:themeColor="text1"/>
                <w:sz w:val="16"/>
                <w:szCs w:val="16"/>
              </w:rPr>
            </w:pPr>
          </w:p>
        </w:tc>
        <w:tc>
          <w:tcPr>
            <w:tcW w:w="2225" w:type="dxa"/>
            <w:vMerge w:val="restart"/>
            <w:tcBorders>
              <w:bottom w:val="single" w:sz="4" w:space="0" w:color="auto"/>
            </w:tcBorders>
          </w:tcPr>
          <w:p w14:paraId="02004992" w14:textId="54C25706"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Source: </w:t>
            </w:r>
            <w:r w:rsidRPr="00227C0C">
              <w:rPr>
                <w:rStyle w:val="normaltextrun"/>
                <w:rFonts w:asciiTheme="majorBidi" w:hAnsiTheme="majorBidi" w:cstheme="majorBidi"/>
                <w:sz w:val="16"/>
                <w:szCs w:val="16"/>
                <w:lang w:val="en-GB"/>
              </w:rPr>
              <w:t>E</w:t>
            </w:r>
            <w:r w:rsidRPr="00227C0C">
              <w:rPr>
                <w:rStyle w:val="normaltextrun"/>
                <w:sz w:val="16"/>
                <w:szCs w:val="16"/>
              </w:rPr>
              <w:t xml:space="preserve">lection </w:t>
            </w:r>
            <w:r w:rsidR="000132B0">
              <w:rPr>
                <w:rStyle w:val="normaltextrun"/>
                <w:sz w:val="16"/>
                <w:szCs w:val="16"/>
              </w:rPr>
              <w:t>r</w:t>
            </w:r>
            <w:r w:rsidRPr="00227C0C">
              <w:rPr>
                <w:rStyle w:val="normaltextrun"/>
                <w:sz w:val="16"/>
                <w:szCs w:val="16"/>
              </w:rPr>
              <w:t xml:space="preserve">ecords </w:t>
            </w:r>
          </w:p>
          <w:p w14:paraId="60130C40" w14:textId="1B630FBA"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Responsibility: </w:t>
            </w:r>
            <w:r w:rsidRPr="00227C0C">
              <w:rPr>
                <w:rStyle w:val="eop"/>
                <w:sz w:val="16"/>
                <w:szCs w:val="16"/>
              </w:rPr>
              <w:t>E</w:t>
            </w:r>
            <w:r w:rsidR="000132B0">
              <w:rPr>
                <w:rStyle w:val="eop"/>
                <w:sz w:val="16"/>
                <w:szCs w:val="16"/>
              </w:rPr>
              <w:t xml:space="preserve">lections </w:t>
            </w:r>
            <w:r w:rsidRPr="00227C0C">
              <w:rPr>
                <w:rStyle w:val="eop"/>
                <w:sz w:val="16"/>
                <w:szCs w:val="16"/>
              </w:rPr>
              <w:t>C</w:t>
            </w:r>
            <w:r w:rsidR="000132B0">
              <w:rPr>
                <w:rStyle w:val="eop"/>
                <w:sz w:val="16"/>
                <w:szCs w:val="16"/>
              </w:rPr>
              <w:t>ommission</w:t>
            </w:r>
          </w:p>
          <w:p w14:paraId="55C9E584"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color w:val="A62684"/>
                <w:sz w:val="16"/>
                <w:szCs w:val="16"/>
              </w:rPr>
            </w:pPr>
            <w:r w:rsidRPr="00227C0C">
              <w:rPr>
                <w:rStyle w:val="eop"/>
                <w:rFonts w:asciiTheme="majorBidi" w:hAnsiTheme="majorBidi" w:cstheme="majorBidi"/>
                <w:color w:val="A62684"/>
                <w:sz w:val="16"/>
                <w:szCs w:val="16"/>
                <w:lang w:val="en-GB"/>
              </w:rPr>
              <w:t> </w:t>
            </w:r>
          </w:p>
          <w:p w14:paraId="3D76E9DF" w14:textId="77777777" w:rsidR="001259B9" w:rsidRPr="00227C0C" w:rsidRDefault="001259B9" w:rsidP="00B62F3B">
            <w:pPr>
              <w:pStyle w:val="paragraph"/>
              <w:spacing w:before="0" w:beforeAutospacing="0" w:after="0" w:afterAutospacing="0"/>
              <w:textAlignment w:val="baseline"/>
              <w:rPr>
                <w:rStyle w:val="normaltextrun"/>
                <w:b/>
                <w:bCs/>
                <w:sz w:val="16"/>
                <w:szCs w:val="16"/>
              </w:rPr>
            </w:pPr>
          </w:p>
          <w:p w14:paraId="15F6DF97" w14:textId="77777777" w:rsidR="001259B9" w:rsidRPr="00227C0C" w:rsidRDefault="001259B9" w:rsidP="00B62F3B">
            <w:pPr>
              <w:pStyle w:val="paragraph"/>
              <w:spacing w:before="0" w:beforeAutospacing="0" w:after="0" w:afterAutospacing="0"/>
              <w:textAlignment w:val="baseline"/>
              <w:rPr>
                <w:rStyle w:val="normaltextrun"/>
                <w:rFonts w:asciiTheme="majorBidi" w:hAnsiTheme="majorBidi" w:cstheme="majorBidi"/>
                <w:b/>
                <w:bCs/>
                <w:sz w:val="16"/>
                <w:szCs w:val="16"/>
                <w:lang w:val="en-GB"/>
              </w:rPr>
            </w:pPr>
          </w:p>
          <w:p w14:paraId="174F7005"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Source: </w:t>
            </w:r>
            <w:r w:rsidRPr="00227C0C">
              <w:rPr>
                <w:rStyle w:val="normaltextrun"/>
                <w:rFonts w:asciiTheme="majorBidi" w:hAnsiTheme="majorBidi" w:cstheme="majorBidi"/>
                <w:sz w:val="16"/>
                <w:szCs w:val="16"/>
                <w:lang w:val="en-GB"/>
              </w:rPr>
              <w:t>Tracking system</w:t>
            </w:r>
            <w:r w:rsidRPr="00227C0C">
              <w:rPr>
                <w:rStyle w:val="normaltextrun"/>
                <w:rFonts w:asciiTheme="majorBidi" w:hAnsiTheme="majorBidi" w:cstheme="majorBidi"/>
                <w:b/>
                <w:bCs/>
                <w:sz w:val="16"/>
                <w:szCs w:val="16"/>
                <w:lang w:val="en-GB"/>
              </w:rPr>
              <w:t> </w:t>
            </w:r>
            <w:r w:rsidRPr="00227C0C">
              <w:rPr>
                <w:rStyle w:val="eop"/>
                <w:rFonts w:asciiTheme="majorBidi" w:hAnsiTheme="majorBidi" w:cstheme="majorBidi"/>
                <w:sz w:val="16"/>
                <w:szCs w:val="16"/>
                <w:lang w:val="en-GB"/>
              </w:rPr>
              <w:t> </w:t>
            </w:r>
          </w:p>
          <w:p w14:paraId="5D893114"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Responsibility: </w:t>
            </w:r>
            <w:r w:rsidRPr="00227C0C">
              <w:rPr>
                <w:rStyle w:val="normaltextrun"/>
                <w:sz w:val="16"/>
                <w:szCs w:val="16"/>
              </w:rPr>
              <w:t>MOF</w:t>
            </w:r>
          </w:p>
          <w:p w14:paraId="732CAE1F"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eop"/>
                <w:rFonts w:asciiTheme="majorBidi" w:hAnsiTheme="majorBidi" w:cstheme="majorBidi"/>
                <w:sz w:val="16"/>
                <w:szCs w:val="16"/>
                <w:lang w:val="en-GB"/>
              </w:rPr>
              <w:t> </w:t>
            </w:r>
          </w:p>
          <w:p w14:paraId="1420BDA5" w14:textId="77777777" w:rsidR="001259B9" w:rsidRPr="00227C0C" w:rsidRDefault="001259B9" w:rsidP="00B62F3B">
            <w:pPr>
              <w:pStyle w:val="paragraph"/>
              <w:spacing w:before="0" w:beforeAutospacing="0" w:after="0" w:afterAutospacing="0"/>
              <w:textAlignment w:val="baseline"/>
              <w:rPr>
                <w:rStyle w:val="eop"/>
                <w:rFonts w:asciiTheme="majorBidi" w:hAnsiTheme="majorBidi" w:cstheme="majorBidi"/>
                <w:color w:val="A62684"/>
                <w:sz w:val="16"/>
                <w:szCs w:val="16"/>
                <w:lang w:val="en-GB"/>
              </w:rPr>
            </w:pPr>
            <w:r w:rsidRPr="00227C0C">
              <w:rPr>
                <w:rStyle w:val="eop"/>
                <w:rFonts w:asciiTheme="majorBidi" w:hAnsiTheme="majorBidi" w:cstheme="majorBidi"/>
                <w:color w:val="A62684"/>
                <w:sz w:val="16"/>
                <w:szCs w:val="16"/>
                <w:lang w:val="en-GB"/>
              </w:rPr>
              <w:t> </w:t>
            </w:r>
          </w:p>
          <w:p w14:paraId="47182973"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p>
          <w:p w14:paraId="04FAF7B3"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p>
          <w:p w14:paraId="2AFD361E" w14:textId="0125982E"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Source: </w:t>
            </w:r>
            <w:r w:rsidRPr="00227C0C">
              <w:rPr>
                <w:rStyle w:val="normaltextrun"/>
                <w:rFonts w:asciiTheme="majorBidi" w:hAnsiTheme="majorBidi" w:cstheme="majorBidi"/>
                <w:sz w:val="16"/>
                <w:szCs w:val="16"/>
                <w:lang w:val="en-GB"/>
              </w:rPr>
              <w:t>DHS</w:t>
            </w:r>
            <w:r w:rsidRPr="00227C0C">
              <w:rPr>
                <w:rStyle w:val="eop"/>
                <w:rFonts w:asciiTheme="majorBidi" w:hAnsiTheme="majorBidi" w:cstheme="majorBidi"/>
                <w:sz w:val="16"/>
                <w:szCs w:val="16"/>
                <w:lang w:val="en-GB"/>
              </w:rPr>
              <w:t>  </w:t>
            </w:r>
          </w:p>
          <w:p w14:paraId="4F11D731"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 xml:space="preserve">Responsibility: </w:t>
            </w:r>
            <w:r w:rsidRPr="00227C0C">
              <w:rPr>
                <w:rStyle w:val="normaltextrun"/>
                <w:rFonts w:asciiTheme="majorBidi" w:hAnsiTheme="majorBidi" w:cstheme="majorBidi"/>
                <w:sz w:val="16"/>
                <w:szCs w:val="16"/>
                <w:lang w:val="en-GB"/>
              </w:rPr>
              <w:t>M</w:t>
            </w:r>
            <w:r w:rsidRPr="00227C0C">
              <w:rPr>
                <w:rStyle w:val="normaltextrun"/>
                <w:sz w:val="16"/>
                <w:szCs w:val="16"/>
              </w:rPr>
              <w:t>BS</w:t>
            </w:r>
            <w:r w:rsidRPr="00227C0C">
              <w:rPr>
                <w:rStyle w:val="normaltextrun"/>
                <w:rFonts w:asciiTheme="majorBidi" w:hAnsiTheme="majorBidi" w:cstheme="majorBidi"/>
                <w:b/>
                <w:bCs/>
                <w:sz w:val="16"/>
                <w:szCs w:val="16"/>
                <w:lang w:val="en-GB"/>
              </w:rPr>
              <w:t> </w:t>
            </w:r>
            <w:r w:rsidRPr="00227C0C">
              <w:rPr>
                <w:rStyle w:val="eop"/>
                <w:rFonts w:asciiTheme="majorBidi" w:hAnsiTheme="majorBidi" w:cstheme="majorBidi"/>
                <w:sz w:val="16"/>
                <w:szCs w:val="16"/>
                <w:lang w:val="en-GB"/>
              </w:rPr>
              <w:t> </w:t>
            </w:r>
          </w:p>
          <w:p w14:paraId="7A7958C6"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eop"/>
                <w:rFonts w:asciiTheme="majorBidi" w:hAnsiTheme="majorBidi" w:cstheme="majorBidi"/>
                <w:color w:val="A62684"/>
                <w:sz w:val="16"/>
                <w:szCs w:val="16"/>
                <w:lang w:val="en-GB"/>
              </w:rPr>
              <w:t> </w:t>
            </w:r>
          </w:p>
          <w:p w14:paraId="1C4FAC4D"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eop"/>
                <w:rFonts w:asciiTheme="majorBidi" w:hAnsiTheme="majorBidi" w:cstheme="majorBidi"/>
                <w:color w:val="A62684"/>
                <w:sz w:val="16"/>
                <w:szCs w:val="16"/>
                <w:lang w:val="en-GB"/>
              </w:rPr>
              <w:t> </w:t>
            </w:r>
          </w:p>
          <w:p w14:paraId="3791CFED"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eop"/>
                <w:rFonts w:asciiTheme="majorBidi" w:hAnsiTheme="majorBidi" w:cstheme="majorBidi"/>
                <w:color w:val="A62684"/>
                <w:sz w:val="16"/>
                <w:szCs w:val="16"/>
                <w:lang w:val="en-GB"/>
              </w:rPr>
              <w:t> </w:t>
            </w:r>
          </w:p>
          <w:p w14:paraId="6FE29BA6"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eop"/>
                <w:rFonts w:asciiTheme="majorBidi" w:hAnsiTheme="majorBidi" w:cstheme="majorBidi"/>
                <w:color w:val="A62684"/>
                <w:sz w:val="16"/>
                <w:szCs w:val="16"/>
                <w:lang w:val="en-GB"/>
              </w:rPr>
              <w:t> </w:t>
            </w:r>
          </w:p>
          <w:p w14:paraId="637A265D"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eop"/>
                <w:rFonts w:asciiTheme="majorBidi" w:hAnsiTheme="majorBidi" w:cstheme="majorBidi"/>
                <w:color w:val="A62684"/>
                <w:sz w:val="16"/>
                <w:szCs w:val="16"/>
                <w:lang w:val="en-GB"/>
              </w:rPr>
              <w:t> </w:t>
            </w:r>
          </w:p>
          <w:p w14:paraId="029E5D25" w14:textId="161BBD95" w:rsidR="001259B9" w:rsidRPr="00227C0C" w:rsidRDefault="001259B9" w:rsidP="00B62F3B">
            <w:pPr>
              <w:pStyle w:val="paragraph"/>
              <w:spacing w:before="0" w:beforeAutospacing="0" w:after="0" w:afterAutospacing="0"/>
              <w:textAlignment w:val="baseline"/>
              <w:rPr>
                <w:rFonts w:asciiTheme="majorBidi" w:hAnsiTheme="majorBidi" w:cstheme="majorBidi"/>
                <w:color w:val="A62684"/>
                <w:sz w:val="16"/>
                <w:szCs w:val="16"/>
                <w:lang w:val="en-GB"/>
              </w:rPr>
            </w:pPr>
            <w:r w:rsidRPr="00227C0C">
              <w:rPr>
                <w:rStyle w:val="eop"/>
                <w:rFonts w:asciiTheme="majorBidi" w:hAnsiTheme="majorBidi" w:cstheme="majorBidi"/>
                <w:color w:val="A62684"/>
                <w:sz w:val="16"/>
                <w:szCs w:val="16"/>
                <w:lang w:val="en-GB"/>
              </w:rPr>
              <w:t> </w:t>
            </w:r>
            <w:r w:rsidRPr="00227C0C">
              <w:rPr>
                <w:rStyle w:val="normaltextrun"/>
                <w:rFonts w:asciiTheme="majorBidi" w:hAnsiTheme="majorBidi" w:cstheme="majorBidi"/>
                <w:b/>
                <w:bCs/>
                <w:sz w:val="16"/>
                <w:szCs w:val="16"/>
                <w:lang w:val="en-GB"/>
              </w:rPr>
              <w:t>Source: </w:t>
            </w:r>
            <w:r w:rsidR="00071845">
              <w:rPr>
                <w:rStyle w:val="eop"/>
                <w:rFonts w:asciiTheme="majorBidi" w:hAnsiTheme="majorBidi" w:cstheme="majorBidi"/>
                <w:sz w:val="16"/>
                <w:szCs w:val="16"/>
                <w:lang w:val="en-GB"/>
              </w:rPr>
              <w:t xml:space="preserve">Annual </w:t>
            </w:r>
            <w:r w:rsidR="007079FF">
              <w:rPr>
                <w:rStyle w:val="eop"/>
                <w:rFonts w:asciiTheme="majorBidi" w:hAnsiTheme="majorBidi" w:cstheme="majorBidi"/>
                <w:sz w:val="16"/>
                <w:szCs w:val="16"/>
                <w:lang w:val="en-GB"/>
              </w:rPr>
              <w:t>r</w:t>
            </w:r>
            <w:r w:rsidR="00071845">
              <w:rPr>
                <w:rStyle w:val="eop"/>
                <w:rFonts w:asciiTheme="majorBidi" w:hAnsiTheme="majorBidi" w:cstheme="majorBidi"/>
                <w:sz w:val="16"/>
                <w:szCs w:val="16"/>
                <w:lang w:val="en-GB"/>
              </w:rPr>
              <w:t>eport</w:t>
            </w:r>
            <w:r w:rsidRPr="00227C0C">
              <w:rPr>
                <w:rStyle w:val="eop"/>
                <w:rFonts w:asciiTheme="majorBidi" w:hAnsiTheme="majorBidi" w:cstheme="majorBidi"/>
                <w:sz w:val="16"/>
                <w:szCs w:val="16"/>
                <w:lang w:val="en-GB"/>
              </w:rPr>
              <w:t xml:space="preserve"> </w:t>
            </w:r>
          </w:p>
          <w:p w14:paraId="1067FC02"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Responsibility: </w:t>
            </w:r>
            <w:r w:rsidRPr="00227C0C">
              <w:rPr>
                <w:rStyle w:val="normaltextrun"/>
                <w:rFonts w:asciiTheme="majorBidi" w:hAnsiTheme="majorBidi" w:cstheme="majorBidi"/>
                <w:sz w:val="16"/>
                <w:szCs w:val="16"/>
                <w:lang w:val="en-GB"/>
              </w:rPr>
              <w:t xml:space="preserve"> M</w:t>
            </w:r>
            <w:r w:rsidRPr="00227C0C">
              <w:rPr>
                <w:rStyle w:val="normaltextrun"/>
                <w:sz w:val="16"/>
                <w:szCs w:val="16"/>
              </w:rPr>
              <w:t>NPHI</w:t>
            </w:r>
            <w:r w:rsidRPr="00227C0C">
              <w:rPr>
                <w:rStyle w:val="eop"/>
                <w:rFonts w:asciiTheme="majorBidi" w:hAnsiTheme="majorBidi" w:cstheme="majorBidi"/>
                <w:sz w:val="16"/>
                <w:szCs w:val="16"/>
                <w:lang w:val="en-GB"/>
              </w:rPr>
              <w:t> </w:t>
            </w:r>
          </w:p>
          <w:p w14:paraId="003B889D" w14:textId="77777777" w:rsidR="001259B9" w:rsidRPr="00227C0C" w:rsidRDefault="001259B9" w:rsidP="00B62F3B">
            <w:pPr>
              <w:pStyle w:val="paragraph"/>
              <w:spacing w:before="0" w:beforeAutospacing="0" w:after="0" w:afterAutospacing="0"/>
              <w:textAlignment w:val="baseline"/>
              <w:rPr>
                <w:rStyle w:val="eop"/>
                <w:rFonts w:asciiTheme="majorBidi" w:hAnsiTheme="majorBidi" w:cstheme="majorBidi"/>
                <w:color w:val="A62684"/>
                <w:sz w:val="16"/>
                <w:szCs w:val="16"/>
                <w:lang w:val="en-GB"/>
              </w:rPr>
            </w:pPr>
            <w:r w:rsidRPr="00227C0C">
              <w:rPr>
                <w:rStyle w:val="eop"/>
                <w:rFonts w:asciiTheme="majorBidi" w:hAnsiTheme="majorBidi" w:cstheme="majorBidi"/>
                <w:color w:val="A62684"/>
                <w:sz w:val="16"/>
                <w:szCs w:val="16"/>
                <w:lang w:val="en-GB"/>
              </w:rPr>
              <w:t> </w:t>
            </w:r>
          </w:p>
          <w:p w14:paraId="06F495C7" w14:textId="77777777" w:rsidR="001259B9" w:rsidRPr="00227C0C" w:rsidRDefault="001259B9" w:rsidP="00B62F3B">
            <w:pPr>
              <w:pStyle w:val="paragraph"/>
              <w:spacing w:before="0" w:beforeAutospacing="0" w:after="0" w:afterAutospacing="0"/>
              <w:textAlignment w:val="baseline"/>
              <w:rPr>
                <w:rStyle w:val="eop"/>
                <w:color w:val="A62684"/>
                <w:sz w:val="16"/>
                <w:szCs w:val="16"/>
              </w:rPr>
            </w:pPr>
          </w:p>
          <w:p w14:paraId="7022A33F" w14:textId="77777777"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p>
          <w:p w14:paraId="6553724F" w14:textId="77777777" w:rsidR="00DA2679" w:rsidRDefault="00DA2679" w:rsidP="00B62F3B">
            <w:pPr>
              <w:pStyle w:val="paragraph"/>
              <w:spacing w:before="0" w:beforeAutospacing="0" w:after="0" w:afterAutospacing="0"/>
              <w:textAlignment w:val="baseline"/>
              <w:rPr>
                <w:rStyle w:val="normaltextrun"/>
                <w:rFonts w:asciiTheme="majorBidi" w:hAnsiTheme="majorBidi" w:cstheme="majorBidi"/>
                <w:b/>
                <w:bCs/>
                <w:sz w:val="16"/>
                <w:szCs w:val="16"/>
                <w:lang w:val="en-GB"/>
              </w:rPr>
            </w:pPr>
          </w:p>
          <w:p w14:paraId="22D1C2BC" w14:textId="77777777" w:rsidR="00210A0B" w:rsidRDefault="00210A0B" w:rsidP="00B62F3B">
            <w:pPr>
              <w:pStyle w:val="paragraph"/>
              <w:spacing w:before="0" w:beforeAutospacing="0" w:after="0" w:afterAutospacing="0"/>
              <w:textAlignment w:val="baseline"/>
              <w:rPr>
                <w:rStyle w:val="normaltextrun"/>
                <w:rFonts w:asciiTheme="majorBidi" w:hAnsiTheme="majorBidi" w:cstheme="majorBidi"/>
                <w:b/>
                <w:bCs/>
                <w:sz w:val="16"/>
                <w:szCs w:val="16"/>
                <w:lang w:val="en-GB"/>
              </w:rPr>
            </w:pPr>
          </w:p>
          <w:p w14:paraId="7BDD99B1" w14:textId="57138492"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 xml:space="preserve">Source: </w:t>
            </w:r>
            <w:r w:rsidRPr="00227C0C">
              <w:rPr>
                <w:rStyle w:val="eop"/>
                <w:rFonts w:asciiTheme="majorBidi" w:hAnsiTheme="majorBidi" w:cstheme="majorBidi"/>
                <w:sz w:val="16"/>
                <w:szCs w:val="16"/>
                <w:lang w:val="en-GB"/>
              </w:rPr>
              <w:t xml:space="preserve">Implementation </w:t>
            </w:r>
            <w:r w:rsidR="000132B0">
              <w:rPr>
                <w:rStyle w:val="eop"/>
                <w:rFonts w:asciiTheme="majorBidi" w:hAnsiTheme="majorBidi" w:cstheme="majorBidi"/>
                <w:sz w:val="16"/>
                <w:szCs w:val="16"/>
                <w:lang w:val="en-GB"/>
              </w:rPr>
              <w:t>u</w:t>
            </w:r>
            <w:r w:rsidRPr="00227C0C">
              <w:rPr>
                <w:rStyle w:val="eop"/>
                <w:rFonts w:asciiTheme="majorBidi" w:hAnsiTheme="majorBidi" w:cstheme="majorBidi"/>
                <w:sz w:val="16"/>
                <w:szCs w:val="16"/>
                <w:lang w:val="en-GB"/>
              </w:rPr>
              <w:t>pdates  </w:t>
            </w:r>
          </w:p>
          <w:p w14:paraId="7F5E08EB" w14:textId="7EAD19E1" w:rsidR="001259B9" w:rsidRPr="00227C0C" w:rsidRDefault="001259B9" w:rsidP="00B62F3B">
            <w:pPr>
              <w:pStyle w:val="paragraph"/>
              <w:spacing w:before="0" w:beforeAutospacing="0" w:after="0" w:afterAutospacing="0"/>
              <w:textAlignment w:val="baseline"/>
              <w:rPr>
                <w:rFonts w:asciiTheme="majorBidi" w:hAnsiTheme="majorBidi" w:cstheme="majorBidi"/>
                <w:sz w:val="16"/>
                <w:szCs w:val="16"/>
                <w:lang w:val="en-GB"/>
              </w:rPr>
            </w:pPr>
            <w:r w:rsidRPr="00227C0C">
              <w:rPr>
                <w:rStyle w:val="normaltextrun"/>
                <w:rFonts w:asciiTheme="majorBidi" w:hAnsiTheme="majorBidi" w:cstheme="majorBidi"/>
                <w:b/>
                <w:bCs/>
                <w:sz w:val="16"/>
                <w:szCs w:val="16"/>
                <w:lang w:val="en-GB"/>
              </w:rPr>
              <w:t>Responsibility: </w:t>
            </w:r>
            <w:r w:rsidRPr="00227C0C">
              <w:rPr>
                <w:rStyle w:val="normaltextrun"/>
                <w:rFonts w:asciiTheme="majorBidi" w:hAnsiTheme="majorBidi" w:cstheme="majorBidi"/>
                <w:sz w:val="16"/>
                <w:szCs w:val="16"/>
                <w:lang w:val="en-GB"/>
              </w:rPr>
              <w:t>A</w:t>
            </w:r>
            <w:r w:rsidR="00A06948">
              <w:rPr>
                <w:rStyle w:val="normaltextrun"/>
                <w:rFonts w:asciiTheme="majorBidi" w:hAnsiTheme="majorBidi" w:cstheme="majorBidi"/>
                <w:sz w:val="16"/>
                <w:szCs w:val="16"/>
                <w:lang w:val="en-GB"/>
              </w:rPr>
              <w:t>ttorney General’s Office (A</w:t>
            </w:r>
            <w:r w:rsidRPr="00227C0C">
              <w:rPr>
                <w:rStyle w:val="normaltextrun"/>
                <w:rFonts w:asciiTheme="majorBidi" w:hAnsiTheme="majorBidi" w:cstheme="majorBidi"/>
                <w:sz w:val="16"/>
                <w:szCs w:val="16"/>
                <w:lang w:val="en-GB"/>
              </w:rPr>
              <w:t>GO</w:t>
            </w:r>
            <w:r w:rsidR="00A06948">
              <w:rPr>
                <w:rStyle w:val="normaltextrun"/>
                <w:rFonts w:asciiTheme="majorBidi" w:hAnsiTheme="majorBidi" w:cstheme="majorBidi"/>
                <w:sz w:val="16"/>
                <w:szCs w:val="16"/>
                <w:lang w:val="en-GB"/>
              </w:rPr>
              <w:t>)</w:t>
            </w:r>
            <w:r w:rsidRPr="00227C0C">
              <w:rPr>
                <w:rStyle w:val="eop"/>
                <w:rFonts w:asciiTheme="majorBidi" w:hAnsiTheme="majorBidi" w:cstheme="majorBidi"/>
                <w:sz w:val="16"/>
                <w:szCs w:val="16"/>
                <w:lang w:val="en-GB"/>
              </w:rPr>
              <w:t> </w:t>
            </w:r>
          </w:p>
          <w:p w14:paraId="0711AD39" w14:textId="481BFCD2" w:rsidR="001259B9" w:rsidRPr="00227C0C" w:rsidRDefault="001259B9" w:rsidP="00227C0C">
            <w:pPr>
              <w:pStyle w:val="paragraph"/>
              <w:spacing w:before="0" w:beforeAutospacing="0" w:after="0" w:afterAutospacing="0"/>
              <w:textAlignment w:val="baseline"/>
              <w:rPr>
                <w:rFonts w:asciiTheme="majorBidi" w:hAnsiTheme="majorBidi" w:cstheme="majorBidi"/>
                <w:sz w:val="16"/>
                <w:szCs w:val="16"/>
                <w:lang w:val="en-GB"/>
              </w:rPr>
            </w:pPr>
          </w:p>
        </w:tc>
        <w:tc>
          <w:tcPr>
            <w:tcW w:w="5602" w:type="dxa"/>
            <w:tcBorders>
              <w:bottom w:val="single" w:sz="4" w:space="0" w:color="auto"/>
            </w:tcBorders>
            <w:tcMar>
              <w:top w:w="72" w:type="dxa"/>
              <w:left w:w="144" w:type="dxa"/>
              <w:bottom w:w="72" w:type="dxa"/>
              <w:right w:w="144" w:type="dxa"/>
            </w:tcMar>
          </w:tcPr>
          <w:p w14:paraId="4C2F2498" w14:textId="5EDC6635" w:rsidR="001259B9" w:rsidRPr="00227C0C" w:rsidRDefault="001259B9" w:rsidP="00B62F3B">
            <w:pPr>
              <w:pStyle w:val="paragraph"/>
              <w:spacing w:before="0" w:beforeAutospacing="0" w:after="0" w:afterAutospacing="0"/>
              <w:contextualSpacing/>
              <w:textAlignment w:val="baseline"/>
              <w:rPr>
                <w:rFonts w:asciiTheme="majorBidi" w:hAnsiTheme="majorBidi" w:cstheme="majorBidi"/>
                <w:b/>
                <w:bCs/>
                <w:sz w:val="16"/>
                <w:szCs w:val="16"/>
                <w:lang w:val="en-GB"/>
              </w:rPr>
            </w:pPr>
            <w:r w:rsidRPr="00227C0C">
              <w:rPr>
                <w:rStyle w:val="eop"/>
                <w:rFonts w:asciiTheme="majorBidi" w:hAnsiTheme="majorBidi" w:cstheme="majorBidi"/>
                <w:b/>
                <w:bCs/>
                <w:sz w:val="16"/>
                <w:szCs w:val="16"/>
                <w:lang w:val="en-GB"/>
              </w:rPr>
              <w:t>Output 3</w:t>
            </w:r>
            <w:r w:rsidRPr="00227C0C">
              <w:rPr>
                <w:rStyle w:val="normaltextrun"/>
                <w:rFonts w:asciiTheme="majorBidi" w:hAnsiTheme="majorBidi" w:cstheme="majorBidi"/>
                <w:b/>
                <w:bCs/>
                <w:color w:val="000000" w:themeColor="text1"/>
                <w:sz w:val="16"/>
                <w:szCs w:val="16"/>
                <w:shd w:val="clear" w:color="auto" w:fill="FFFFFF"/>
                <w:lang w:val="en-GB"/>
              </w:rPr>
              <w:t xml:space="preserve">.1. Government capacities at national/subnational levels </w:t>
            </w:r>
            <w:r w:rsidR="001E7E7C">
              <w:rPr>
                <w:rStyle w:val="normaltextrun"/>
                <w:rFonts w:asciiTheme="majorBidi" w:hAnsiTheme="majorBidi" w:cstheme="majorBidi"/>
                <w:b/>
                <w:bCs/>
                <w:color w:val="000000" w:themeColor="text1"/>
                <w:sz w:val="16"/>
                <w:szCs w:val="16"/>
                <w:shd w:val="clear" w:color="auto" w:fill="FFFFFF"/>
                <w:lang w:val="en-GB"/>
              </w:rPr>
              <w:t xml:space="preserve">are </w:t>
            </w:r>
            <w:r w:rsidRPr="00227C0C">
              <w:rPr>
                <w:rStyle w:val="normaltextrun"/>
                <w:rFonts w:asciiTheme="majorBidi" w:hAnsiTheme="majorBidi" w:cstheme="majorBidi"/>
                <w:b/>
                <w:bCs/>
                <w:color w:val="000000" w:themeColor="text1"/>
                <w:sz w:val="16"/>
                <w:szCs w:val="16"/>
                <w:shd w:val="clear" w:color="auto" w:fill="FFFFFF"/>
                <w:lang w:val="en-GB"/>
              </w:rPr>
              <w:t>strengthened to effectively plan, finance</w:t>
            </w:r>
            <w:r w:rsidR="001E7E7C">
              <w:rPr>
                <w:rStyle w:val="normaltextrun"/>
                <w:rFonts w:asciiTheme="majorBidi" w:hAnsiTheme="majorBidi" w:cstheme="majorBidi"/>
                <w:b/>
                <w:bCs/>
                <w:color w:val="000000" w:themeColor="text1"/>
                <w:sz w:val="16"/>
                <w:szCs w:val="16"/>
                <w:shd w:val="clear" w:color="auto" w:fill="FFFFFF"/>
                <w:lang w:val="en-GB"/>
              </w:rPr>
              <w:t xml:space="preserve"> </w:t>
            </w:r>
            <w:r w:rsidRPr="00227C0C">
              <w:rPr>
                <w:rStyle w:val="normaltextrun"/>
                <w:rFonts w:asciiTheme="majorBidi" w:hAnsiTheme="majorBidi" w:cstheme="majorBidi"/>
                <w:b/>
                <w:bCs/>
                <w:color w:val="000000" w:themeColor="text1"/>
                <w:sz w:val="16"/>
                <w:szCs w:val="16"/>
                <w:shd w:val="clear" w:color="auto" w:fill="FFFFFF"/>
                <w:lang w:val="en-GB"/>
              </w:rPr>
              <w:t>and implement development policies and strategies</w:t>
            </w:r>
          </w:p>
          <w:p w14:paraId="479BC099" w14:textId="77777777" w:rsidR="001259B9" w:rsidRPr="00227C0C" w:rsidRDefault="001259B9" w:rsidP="00B62F3B">
            <w:pPr>
              <w:pStyle w:val="paragraph"/>
              <w:spacing w:before="0" w:beforeAutospacing="0" w:after="0" w:afterAutospacing="0"/>
              <w:contextualSpacing/>
              <w:jc w:val="both"/>
              <w:textAlignment w:val="baseline"/>
              <w:rPr>
                <w:rStyle w:val="eop"/>
                <w:rFonts w:asciiTheme="majorBidi" w:hAnsiTheme="majorBidi" w:cstheme="majorBidi"/>
                <w:b/>
                <w:bCs/>
                <w:sz w:val="16"/>
                <w:szCs w:val="16"/>
                <w:lang w:val="en-GB"/>
              </w:rPr>
            </w:pPr>
          </w:p>
          <w:p w14:paraId="3D387E35" w14:textId="6E7D4989" w:rsidR="001259B9" w:rsidRPr="00227C0C" w:rsidRDefault="001259B9" w:rsidP="00B62F3B">
            <w:pPr>
              <w:pStyle w:val="paragraph"/>
              <w:spacing w:before="0" w:beforeAutospacing="0" w:after="0" w:afterAutospacing="0"/>
              <w:contextualSpacing/>
              <w:jc w:val="both"/>
              <w:textAlignment w:val="baseline"/>
              <w:rPr>
                <w:rStyle w:val="normaltextrun"/>
                <w:rFonts w:asciiTheme="majorBidi" w:hAnsiTheme="majorBidi" w:cstheme="majorBidi"/>
                <w:sz w:val="16"/>
                <w:szCs w:val="16"/>
                <w:lang w:val="en-GB"/>
              </w:rPr>
            </w:pPr>
            <w:r w:rsidRPr="0005176E">
              <w:rPr>
                <w:rStyle w:val="normaltextrun"/>
                <w:rFonts w:asciiTheme="majorBidi" w:hAnsiTheme="majorBidi" w:cstheme="majorBidi"/>
                <w:b/>
                <w:bCs/>
                <w:i/>
                <w:iCs/>
                <w:sz w:val="16"/>
                <w:szCs w:val="16"/>
                <w:lang w:val="en-GB"/>
              </w:rPr>
              <w:t>Indicator 3.1.1</w:t>
            </w:r>
            <w:r w:rsidR="00217063" w:rsidRPr="0005176E">
              <w:rPr>
                <w:rStyle w:val="normaltextrun"/>
                <w:rFonts w:asciiTheme="majorBidi" w:hAnsiTheme="majorBidi" w:cstheme="majorBidi"/>
                <w:b/>
                <w:bCs/>
                <w:i/>
                <w:iCs/>
                <w:sz w:val="16"/>
                <w:szCs w:val="16"/>
                <w:lang w:val="en-GB"/>
              </w:rPr>
              <w:t>.</w:t>
            </w:r>
            <w:r w:rsidRPr="00227C0C">
              <w:rPr>
                <w:rStyle w:val="normaltextrun"/>
                <w:rFonts w:asciiTheme="majorBidi" w:hAnsiTheme="majorBidi" w:cstheme="majorBidi"/>
                <w:sz w:val="16"/>
                <w:szCs w:val="16"/>
                <w:lang w:val="en-GB"/>
              </w:rPr>
              <w:t> Extent of alignment of local development plans with long-term national development vision</w:t>
            </w:r>
            <w:r w:rsidR="000773A8" w:rsidRPr="00227C0C">
              <w:rPr>
                <w:rStyle w:val="normaltextrun"/>
                <w:rFonts w:asciiTheme="majorBidi" w:hAnsiTheme="majorBidi" w:cstheme="majorBidi"/>
                <w:sz w:val="16"/>
                <w:szCs w:val="16"/>
                <w:lang w:val="en-GB"/>
              </w:rPr>
              <w:t xml:space="preserve"> (NDP)</w:t>
            </w:r>
            <w:r w:rsidRPr="00227C0C">
              <w:rPr>
                <w:rStyle w:val="normaltextrun"/>
                <w:rFonts w:asciiTheme="majorBidi" w:hAnsiTheme="majorBidi" w:cstheme="majorBidi"/>
                <w:sz w:val="16"/>
                <w:szCs w:val="16"/>
                <w:lang w:val="en-GB"/>
              </w:rPr>
              <w:t xml:space="preserve"> </w:t>
            </w:r>
            <w:r w:rsidR="00F90CD4">
              <w:rPr>
                <w:rStyle w:val="normaltextrun"/>
                <w:rFonts w:asciiTheme="majorBidi" w:hAnsiTheme="majorBidi" w:cstheme="majorBidi"/>
                <w:sz w:val="16"/>
                <w:szCs w:val="16"/>
                <w:lang w:val="en-GB"/>
              </w:rPr>
              <w:t xml:space="preserve">and extent to </w:t>
            </w:r>
            <w:r w:rsidRPr="00227C0C">
              <w:rPr>
                <w:rStyle w:val="normaltextrun"/>
                <w:rFonts w:asciiTheme="majorBidi" w:hAnsiTheme="majorBidi" w:cstheme="majorBidi"/>
                <w:sz w:val="16"/>
                <w:szCs w:val="16"/>
                <w:lang w:val="en-GB"/>
              </w:rPr>
              <w:t xml:space="preserve">which </w:t>
            </w:r>
            <w:r w:rsidR="00F90CD4">
              <w:rPr>
                <w:rStyle w:val="normaltextrun"/>
                <w:rFonts w:asciiTheme="majorBidi" w:hAnsiTheme="majorBidi" w:cstheme="majorBidi"/>
                <w:sz w:val="16"/>
                <w:szCs w:val="16"/>
                <w:lang w:val="en-GB"/>
              </w:rPr>
              <w:t xml:space="preserve">they </w:t>
            </w:r>
            <w:r w:rsidRPr="00227C0C">
              <w:rPr>
                <w:rStyle w:val="normaltextrun"/>
                <w:rFonts w:asciiTheme="majorBidi" w:hAnsiTheme="majorBidi" w:cstheme="majorBidi"/>
                <w:sz w:val="16"/>
                <w:szCs w:val="16"/>
                <w:lang w:val="en-GB"/>
              </w:rPr>
              <w:t>are gender</w:t>
            </w:r>
            <w:r w:rsidR="00F90CD4">
              <w:rPr>
                <w:rStyle w:val="normaltextrun"/>
                <w:rFonts w:asciiTheme="majorBidi" w:hAnsiTheme="majorBidi" w:cstheme="majorBidi"/>
                <w:sz w:val="16"/>
                <w:szCs w:val="16"/>
                <w:lang w:val="en-GB"/>
              </w:rPr>
              <w:t xml:space="preserve"> </w:t>
            </w:r>
            <w:r w:rsidRPr="00227C0C">
              <w:rPr>
                <w:rStyle w:val="normaltextrun"/>
                <w:rFonts w:asciiTheme="majorBidi" w:hAnsiTheme="majorBidi" w:cstheme="majorBidi"/>
                <w:sz w:val="16"/>
                <w:szCs w:val="16"/>
                <w:lang w:val="en-GB"/>
              </w:rPr>
              <w:t>sensitive and results</w:t>
            </w:r>
            <w:r w:rsidR="00F90CD4">
              <w:rPr>
                <w:rStyle w:val="normaltextrun"/>
                <w:rFonts w:asciiTheme="majorBidi" w:hAnsiTheme="majorBidi" w:cstheme="majorBidi"/>
                <w:sz w:val="16"/>
                <w:szCs w:val="16"/>
                <w:lang w:val="en-GB"/>
              </w:rPr>
              <w:t xml:space="preserve"> </w:t>
            </w:r>
            <w:r w:rsidRPr="00227C0C">
              <w:rPr>
                <w:rStyle w:val="normaltextrun"/>
                <w:rFonts w:asciiTheme="majorBidi" w:hAnsiTheme="majorBidi" w:cstheme="majorBidi"/>
                <w:sz w:val="16"/>
                <w:szCs w:val="16"/>
                <w:lang w:val="en-GB"/>
              </w:rPr>
              <w:t>based</w:t>
            </w:r>
            <w:r w:rsidR="0093660E" w:rsidRPr="00227C0C">
              <w:rPr>
                <w:rStyle w:val="normaltextrun"/>
                <w:rFonts w:asciiTheme="majorBidi" w:hAnsiTheme="majorBidi" w:cstheme="majorBidi"/>
                <w:sz w:val="16"/>
                <w:szCs w:val="16"/>
                <w:lang w:val="en-GB"/>
              </w:rPr>
              <w:t xml:space="preserve"> </w:t>
            </w:r>
            <w:r w:rsidR="0093660E"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E562F1" w:rsidRPr="00227C0C">
              <w:rPr>
                <w:rStyle w:val="normaltextrun"/>
                <w:rFonts w:asciiTheme="majorBidi" w:hAnsiTheme="majorBidi" w:cstheme="majorBidi"/>
                <w:sz w:val="16"/>
                <w:szCs w:val="16"/>
              </w:rPr>
              <w:t>-</w:t>
            </w:r>
            <w:r w:rsidR="0093660E" w:rsidRPr="00227C0C">
              <w:rPr>
                <w:rStyle w:val="normaltextrun"/>
                <w:rFonts w:asciiTheme="majorBidi" w:hAnsiTheme="majorBidi" w:cstheme="majorBidi"/>
                <w:sz w:val="16"/>
                <w:szCs w:val="16"/>
              </w:rPr>
              <w:t>1.1.1]</w:t>
            </w:r>
            <w:r w:rsidRPr="00227C0C">
              <w:rPr>
                <w:rStyle w:val="normaltextrun"/>
                <w:rFonts w:asciiTheme="majorBidi" w:hAnsiTheme="majorBidi" w:cstheme="majorBidi"/>
                <w:sz w:val="16"/>
                <w:szCs w:val="16"/>
                <w:lang w:val="en-GB"/>
              </w:rPr>
              <w:t xml:space="preserve"> </w:t>
            </w:r>
          </w:p>
          <w:p w14:paraId="288086E4" w14:textId="5E2D5132" w:rsidR="00F90CD4" w:rsidRDefault="001259B9" w:rsidP="00B62F3B">
            <w:pPr>
              <w:pStyle w:val="paragraph"/>
              <w:spacing w:before="0" w:beforeAutospacing="0" w:after="0" w:afterAutospacing="0"/>
              <w:contextualSpacing/>
              <w:jc w:val="both"/>
              <w:textAlignment w:val="baseline"/>
              <w:rPr>
                <w:rStyle w:val="normaltextrun"/>
                <w:rFonts w:asciiTheme="majorBidi" w:hAnsiTheme="majorBidi" w:cstheme="majorBidi"/>
                <w:sz w:val="16"/>
                <w:szCs w:val="16"/>
                <w:lang w:val="en-GB"/>
              </w:rPr>
            </w:pPr>
            <w:r w:rsidRPr="00F90CD4">
              <w:rPr>
                <w:rStyle w:val="normaltextrun"/>
                <w:rFonts w:asciiTheme="majorBidi" w:hAnsiTheme="majorBidi" w:cstheme="majorBidi"/>
                <w:i/>
                <w:iCs/>
                <w:sz w:val="16"/>
                <w:szCs w:val="16"/>
                <w:lang w:val="en-GB"/>
              </w:rPr>
              <w:t>Baseline:</w:t>
            </w:r>
            <w:r w:rsidRPr="00227C0C">
              <w:rPr>
                <w:rStyle w:val="normaltextrun"/>
                <w:rFonts w:asciiTheme="majorBidi" w:hAnsiTheme="majorBidi" w:cstheme="majorBidi"/>
                <w:sz w:val="16"/>
                <w:szCs w:val="16"/>
                <w:lang w:val="en-GB"/>
              </w:rPr>
              <w:t xml:space="preserve"> Long</w:t>
            </w:r>
            <w:r w:rsidR="00F90CD4">
              <w:rPr>
                <w:rStyle w:val="normaltextrun"/>
                <w:rFonts w:asciiTheme="majorBidi" w:hAnsiTheme="majorBidi" w:cstheme="majorBidi"/>
                <w:sz w:val="16"/>
                <w:szCs w:val="16"/>
                <w:lang w:val="en-GB"/>
              </w:rPr>
              <w:t>-</w:t>
            </w:r>
            <w:r w:rsidRPr="00227C0C">
              <w:rPr>
                <w:rStyle w:val="normaltextrun"/>
                <w:rFonts w:asciiTheme="majorBidi" w:hAnsiTheme="majorBidi" w:cstheme="majorBidi"/>
                <w:sz w:val="16"/>
                <w:szCs w:val="16"/>
                <w:lang w:val="en-GB"/>
              </w:rPr>
              <w:t>term NDP and mechanism not in place</w:t>
            </w:r>
          </w:p>
          <w:p w14:paraId="1F28C19D" w14:textId="2212F33B" w:rsidR="00F90CD4" w:rsidRDefault="001259B9" w:rsidP="00B62F3B">
            <w:pPr>
              <w:pStyle w:val="paragraph"/>
              <w:spacing w:before="0" w:beforeAutospacing="0" w:after="0" w:afterAutospacing="0"/>
              <w:contextualSpacing/>
              <w:jc w:val="both"/>
              <w:textAlignment w:val="baseline"/>
              <w:rPr>
                <w:rStyle w:val="normaltextrun"/>
                <w:rFonts w:asciiTheme="majorBidi" w:hAnsiTheme="majorBidi" w:cstheme="majorBidi"/>
                <w:sz w:val="16"/>
                <w:szCs w:val="16"/>
                <w:lang w:val="en-GB"/>
              </w:rPr>
            </w:pPr>
            <w:r w:rsidRPr="00F90CD4">
              <w:rPr>
                <w:rStyle w:val="normaltextrun"/>
                <w:rFonts w:asciiTheme="majorBidi" w:hAnsiTheme="majorBidi" w:cstheme="majorBidi"/>
                <w:i/>
                <w:iCs/>
                <w:sz w:val="16"/>
                <w:szCs w:val="16"/>
                <w:lang w:val="en-GB"/>
              </w:rPr>
              <w:t>Target:</w:t>
            </w:r>
            <w:r w:rsidRPr="00227C0C">
              <w:rPr>
                <w:rStyle w:val="normaltextrun"/>
                <w:rFonts w:asciiTheme="majorBidi" w:hAnsiTheme="majorBidi" w:cstheme="majorBidi"/>
                <w:sz w:val="16"/>
                <w:szCs w:val="16"/>
                <w:lang w:val="en-GB"/>
              </w:rPr>
              <w:t xml:space="preserve"> Long-term NDP in place and </w:t>
            </w:r>
            <w:r w:rsidR="001E7E7C">
              <w:rPr>
                <w:rStyle w:val="normaltextrun"/>
                <w:rFonts w:asciiTheme="majorBidi" w:hAnsiTheme="majorBidi" w:cstheme="majorBidi"/>
                <w:sz w:val="16"/>
                <w:szCs w:val="16"/>
                <w:lang w:val="en-GB"/>
              </w:rPr>
              <w:t>local development plans</w:t>
            </w:r>
            <w:r w:rsidR="001E7E7C" w:rsidRPr="00227C0C">
              <w:rPr>
                <w:rStyle w:val="normaltextrun"/>
                <w:rFonts w:asciiTheme="majorBidi" w:hAnsiTheme="majorBidi" w:cstheme="majorBidi"/>
                <w:sz w:val="16"/>
                <w:szCs w:val="16"/>
                <w:lang w:val="en-GB"/>
              </w:rPr>
              <w:t xml:space="preserve"> </w:t>
            </w:r>
            <w:r w:rsidRPr="00227C0C">
              <w:rPr>
                <w:rStyle w:val="normaltextrun"/>
                <w:rFonts w:asciiTheme="majorBidi" w:hAnsiTheme="majorBidi" w:cstheme="majorBidi"/>
                <w:sz w:val="16"/>
                <w:szCs w:val="16"/>
                <w:lang w:val="en-GB"/>
              </w:rPr>
              <w:t>are fully aligned, gender-responsive and results-based</w:t>
            </w:r>
          </w:p>
          <w:p w14:paraId="691C37D0" w14:textId="5164B6EA" w:rsidR="00F90CD4" w:rsidRDefault="001259B9" w:rsidP="00B62F3B">
            <w:pPr>
              <w:pStyle w:val="paragraph"/>
              <w:spacing w:before="0" w:beforeAutospacing="0" w:after="0" w:afterAutospacing="0"/>
              <w:contextualSpacing/>
              <w:jc w:val="both"/>
              <w:textAlignment w:val="baseline"/>
              <w:rPr>
                <w:rStyle w:val="normaltextrun"/>
                <w:rFonts w:asciiTheme="majorBidi" w:hAnsiTheme="majorBidi" w:cstheme="majorBidi"/>
                <w:sz w:val="16"/>
                <w:szCs w:val="16"/>
                <w:lang w:val="en-GB"/>
              </w:rPr>
            </w:pPr>
            <w:r w:rsidRPr="00F90CD4">
              <w:rPr>
                <w:rStyle w:val="normaltextrun"/>
                <w:rFonts w:asciiTheme="majorBidi" w:hAnsiTheme="majorBidi" w:cstheme="majorBidi"/>
                <w:i/>
                <w:iCs/>
                <w:sz w:val="16"/>
                <w:szCs w:val="16"/>
                <w:lang w:val="en-GB"/>
              </w:rPr>
              <w:t>Source</w:t>
            </w:r>
            <w:r w:rsidRPr="00227C0C">
              <w:rPr>
                <w:rStyle w:val="normaltextrun"/>
                <w:rFonts w:asciiTheme="majorBidi" w:hAnsiTheme="majorBidi" w:cstheme="majorBidi"/>
                <w:sz w:val="16"/>
                <w:szCs w:val="16"/>
                <w:lang w:val="en-GB"/>
              </w:rPr>
              <w:t>: MNHPI and LGA</w:t>
            </w:r>
            <w:r w:rsidR="00426EE2">
              <w:rPr>
                <w:rStyle w:val="normaltextrun"/>
                <w:rFonts w:asciiTheme="majorBidi" w:hAnsiTheme="majorBidi" w:cstheme="majorBidi"/>
                <w:sz w:val="16"/>
                <w:szCs w:val="16"/>
                <w:lang w:val="en-GB"/>
              </w:rPr>
              <w:t>s</w:t>
            </w:r>
          </w:p>
          <w:p w14:paraId="3B4E7BD0" w14:textId="69293850" w:rsidR="001259B9" w:rsidRPr="00227C0C" w:rsidRDefault="001259B9" w:rsidP="00B62F3B">
            <w:pPr>
              <w:pStyle w:val="paragraph"/>
              <w:spacing w:before="0" w:beforeAutospacing="0" w:after="0" w:afterAutospacing="0"/>
              <w:contextualSpacing/>
              <w:jc w:val="both"/>
              <w:textAlignment w:val="baseline"/>
              <w:rPr>
                <w:rStyle w:val="normaltextrun"/>
                <w:rFonts w:asciiTheme="majorBidi" w:hAnsiTheme="majorBidi" w:cstheme="majorBidi"/>
                <w:sz w:val="16"/>
                <w:szCs w:val="16"/>
                <w:lang w:val="en-GB"/>
              </w:rPr>
            </w:pPr>
            <w:r w:rsidRPr="00F90CD4">
              <w:rPr>
                <w:rStyle w:val="normaltextrun"/>
                <w:rFonts w:asciiTheme="majorBidi" w:hAnsiTheme="majorBidi" w:cstheme="majorBidi"/>
                <w:i/>
                <w:iCs/>
                <w:sz w:val="16"/>
                <w:szCs w:val="16"/>
                <w:lang w:val="en-GB"/>
              </w:rPr>
              <w:t>Frequency:</w:t>
            </w:r>
            <w:r w:rsidRPr="00227C0C">
              <w:rPr>
                <w:rStyle w:val="normaltextrun"/>
                <w:rFonts w:asciiTheme="majorBidi" w:hAnsiTheme="majorBidi" w:cstheme="majorBidi"/>
                <w:sz w:val="16"/>
                <w:szCs w:val="16"/>
                <w:lang w:val="en-GB"/>
              </w:rPr>
              <w:t xml:space="preserve"> Annually </w:t>
            </w:r>
          </w:p>
          <w:p w14:paraId="4CF0BC1E" w14:textId="77777777" w:rsidR="001259B9" w:rsidRPr="00227C0C" w:rsidRDefault="001259B9" w:rsidP="00B62F3B">
            <w:pPr>
              <w:pStyle w:val="paragraph"/>
              <w:spacing w:before="0" w:beforeAutospacing="0" w:after="0" w:afterAutospacing="0"/>
              <w:textAlignment w:val="baseline"/>
              <w:rPr>
                <w:rFonts w:ascii="Segoe UI" w:hAnsi="Segoe UI" w:cs="Segoe UI"/>
                <w:sz w:val="16"/>
                <w:szCs w:val="16"/>
                <w:highlight w:val="yellow"/>
                <w:lang w:val="en-GB"/>
              </w:rPr>
            </w:pPr>
          </w:p>
          <w:p w14:paraId="4A6DB7C5" w14:textId="4144CCA1" w:rsidR="001259B9" w:rsidRPr="00227C0C" w:rsidRDefault="001259B9" w:rsidP="00B62F3B">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0005176E">
              <w:rPr>
                <w:rStyle w:val="normaltextrun"/>
                <w:rFonts w:asciiTheme="majorBidi" w:hAnsiTheme="majorBidi" w:cstheme="majorBidi"/>
                <w:b/>
                <w:bCs/>
                <w:i/>
                <w:iCs/>
                <w:color w:val="000000" w:themeColor="text1"/>
                <w:sz w:val="16"/>
                <w:szCs w:val="16"/>
                <w:lang w:val="en-GB"/>
              </w:rPr>
              <w:t>Indicator 3.1.2</w:t>
            </w:r>
            <w:r w:rsidR="00217063" w:rsidRPr="0005176E">
              <w:rPr>
                <w:rStyle w:val="normaltextrun"/>
                <w:rFonts w:asciiTheme="majorBidi" w:hAnsiTheme="majorBidi" w:cstheme="majorBidi"/>
                <w:b/>
                <w:bCs/>
                <w:i/>
                <w:iCs/>
                <w:color w:val="000000" w:themeColor="text1"/>
                <w:sz w:val="16"/>
                <w:szCs w:val="16"/>
                <w:lang w:val="en-GB"/>
              </w:rPr>
              <w:t>.</w:t>
            </w:r>
            <w:r w:rsidRPr="00227C0C">
              <w:rPr>
                <w:rStyle w:val="normaltextrun"/>
                <w:rFonts w:asciiTheme="majorBidi" w:hAnsiTheme="majorBidi" w:cstheme="majorBidi"/>
                <w:color w:val="000000" w:themeColor="text1"/>
                <w:sz w:val="16"/>
                <w:szCs w:val="16"/>
                <w:lang w:val="en-GB"/>
              </w:rPr>
              <w:t> Number of financing frameworks, standards, instruments and mechanisms </w:t>
            </w:r>
            <w:r w:rsidRPr="00227C0C">
              <w:rPr>
                <w:rStyle w:val="normaltextrun"/>
                <w:rFonts w:asciiTheme="majorBidi" w:hAnsiTheme="majorBidi" w:cstheme="majorBidi"/>
                <w:color w:val="000000" w:themeColor="text1"/>
                <w:sz w:val="16"/>
                <w:szCs w:val="16"/>
              </w:rPr>
              <w:t xml:space="preserve">developed and resourced </w:t>
            </w:r>
            <w:r w:rsidRPr="00227C0C">
              <w:rPr>
                <w:rStyle w:val="normaltextrun"/>
                <w:rFonts w:asciiTheme="majorBidi" w:hAnsiTheme="majorBidi" w:cstheme="majorBidi"/>
                <w:color w:val="000000" w:themeColor="text1"/>
                <w:sz w:val="16"/>
                <w:szCs w:val="16"/>
                <w:lang w:val="en-GB"/>
              </w:rPr>
              <w:t xml:space="preserve">at national/subnational levels to mobilize public and private financing towards achieving </w:t>
            </w:r>
            <w:r w:rsidR="00F90CD4">
              <w:rPr>
                <w:rStyle w:val="normaltextrun"/>
                <w:rFonts w:asciiTheme="majorBidi" w:hAnsiTheme="majorBidi" w:cstheme="majorBidi"/>
                <w:color w:val="000000" w:themeColor="text1"/>
                <w:sz w:val="16"/>
                <w:szCs w:val="16"/>
                <w:lang w:val="en-GB"/>
              </w:rPr>
              <w:t>Goals</w:t>
            </w:r>
            <w:r w:rsidR="00F90CD4" w:rsidRPr="00227C0C">
              <w:rPr>
                <w:rStyle w:val="normaltextrun"/>
                <w:rFonts w:asciiTheme="majorBidi" w:hAnsiTheme="majorBidi" w:cstheme="majorBidi"/>
                <w:color w:val="000000" w:themeColor="text1"/>
                <w:sz w:val="16"/>
                <w:szCs w:val="16"/>
                <w:lang w:val="en-GB"/>
              </w:rPr>
              <w:t xml:space="preserve"> </w:t>
            </w:r>
            <w:r w:rsidRPr="00227C0C">
              <w:rPr>
                <w:rStyle w:val="normaltextrun"/>
                <w:rFonts w:asciiTheme="majorBidi" w:hAnsiTheme="majorBidi" w:cstheme="majorBidi"/>
                <w:color w:val="000000" w:themeColor="text1"/>
                <w:sz w:val="16"/>
                <w:szCs w:val="16"/>
                <w:lang w:val="en-GB"/>
              </w:rPr>
              <w:t>and facilitating climate action</w:t>
            </w:r>
            <w:r w:rsidR="002B476F" w:rsidRPr="00227C0C">
              <w:rPr>
                <w:rStyle w:val="normaltextrun"/>
                <w:rFonts w:asciiTheme="majorBidi" w:hAnsiTheme="majorBidi" w:cstheme="majorBidi"/>
                <w:color w:val="000000" w:themeColor="text1"/>
                <w:sz w:val="16"/>
                <w:szCs w:val="16"/>
                <w:lang w:val="en-GB"/>
              </w:rPr>
              <w:t xml:space="preserve"> [SPIRRF</w:t>
            </w:r>
            <w:r w:rsidR="003552E0">
              <w:rPr>
                <w:rStyle w:val="normaltextrun"/>
                <w:rFonts w:asciiTheme="majorBidi" w:hAnsiTheme="majorBidi" w:cstheme="majorBidi"/>
                <w:color w:val="000000" w:themeColor="text1"/>
                <w:sz w:val="16"/>
                <w:szCs w:val="16"/>
                <w:lang w:val="en-GB"/>
              </w:rPr>
              <w:t xml:space="preserve"> </w:t>
            </w:r>
            <w:r w:rsidR="002B476F" w:rsidRPr="00227C0C">
              <w:rPr>
                <w:rStyle w:val="normaltextrun"/>
                <w:rFonts w:asciiTheme="majorBidi" w:hAnsiTheme="majorBidi" w:cstheme="majorBidi"/>
                <w:color w:val="000000" w:themeColor="text1"/>
                <w:sz w:val="16"/>
                <w:szCs w:val="16"/>
                <w:lang w:val="en-GB"/>
              </w:rPr>
              <w:t>2.1.3]</w:t>
            </w:r>
          </w:p>
          <w:p w14:paraId="26B292DF" w14:textId="3CE53B44" w:rsidR="00F90CD4" w:rsidRPr="00F90CD4" w:rsidRDefault="001259B9" w:rsidP="00B62F3B">
            <w:pPr>
              <w:pStyle w:val="paragraph"/>
              <w:spacing w:before="0" w:beforeAutospacing="0" w:after="0" w:afterAutospacing="0"/>
              <w:textAlignment w:val="baseline"/>
              <w:rPr>
                <w:rStyle w:val="eop"/>
                <w:rFonts w:asciiTheme="majorBidi" w:hAnsiTheme="majorBidi" w:cstheme="majorBidi"/>
                <w:color w:val="000000" w:themeColor="text1"/>
                <w:sz w:val="16"/>
                <w:szCs w:val="16"/>
                <w:lang w:val="en-GB"/>
              </w:rPr>
            </w:pPr>
            <w:r w:rsidRPr="00F90CD4">
              <w:rPr>
                <w:rStyle w:val="normaltextrun"/>
                <w:rFonts w:asciiTheme="majorBidi" w:hAnsiTheme="majorBidi" w:cstheme="majorBidi"/>
                <w:i/>
                <w:iCs/>
                <w:color w:val="000000" w:themeColor="text1"/>
                <w:sz w:val="16"/>
                <w:szCs w:val="16"/>
                <w:lang w:val="en-GB"/>
              </w:rPr>
              <w:t>Baseline:</w:t>
            </w:r>
            <w:r w:rsidRPr="00F90CD4">
              <w:rPr>
                <w:rStyle w:val="normaltextrun"/>
                <w:rFonts w:asciiTheme="majorBidi" w:hAnsiTheme="majorBidi" w:cstheme="majorBidi"/>
                <w:color w:val="000000" w:themeColor="text1"/>
                <w:sz w:val="16"/>
                <w:szCs w:val="16"/>
                <w:lang w:val="en-GB"/>
              </w:rPr>
              <w:t xml:space="preserve"> National</w:t>
            </w:r>
            <w:r w:rsidR="00F90CD4">
              <w:rPr>
                <w:rStyle w:val="normaltextrun"/>
                <w:rFonts w:asciiTheme="majorBidi" w:hAnsiTheme="majorBidi" w:cstheme="majorBidi"/>
                <w:color w:val="000000" w:themeColor="text1"/>
                <w:sz w:val="16"/>
                <w:szCs w:val="16"/>
                <w:lang w:val="en-GB"/>
              </w:rPr>
              <w:t>,</w:t>
            </w:r>
            <w:r w:rsidRPr="00F90CD4">
              <w:rPr>
                <w:rStyle w:val="normaltextrun"/>
                <w:rFonts w:asciiTheme="majorBidi" w:hAnsiTheme="majorBidi" w:cstheme="majorBidi"/>
                <w:color w:val="000000" w:themeColor="text1"/>
                <w:sz w:val="16"/>
                <w:szCs w:val="16"/>
                <w:lang w:val="en-GB"/>
              </w:rPr>
              <w:t xml:space="preserve"> 0</w:t>
            </w:r>
            <w:r w:rsidR="00F90CD4">
              <w:rPr>
                <w:rStyle w:val="normaltextrun"/>
                <w:rFonts w:asciiTheme="majorBidi" w:hAnsiTheme="majorBidi" w:cstheme="majorBidi"/>
                <w:color w:val="000000" w:themeColor="text1"/>
                <w:sz w:val="16"/>
                <w:szCs w:val="16"/>
                <w:lang w:val="en-GB"/>
              </w:rPr>
              <w:t>;</w:t>
            </w:r>
            <w:r w:rsidRPr="00F90CD4">
              <w:rPr>
                <w:rStyle w:val="normaltextrun"/>
                <w:rFonts w:asciiTheme="majorBidi" w:hAnsiTheme="majorBidi" w:cstheme="majorBidi"/>
                <w:color w:val="000000" w:themeColor="text1"/>
                <w:sz w:val="16"/>
                <w:szCs w:val="16"/>
                <w:lang w:val="en-GB"/>
              </w:rPr>
              <w:t xml:space="preserve"> </w:t>
            </w:r>
            <w:r w:rsidR="00F90CD4">
              <w:rPr>
                <w:rStyle w:val="normaltextrun"/>
                <w:rFonts w:asciiTheme="majorBidi" w:hAnsiTheme="majorBidi" w:cstheme="majorBidi"/>
                <w:color w:val="000000" w:themeColor="text1"/>
                <w:sz w:val="16"/>
                <w:szCs w:val="16"/>
                <w:lang w:val="en-GB"/>
              </w:rPr>
              <w:t>i</w:t>
            </w:r>
            <w:r w:rsidRPr="00F90CD4">
              <w:rPr>
                <w:rStyle w:val="normaltextrun"/>
                <w:rFonts w:asciiTheme="majorBidi" w:hAnsiTheme="majorBidi" w:cstheme="majorBidi"/>
                <w:color w:val="000000" w:themeColor="text1"/>
                <w:sz w:val="16"/>
                <w:szCs w:val="16"/>
                <w:lang w:val="en-GB"/>
              </w:rPr>
              <w:t>sland</w:t>
            </w:r>
            <w:r w:rsidR="00F90CD4">
              <w:rPr>
                <w:rStyle w:val="normaltextrun"/>
                <w:rFonts w:asciiTheme="majorBidi" w:hAnsiTheme="majorBidi" w:cstheme="majorBidi"/>
                <w:color w:val="000000" w:themeColor="text1"/>
                <w:sz w:val="16"/>
                <w:szCs w:val="16"/>
                <w:lang w:val="en-GB"/>
              </w:rPr>
              <w:t>,</w:t>
            </w:r>
            <w:r w:rsidRPr="00F90CD4">
              <w:rPr>
                <w:rStyle w:val="normaltextrun"/>
                <w:rFonts w:asciiTheme="majorBidi" w:hAnsiTheme="majorBidi" w:cstheme="majorBidi"/>
                <w:color w:val="000000" w:themeColor="text1"/>
                <w:sz w:val="16"/>
                <w:szCs w:val="16"/>
                <w:lang w:val="en-GB"/>
              </w:rPr>
              <w:t xml:space="preserve"> 0</w:t>
            </w:r>
            <w:r w:rsidRPr="00F90CD4">
              <w:rPr>
                <w:rStyle w:val="eop"/>
                <w:rFonts w:asciiTheme="majorBidi" w:hAnsiTheme="majorBidi" w:cstheme="majorBidi"/>
                <w:color w:val="000000" w:themeColor="text1"/>
                <w:sz w:val="16"/>
                <w:szCs w:val="16"/>
                <w:lang w:val="en-GB"/>
              </w:rPr>
              <w:t xml:space="preserve"> </w:t>
            </w:r>
          </w:p>
          <w:p w14:paraId="7C9D4F30" w14:textId="07127AAC" w:rsidR="00F90CD4" w:rsidRPr="00F90CD4" w:rsidRDefault="001259B9" w:rsidP="00B62F3B">
            <w:pPr>
              <w:pStyle w:val="paragraph"/>
              <w:spacing w:before="0" w:beforeAutospacing="0" w:after="0" w:afterAutospacing="0"/>
              <w:textAlignment w:val="baseline"/>
              <w:rPr>
                <w:rStyle w:val="eop"/>
                <w:rFonts w:asciiTheme="majorBidi" w:hAnsiTheme="majorBidi" w:cstheme="majorBidi"/>
                <w:color w:val="000000" w:themeColor="text1"/>
                <w:sz w:val="16"/>
                <w:szCs w:val="16"/>
                <w:lang w:val="en-GB"/>
              </w:rPr>
            </w:pPr>
            <w:r w:rsidRPr="00F90CD4">
              <w:rPr>
                <w:rStyle w:val="normaltextrun"/>
                <w:rFonts w:asciiTheme="majorBidi" w:hAnsiTheme="majorBidi" w:cstheme="majorBidi"/>
                <w:i/>
                <w:iCs/>
                <w:color w:val="000000" w:themeColor="text1"/>
                <w:sz w:val="16"/>
                <w:szCs w:val="16"/>
                <w:lang w:val="en-GB"/>
              </w:rPr>
              <w:t>Target:</w:t>
            </w:r>
            <w:r w:rsidRPr="00F90CD4">
              <w:rPr>
                <w:rStyle w:val="normaltextrun"/>
                <w:rFonts w:asciiTheme="majorBidi" w:hAnsiTheme="majorBidi" w:cstheme="majorBidi"/>
                <w:color w:val="000000" w:themeColor="text1"/>
                <w:sz w:val="16"/>
                <w:szCs w:val="16"/>
                <w:lang w:val="en-GB"/>
              </w:rPr>
              <w:t xml:space="preserve"> National</w:t>
            </w:r>
            <w:r w:rsidR="00F90CD4">
              <w:rPr>
                <w:rStyle w:val="normaltextrun"/>
                <w:rFonts w:asciiTheme="majorBidi" w:hAnsiTheme="majorBidi" w:cstheme="majorBidi"/>
                <w:color w:val="000000" w:themeColor="text1"/>
                <w:sz w:val="16"/>
                <w:szCs w:val="16"/>
                <w:lang w:val="en-GB"/>
              </w:rPr>
              <w:t>,</w:t>
            </w:r>
            <w:r w:rsidRPr="00F90CD4">
              <w:rPr>
                <w:rStyle w:val="normaltextrun"/>
                <w:rFonts w:asciiTheme="majorBidi" w:hAnsiTheme="majorBidi" w:cstheme="majorBidi"/>
                <w:color w:val="000000" w:themeColor="text1"/>
                <w:sz w:val="16"/>
                <w:szCs w:val="16"/>
                <w:lang w:val="en-GB"/>
              </w:rPr>
              <w:t xml:space="preserve"> 1</w:t>
            </w:r>
            <w:r w:rsidR="00F90CD4">
              <w:rPr>
                <w:rStyle w:val="normaltextrun"/>
                <w:rFonts w:asciiTheme="majorBidi" w:hAnsiTheme="majorBidi" w:cstheme="majorBidi"/>
                <w:color w:val="000000" w:themeColor="text1"/>
                <w:sz w:val="16"/>
                <w:szCs w:val="16"/>
                <w:lang w:val="en-GB"/>
              </w:rPr>
              <w:t>;</w:t>
            </w:r>
            <w:r w:rsidRPr="00F90CD4">
              <w:rPr>
                <w:rStyle w:val="normaltextrun"/>
                <w:rFonts w:asciiTheme="majorBidi" w:hAnsiTheme="majorBidi" w:cstheme="majorBidi"/>
                <w:color w:val="000000" w:themeColor="text1"/>
                <w:sz w:val="16"/>
                <w:szCs w:val="16"/>
                <w:lang w:val="en-GB"/>
              </w:rPr>
              <w:t xml:space="preserve"> </w:t>
            </w:r>
            <w:r w:rsidR="00F90CD4">
              <w:rPr>
                <w:rStyle w:val="normaltextrun"/>
                <w:rFonts w:asciiTheme="majorBidi" w:hAnsiTheme="majorBidi" w:cstheme="majorBidi"/>
                <w:color w:val="000000" w:themeColor="text1"/>
                <w:sz w:val="16"/>
                <w:szCs w:val="16"/>
                <w:lang w:val="en-GB"/>
              </w:rPr>
              <w:t>i</w:t>
            </w:r>
            <w:r w:rsidRPr="00F90CD4">
              <w:rPr>
                <w:rStyle w:val="normaltextrun"/>
                <w:rFonts w:asciiTheme="majorBidi" w:hAnsiTheme="majorBidi" w:cstheme="majorBidi"/>
                <w:color w:val="000000" w:themeColor="text1"/>
                <w:sz w:val="16"/>
                <w:szCs w:val="16"/>
                <w:lang w:val="en-GB"/>
              </w:rPr>
              <w:t>sland</w:t>
            </w:r>
            <w:r w:rsidR="00F90CD4">
              <w:rPr>
                <w:rStyle w:val="normaltextrun"/>
                <w:rFonts w:asciiTheme="majorBidi" w:hAnsiTheme="majorBidi" w:cstheme="majorBidi"/>
                <w:color w:val="000000" w:themeColor="text1"/>
                <w:sz w:val="16"/>
                <w:szCs w:val="16"/>
                <w:lang w:val="en-GB"/>
              </w:rPr>
              <w:t>,</w:t>
            </w:r>
            <w:r w:rsidRPr="00F90CD4">
              <w:rPr>
                <w:rStyle w:val="normaltextrun"/>
                <w:rFonts w:asciiTheme="majorBidi" w:hAnsiTheme="majorBidi" w:cstheme="majorBidi"/>
                <w:color w:val="000000" w:themeColor="text1"/>
                <w:sz w:val="16"/>
                <w:szCs w:val="16"/>
                <w:lang w:val="en-GB"/>
              </w:rPr>
              <w:t xml:space="preserve"> 20</w:t>
            </w:r>
            <w:r w:rsidRPr="00F90CD4">
              <w:rPr>
                <w:rStyle w:val="eop"/>
                <w:rFonts w:asciiTheme="majorBidi" w:hAnsiTheme="majorBidi" w:cstheme="majorBidi"/>
                <w:color w:val="000000" w:themeColor="text1"/>
                <w:sz w:val="16"/>
                <w:szCs w:val="16"/>
                <w:lang w:val="en-GB"/>
              </w:rPr>
              <w:t xml:space="preserve"> </w:t>
            </w:r>
          </w:p>
          <w:p w14:paraId="59CB799A" w14:textId="6AF8CB49" w:rsidR="00F90CD4" w:rsidRDefault="001259B9" w:rsidP="00B62F3B">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F90CD4">
              <w:rPr>
                <w:rStyle w:val="normaltextrun"/>
                <w:rFonts w:asciiTheme="majorBidi" w:hAnsiTheme="majorBidi" w:cstheme="majorBidi"/>
                <w:i/>
                <w:iCs/>
                <w:color w:val="000000" w:themeColor="text1"/>
                <w:sz w:val="16"/>
                <w:szCs w:val="16"/>
                <w:lang w:val="en-GB"/>
              </w:rPr>
              <w:t>Source:</w:t>
            </w:r>
            <w:r w:rsidRPr="00227C0C">
              <w:rPr>
                <w:rStyle w:val="normaltextrun"/>
                <w:rFonts w:asciiTheme="majorBidi" w:hAnsiTheme="majorBidi" w:cstheme="majorBidi"/>
                <w:color w:val="000000" w:themeColor="text1"/>
                <w:sz w:val="16"/>
                <w:szCs w:val="16"/>
                <w:lang w:val="en-GB"/>
              </w:rPr>
              <w:t> M</w:t>
            </w:r>
            <w:r w:rsidR="00DA2679">
              <w:rPr>
                <w:rStyle w:val="normaltextrun"/>
                <w:rFonts w:asciiTheme="majorBidi" w:hAnsiTheme="majorBidi" w:cstheme="majorBidi"/>
                <w:color w:val="000000" w:themeColor="text1"/>
                <w:sz w:val="16"/>
                <w:szCs w:val="16"/>
                <w:lang w:val="en-GB"/>
              </w:rPr>
              <w:t xml:space="preserve">inistry </w:t>
            </w:r>
            <w:r w:rsidRPr="00227C0C">
              <w:rPr>
                <w:rStyle w:val="normaltextrun"/>
                <w:rFonts w:asciiTheme="majorBidi" w:hAnsiTheme="majorBidi" w:cstheme="majorBidi"/>
                <w:color w:val="000000" w:themeColor="text1"/>
                <w:sz w:val="16"/>
                <w:szCs w:val="16"/>
                <w:lang w:val="en-GB"/>
              </w:rPr>
              <w:t>o</w:t>
            </w:r>
            <w:r w:rsidR="00DA2679">
              <w:rPr>
                <w:rStyle w:val="normaltextrun"/>
                <w:rFonts w:asciiTheme="majorBidi" w:hAnsiTheme="majorBidi" w:cstheme="majorBidi"/>
                <w:color w:val="000000" w:themeColor="text1"/>
                <w:sz w:val="16"/>
                <w:szCs w:val="16"/>
                <w:lang w:val="en-GB"/>
              </w:rPr>
              <w:t xml:space="preserve">f </w:t>
            </w:r>
            <w:r w:rsidRPr="00227C0C">
              <w:rPr>
                <w:rStyle w:val="normaltextrun"/>
                <w:rFonts w:asciiTheme="majorBidi" w:hAnsiTheme="majorBidi" w:cstheme="majorBidi"/>
                <w:color w:val="000000" w:themeColor="text1"/>
                <w:sz w:val="16"/>
                <w:szCs w:val="16"/>
                <w:lang w:val="en-GB"/>
              </w:rPr>
              <w:t>F</w:t>
            </w:r>
            <w:r w:rsidR="00DA2679">
              <w:rPr>
                <w:rStyle w:val="normaltextrun"/>
                <w:rFonts w:asciiTheme="majorBidi" w:hAnsiTheme="majorBidi" w:cstheme="majorBidi"/>
                <w:color w:val="000000" w:themeColor="text1"/>
                <w:sz w:val="16"/>
                <w:szCs w:val="16"/>
                <w:lang w:val="en-GB"/>
              </w:rPr>
              <w:t>inance</w:t>
            </w:r>
            <w:r w:rsidRPr="00227C0C">
              <w:rPr>
                <w:rStyle w:val="normaltextrun"/>
                <w:rFonts w:asciiTheme="majorBidi" w:hAnsiTheme="majorBidi" w:cstheme="majorBidi"/>
                <w:color w:val="000000" w:themeColor="text1"/>
                <w:sz w:val="16"/>
                <w:szCs w:val="16"/>
                <w:lang w:val="en-GB"/>
              </w:rPr>
              <w:t xml:space="preserve"> </w:t>
            </w:r>
          </w:p>
          <w:p w14:paraId="6E2FD77B" w14:textId="39F3D1FC" w:rsidR="001259B9" w:rsidRPr="00227C0C" w:rsidRDefault="001259B9" w:rsidP="00B62F3B">
            <w:pPr>
              <w:pStyle w:val="paragraph"/>
              <w:spacing w:before="0" w:beforeAutospacing="0" w:after="0" w:afterAutospacing="0"/>
              <w:textAlignment w:val="baseline"/>
              <w:rPr>
                <w:rFonts w:asciiTheme="majorBidi" w:hAnsiTheme="majorBidi" w:cstheme="majorBidi"/>
                <w:color w:val="000000" w:themeColor="text1"/>
                <w:sz w:val="16"/>
                <w:szCs w:val="16"/>
                <w:highlight w:val="yellow"/>
                <w:lang w:val="en-GB"/>
              </w:rPr>
            </w:pPr>
            <w:r w:rsidRPr="00F90CD4">
              <w:rPr>
                <w:rStyle w:val="normaltextrun"/>
                <w:i/>
                <w:iCs/>
                <w:sz w:val="16"/>
                <w:szCs w:val="16"/>
              </w:rPr>
              <w:t>Frequency:</w:t>
            </w:r>
            <w:r w:rsidRPr="00227C0C">
              <w:rPr>
                <w:rStyle w:val="normaltextrun"/>
                <w:sz w:val="16"/>
                <w:szCs w:val="16"/>
              </w:rPr>
              <w:t xml:space="preserve"> Annually</w:t>
            </w:r>
          </w:p>
        </w:tc>
        <w:tc>
          <w:tcPr>
            <w:tcW w:w="2554" w:type="dxa"/>
            <w:vMerge w:val="restart"/>
            <w:tcBorders>
              <w:bottom w:val="single" w:sz="4" w:space="0" w:color="auto"/>
            </w:tcBorders>
          </w:tcPr>
          <w:p w14:paraId="3C6A7E7F" w14:textId="659B8F33"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P</w:t>
            </w:r>
            <w:r w:rsidR="00D359DC" w:rsidRPr="00A06948">
              <w:rPr>
                <w:rFonts w:ascii="Times New Roman" w:hAnsi="Times New Roman" w:cs="Times New Roman"/>
                <w:color w:val="000000" w:themeColor="text1"/>
                <w:sz w:val="16"/>
                <w:szCs w:val="16"/>
              </w:rPr>
              <w:t xml:space="preserve">resident’s </w:t>
            </w:r>
            <w:r w:rsidRPr="00A06948">
              <w:rPr>
                <w:rFonts w:ascii="Times New Roman" w:hAnsi="Times New Roman" w:cs="Times New Roman"/>
                <w:color w:val="000000" w:themeColor="text1"/>
                <w:sz w:val="16"/>
                <w:szCs w:val="16"/>
              </w:rPr>
              <w:t>O</w:t>
            </w:r>
            <w:r w:rsidR="00D359DC" w:rsidRPr="00A06948">
              <w:rPr>
                <w:rFonts w:ascii="Times New Roman" w:hAnsi="Times New Roman" w:cs="Times New Roman"/>
                <w:color w:val="000000" w:themeColor="text1"/>
                <w:sz w:val="16"/>
                <w:szCs w:val="16"/>
              </w:rPr>
              <w:t>ffice</w:t>
            </w:r>
          </w:p>
          <w:p w14:paraId="5C83AEDE" w14:textId="67200E65"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MNPHI</w:t>
            </w:r>
          </w:p>
          <w:p w14:paraId="42D86798" w14:textId="52777573"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M</w:t>
            </w:r>
            <w:r w:rsidR="00DA2679" w:rsidRPr="00A06948">
              <w:rPr>
                <w:rFonts w:ascii="Times New Roman" w:hAnsi="Times New Roman" w:cs="Times New Roman"/>
                <w:color w:val="000000" w:themeColor="text1"/>
                <w:sz w:val="16"/>
                <w:szCs w:val="16"/>
              </w:rPr>
              <w:t>inistry of Finance</w:t>
            </w:r>
          </w:p>
          <w:p w14:paraId="030B101C" w14:textId="1A4BC061"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Ministry of Youth, Sports and Community Empowerment </w:t>
            </w:r>
          </w:p>
          <w:p w14:paraId="5A75A623" w14:textId="0B90D591"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MoECCT</w:t>
            </w:r>
          </w:p>
          <w:p w14:paraId="6E736DBF" w14:textId="01275D27" w:rsidR="001259B9" w:rsidRPr="00A06948" w:rsidRDefault="00A06948"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 xml:space="preserve">National Centre for Information Technology </w:t>
            </w:r>
            <w:r>
              <w:rPr>
                <w:rFonts w:ascii="Times New Roman" w:hAnsi="Times New Roman" w:cs="Times New Roman"/>
                <w:color w:val="000000" w:themeColor="text1"/>
                <w:sz w:val="16"/>
                <w:szCs w:val="16"/>
              </w:rPr>
              <w:t>(</w:t>
            </w:r>
            <w:r w:rsidR="001259B9" w:rsidRPr="00A06948">
              <w:rPr>
                <w:rFonts w:ascii="Times New Roman" w:hAnsi="Times New Roman" w:cs="Times New Roman"/>
                <w:color w:val="000000" w:themeColor="text1"/>
                <w:sz w:val="16"/>
                <w:szCs w:val="16"/>
              </w:rPr>
              <w:t>NCIT</w:t>
            </w:r>
            <w:r>
              <w:rPr>
                <w:rFonts w:ascii="Times New Roman" w:hAnsi="Times New Roman" w:cs="Times New Roman"/>
                <w:color w:val="000000" w:themeColor="text1"/>
                <w:sz w:val="16"/>
                <w:szCs w:val="16"/>
              </w:rPr>
              <w:t>)</w:t>
            </w:r>
          </w:p>
          <w:p w14:paraId="5D4631D8" w14:textId="7D1747B8"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Ministry of Home Affairs</w:t>
            </w:r>
          </w:p>
          <w:p w14:paraId="224E8324" w14:textId="6C7A10E5" w:rsidR="00FF04BF" w:rsidRPr="00A06948" w:rsidRDefault="00FF04BF"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Ministry of Health</w:t>
            </w:r>
          </w:p>
          <w:p w14:paraId="68F3163D" w14:textId="6D23012E" w:rsidR="001259B9" w:rsidRPr="00605712" w:rsidRDefault="00821018" w:rsidP="00A06948">
            <w:pPr>
              <w:pStyle w:val="NoSpacing"/>
              <w:numPr>
                <w:ilvl w:val="2"/>
                <w:numId w:val="17"/>
              </w:numPr>
              <w:ind w:left="200" w:hanging="180"/>
              <w:rPr>
                <w:rFonts w:ascii="Times New Roman" w:hAnsi="Times New Roman" w:cs="Times New Roman"/>
                <w:color w:val="000000" w:themeColor="text1"/>
                <w:sz w:val="16"/>
                <w:szCs w:val="16"/>
              </w:rPr>
            </w:pPr>
            <w:r w:rsidRPr="00605712">
              <w:rPr>
                <w:rFonts w:ascii="Times New Roman" w:hAnsi="Times New Roman" w:cs="Times New Roman"/>
                <w:color w:val="000000" w:themeColor="text1"/>
                <w:sz w:val="16"/>
                <w:szCs w:val="16"/>
              </w:rPr>
              <w:t>MGFSS</w:t>
            </w:r>
          </w:p>
          <w:p w14:paraId="50A91C25" w14:textId="11EB196D"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AGO</w:t>
            </w:r>
          </w:p>
          <w:p w14:paraId="02A98632" w14:textId="1FCA04BA"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LGA</w:t>
            </w:r>
            <w:r w:rsidR="00426EE2">
              <w:rPr>
                <w:rFonts w:ascii="Times New Roman" w:hAnsi="Times New Roman" w:cs="Times New Roman"/>
                <w:color w:val="000000" w:themeColor="text1"/>
                <w:sz w:val="16"/>
                <w:szCs w:val="16"/>
              </w:rPr>
              <w:t>s</w:t>
            </w:r>
          </w:p>
          <w:p w14:paraId="3C8DDBF8" w14:textId="0FD21B7F" w:rsidR="001259B9" w:rsidRPr="00A06948" w:rsidRDefault="002F6857"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L</w:t>
            </w:r>
            <w:r w:rsidR="00BA56AE" w:rsidRPr="00A06948">
              <w:rPr>
                <w:rFonts w:ascii="Times New Roman" w:hAnsi="Times New Roman" w:cs="Times New Roman"/>
                <w:color w:val="000000" w:themeColor="text1"/>
                <w:sz w:val="16"/>
                <w:szCs w:val="16"/>
              </w:rPr>
              <w:t>ocal council</w:t>
            </w:r>
            <w:r w:rsidRPr="00A06948">
              <w:rPr>
                <w:rFonts w:ascii="Times New Roman" w:hAnsi="Times New Roman" w:cs="Times New Roman"/>
                <w:color w:val="000000" w:themeColor="text1"/>
                <w:sz w:val="16"/>
                <w:szCs w:val="16"/>
              </w:rPr>
              <w:t>s</w:t>
            </w:r>
            <w:r w:rsidR="001259B9" w:rsidRPr="00A06948">
              <w:rPr>
                <w:rFonts w:ascii="Times New Roman" w:hAnsi="Times New Roman" w:cs="Times New Roman"/>
                <w:color w:val="000000" w:themeColor="text1"/>
                <w:sz w:val="16"/>
                <w:szCs w:val="16"/>
              </w:rPr>
              <w:t xml:space="preserve"> </w:t>
            </w:r>
          </w:p>
          <w:p w14:paraId="293C8E97" w14:textId="01312DB6"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WDCs</w:t>
            </w:r>
          </w:p>
          <w:p w14:paraId="13370B01" w14:textId="56B362B4"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 xml:space="preserve">Department of Judicial Administration (DJA) </w:t>
            </w:r>
          </w:p>
          <w:p w14:paraId="41ADD82A" w14:textId="3ADE6716"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 xml:space="preserve">Judicial Service Commission </w:t>
            </w:r>
          </w:p>
          <w:p w14:paraId="454AA2F1" w14:textId="0A759CFA"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National Counter Terrorism Centre</w:t>
            </w:r>
          </w:p>
          <w:p w14:paraId="5B59CFAA" w14:textId="5C6D1AA7"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Elections Commission</w:t>
            </w:r>
          </w:p>
          <w:p w14:paraId="1F809DFA" w14:textId="1BA1EF88"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 xml:space="preserve">Human Rights Commission of the Maldives </w:t>
            </w:r>
          </w:p>
          <w:p w14:paraId="243944E8" w14:textId="6EFC43B2"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MB</w:t>
            </w:r>
            <w:r w:rsidR="00CE66D2">
              <w:rPr>
                <w:rFonts w:ascii="Times New Roman" w:hAnsi="Times New Roman" w:cs="Times New Roman"/>
                <w:color w:val="000000" w:themeColor="text1"/>
                <w:sz w:val="16"/>
                <w:szCs w:val="16"/>
              </w:rPr>
              <w:t>S</w:t>
            </w:r>
          </w:p>
          <w:p w14:paraId="44153DE4" w14:textId="5EBDECDD"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 xml:space="preserve">Ombudsperson’s Office on Transitional Justice </w:t>
            </w:r>
          </w:p>
          <w:p w14:paraId="7DF423D9" w14:textId="7C117FBE"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 xml:space="preserve">NCIT </w:t>
            </w:r>
          </w:p>
          <w:p w14:paraId="1A103BBD" w14:textId="465E90B0"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Bar Council of Maldives (BCM)</w:t>
            </w:r>
          </w:p>
          <w:p w14:paraId="7BD07788" w14:textId="34E182BC"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Academia </w:t>
            </w:r>
          </w:p>
          <w:p w14:paraId="07868D41" w14:textId="6035C67A" w:rsidR="001259B9" w:rsidRPr="00A06948" w:rsidRDefault="001259B9" w:rsidP="00A06948">
            <w:pPr>
              <w:pStyle w:val="NoSpacing"/>
              <w:numPr>
                <w:ilvl w:val="2"/>
                <w:numId w:val="17"/>
              </w:numPr>
              <w:ind w:left="200" w:hanging="180"/>
              <w:rPr>
                <w:rFonts w:ascii="Times New Roman" w:hAnsi="Times New Roman" w:cs="Times New Roman"/>
                <w:color w:val="000000" w:themeColor="text1"/>
                <w:sz w:val="16"/>
                <w:szCs w:val="16"/>
              </w:rPr>
            </w:pPr>
            <w:r w:rsidRPr="00A06948">
              <w:rPr>
                <w:rFonts w:ascii="Times New Roman" w:hAnsi="Times New Roman" w:cs="Times New Roman"/>
                <w:color w:val="000000" w:themeColor="text1"/>
                <w:sz w:val="16"/>
                <w:szCs w:val="16"/>
              </w:rPr>
              <w:t>Faith</w:t>
            </w:r>
            <w:r w:rsidR="00A06948" w:rsidRPr="00A06948">
              <w:rPr>
                <w:rFonts w:ascii="Times New Roman" w:hAnsi="Times New Roman" w:cs="Times New Roman"/>
                <w:color w:val="000000" w:themeColor="text1"/>
                <w:sz w:val="16"/>
                <w:szCs w:val="16"/>
              </w:rPr>
              <w:t>-b</w:t>
            </w:r>
            <w:r w:rsidRPr="00A06948">
              <w:rPr>
                <w:rFonts w:ascii="Times New Roman" w:hAnsi="Times New Roman" w:cs="Times New Roman"/>
                <w:color w:val="000000" w:themeColor="text1"/>
                <w:sz w:val="16"/>
                <w:szCs w:val="16"/>
              </w:rPr>
              <w:t xml:space="preserve">ased </w:t>
            </w:r>
            <w:r w:rsidR="00A06948" w:rsidRPr="00A06948">
              <w:rPr>
                <w:rFonts w:ascii="Times New Roman" w:hAnsi="Times New Roman" w:cs="Times New Roman"/>
                <w:color w:val="000000" w:themeColor="text1"/>
                <w:sz w:val="16"/>
                <w:szCs w:val="16"/>
              </w:rPr>
              <w:t>o</w:t>
            </w:r>
            <w:r w:rsidRPr="00A06948">
              <w:rPr>
                <w:rFonts w:ascii="Times New Roman" w:hAnsi="Times New Roman" w:cs="Times New Roman"/>
                <w:color w:val="000000" w:themeColor="text1"/>
                <w:sz w:val="16"/>
                <w:szCs w:val="16"/>
              </w:rPr>
              <w:t>rgani</w:t>
            </w:r>
            <w:r w:rsidR="00A06948" w:rsidRPr="00A06948">
              <w:rPr>
                <w:rFonts w:ascii="Times New Roman" w:hAnsi="Times New Roman" w:cs="Times New Roman"/>
                <w:color w:val="000000" w:themeColor="text1"/>
                <w:sz w:val="16"/>
                <w:szCs w:val="16"/>
              </w:rPr>
              <w:t>z</w:t>
            </w:r>
            <w:r w:rsidRPr="00A06948">
              <w:rPr>
                <w:rFonts w:ascii="Times New Roman" w:hAnsi="Times New Roman" w:cs="Times New Roman"/>
                <w:color w:val="000000" w:themeColor="text1"/>
                <w:sz w:val="16"/>
                <w:szCs w:val="16"/>
              </w:rPr>
              <w:t>ations </w:t>
            </w:r>
          </w:p>
          <w:p w14:paraId="683F9660" w14:textId="7CB364F4" w:rsidR="009D2C97"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C</w:t>
            </w:r>
            <w:r w:rsidR="009D2C97" w:rsidRPr="009D2C97">
              <w:rPr>
                <w:rFonts w:ascii="Times New Roman" w:hAnsi="Times New Roman" w:cs="Times New Roman"/>
                <w:color w:val="000000" w:themeColor="text1"/>
                <w:sz w:val="16"/>
                <w:szCs w:val="16"/>
              </w:rPr>
              <w:t>ivil society organizations</w:t>
            </w:r>
          </w:p>
          <w:p w14:paraId="7796D0A4" w14:textId="4F24AE3B" w:rsidR="009D2C97"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 xml:space="preserve">WHO </w:t>
            </w:r>
          </w:p>
          <w:p w14:paraId="432CC4DD" w14:textId="33FA202E" w:rsidR="001259B9"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UNFPA</w:t>
            </w:r>
          </w:p>
          <w:p w14:paraId="278917D2" w14:textId="1DB15FFA" w:rsidR="001259B9"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UNICEF</w:t>
            </w:r>
          </w:p>
          <w:p w14:paraId="51639C58" w14:textId="38BBB670" w:rsidR="001259B9"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lastRenderedPageBreak/>
              <w:t>U</w:t>
            </w:r>
            <w:r w:rsidR="009D2C97" w:rsidRPr="009D2C97">
              <w:rPr>
                <w:rFonts w:ascii="Times New Roman" w:hAnsi="Times New Roman" w:cs="Times New Roman"/>
                <w:color w:val="000000" w:themeColor="text1"/>
                <w:sz w:val="16"/>
                <w:szCs w:val="16"/>
              </w:rPr>
              <w:t xml:space="preserve">nited </w:t>
            </w:r>
            <w:r w:rsidRPr="009D2C97">
              <w:rPr>
                <w:rFonts w:ascii="Times New Roman" w:hAnsi="Times New Roman" w:cs="Times New Roman"/>
                <w:color w:val="000000" w:themeColor="text1"/>
                <w:sz w:val="16"/>
                <w:szCs w:val="16"/>
              </w:rPr>
              <w:t>N</w:t>
            </w:r>
            <w:r w:rsidR="009D2C97" w:rsidRPr="009D2C97">
              <w:rPr>
                <w:rFonts w:ascii="Times New Roman" w:hAnsi="Times New Roman" w:cs="Times New Roman"/>
                <w:color w:val="000000" w:themeColor="text1"/>
                <w:sz w:val="16"/>
                <w:szCs w:val="16"/>
              </w:rPr>
              <w:t xml:space="preserve">ations </w:t>
            </w:r>
            <w:r w:rsidRPr="009D2C97">
              <w:rPr>
                <w:rFonts w:ascii="Times New Roman" w:hAnsi="Times New Roman" w:cs="Times New Roman"/>
                <w:color w:val="000000" w:themeColor="text1"/>
                <w:sz w:val="16"/>
                <w:szCs w:val="16"/>
              </w:rPr>
              <w:t>O</w:t>
            </w:r>
            <w:r w:rsidR="009D2C97" w:rsidRPr="009D2C97">
              <w:rPr>
                <w:rFonts w:ascii="Times New Roman" w:hAnsi="Times New Roman" w:cs="Times New Roman"/>
                <w:color w:val="000000" w:themeColor="text1"/>
                <w:sz w:val="16"/>
                <w:szCs w:val="16"/>
              </w:rPr>
              <w:t xml:space="preserve">ffice on </w:t>
            </w:r>
            <w:r w:rsidRPr="009D2C97">
              <w:rPr>
                <w:rFonts w:ascii="Times New Roman" w:hAnsi="Times New Roman" w:cs="Times New Roman"/>
                <w:color w:val="000000" w:themeColor="text1"/>
                <w:sz w:val="16"/>
                <w:szCs w:val="16"/>
              </w:rPr>
              <w:t>D</w:t>
            </w:r>
            <w:r w:rsidR="009D2C97" w:rsidRPr="009D2C97">
              <w:rPr>
                <w:rFonts w:ascii="Times New Roman" w:hAnsi="Times New Roman" w:cs="Times New Roman"/>
                <w:color w:val="000000" w:themeColor="text1"/>
                <w:sz w:val="16"/>
                <w:szCs w:val="16"/>
              </w:rPr>
              <w:t xml:space="preserve">rugs and </w:t>
            </w:r>
            <w:r w:rsidRPr="009D2C97">
              <w:rPr>
                <w:rFonts w:ascii="Times New Roman" w:hAnsi="Times New Roman" w:cs="Times New Roman"/>
                <w:color w:val="000000" w:themeColor="text1"/>
                <w:sz w:val="16"/>
                <w:szCs w:val="16"/>
              </w:rPr>
              <w:t>C</w:t>
            </w:r>
            <w:r w:rsidR="009D2C97" w:rsidRPr="009D2C97">
              <w:rPr>
                <w:rFonts w:ascii="Times New Roman" w:hAnsi="Times New Roman" w:cs="Times New Roman"/>
                <w:color w:val="000000" w:themeColor="text1"/>
                <w:sz w:val="16"/>
                <w:szCs w:val="16"/>
              </w:rPr>
              <w:t>rime</w:t>
            </w:r>
          </w:p>
          <w:p w14:paraId="7571B9A0" w14:textId="1452BE82" w:rsidR="001259B9"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 xml:space="preserve">ILO </w:t>
            </w:r>
          </w:p>
          <w:p w14:paraId="26EB3147" w14:textId="45633035" w:rsidR="001259B9"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 xml:space="preserve">IOM </w:t>
            </w:r>
          </w:p>
          <w:p w14:paraId="27CE37E7" w14:textId="0C6D00C4" w:rsidR="001259B9" w:rsidRPr="009D2C97" w:rsidRDefault="009D2C97"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United Nations High Commissioner on Human Rights</w:t>
            </w:r>
          </w:p>
          <w:p w14:paraId="2D435ADB" w14:textId="73544782" w:rsidR="001259B9"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UN</w:t>
            </w:r>
            <w:r w:rsidR="009D2C97" w:rsidRPr="009D2C97">
              <w:rPr>
                <w:rFonts w:ascii="Times New Roman" w:hAnsi="Times New Roman" w:cs="Times New Roman"/>
                <w:color w:val="000000" w:themeColor="text1"/>
                <w:sz w:val="16"/>
                <w:szCs w:val="16"/>
              </w:rPr>
              <w:t xml:space="preserve"> </w:t>
            </w:r>
            <w:r w:rsidRPr="009D2C97">
              <w:rPr>
                <w:rFonts w:ascii="Times New Roman" w:hAnsi="Times New Roman" w:cs="Times New Roman"/>
                <w:color w:val="000000" w:themeColor="text1"/>
                <w:sz w:val="16"/>
                <w:szCs w:val="16"/>
              </w:rPr>
              <w:t>W</w:t>
            </w:r>
            <w:r w:rsidR="009D2C97" w:rsidRPr="009D2C97">
              <w:rPr>
                <w:rFonts w:ascii="Times New Roman" w:hAnsi="Times New Roman" w:cs="Times New Roman"/>
                <w:color w:val="000000" w:themeColor="text1"/>
                <w:sz w:val="16"/>
                <w:szCs w:val="16"/>
              </w:rPr>
              <w:t>omen</w:t>
            </w:r>
          </w:p>
          <w:p w14:paraId="0C015768" w14:textId="03484143" w:rsidR="001259B9"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UNESCO</w:t>
            </w:r>
          </w:p>
          <w:p w14:paraId="7BF418B4" w14:textId="781CC0BB" w:rsidR="001259B9"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 xml:space="preserve">Government of Australia </w:t>
            </w:r>
          </w:p>
          <w:p w14:paraId="5E64AE5F" w14:textId="021AB249" w:rsidR="001259B9"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 xml:space="preserve">Government of China </w:t>
            </w:r>
          </w:p>
          <w:p w14:paraId="116213AC" w14:textId="77777777" w:rsidR="009D2C97" w:rsidRPr="009D2C97" w:rsidRDefault="009D2C97"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 xml:space="preserve">Government of Japan </w:t>
            </w:r>
          </w:p>
          <w:p w14:paraId="57824B73" w14:textId="553640CF" w:rsidR="001259B9" w:rsidRPr="009D2C97" w:rsidRDefault="001259B9" w:rsidP="009D2C97">
            <w:pPr>
              <w:pStyle w:val="NoSpacing"/>
              <w:numPr>
                <w:ilvl w:val="2"/>
                <w:numId w:val="17"/>
              </w:numPr>
              <w:ind w:left="200" w:hanging="180"/>
              <w:rPr>
                <w:rFonts w:ascii="Times New Roman" w:hAnsi="Times New Roman" w:cs="Times New Roman"/>
                <w:color w:val="000000" w:themeColor="text1"/>
                <w:sz w:val="16"/>
                <w:szCs w:val="16"/>
              </w:rPr>
            </w:pPr>
            <w:r w:rsidRPr="009D2C97">
              <w:rPr>
                <w:rFonts w:ascii="Times New Roman" w:hAnsi="Times New Roman" w:cs="Times New Roman"/>
                <w:color w:val="000000" w:themeColor="text1"/>
                <w:sz w:val="16"/>
                <w:szCs w:val="16"/>
              </w:rPr>
              <w:t>Government of U</w:t>
            </w:r>
            <w:r w:rsidR="009D2C97" w:rsidRPr="009D2C97">
              <w:rPr>
                <w:rFonts w:ascii="Times New Roman" w:hAnsi="Times New Roman" w:cs="Times New Roman"/>
                <w:color w:val="000000" w:themeColor="text1"/>
                <w:sz w:val="16"/>
                <w:szCs w:val="16"/>
              </w:rPr>
              <w:t xml:space="preserve">nited </w:t>
            </w:r>
            <w:r w:rsidRPr="009D2C97">
              <w:rPr>
                <w:rFonts w:ascii="Times New Roman" w:hAnsi="Times New Roman" w:cs="Times New Roman"/>
                <w:color w:val="000000" w:themeColor="text1"/>
                <w:sz w:val="16"/>
                <w:szCs w:val="16"/>
              </w:rPr>
              <w:t>K</w:t>
            </w:r>
            <w:r w:rsidR="009D2C97" w:rsidRPr="009D2C97">
              <w:rPr>
                <w:rFonts w:ascii="Times New Roman" w:hAnsi="Times New Roman" w:cs="Times New Roman"/>
                <w:color w:val="000000" w:themeColor="text1"/>
                <w:sz w:val="16"/>
                <w:szCs w:val="16"/>
              </w:rPr>
              <w:t>ingdom</w:t>
            </w:r>
          </w:p>
          <w:p w14:paraId="335E9B2F" w14:textId="1D611813" w:rsidR="001259B9" w:rsidRPr="00227C0C" w:rsidRDefault="001259B9" w:rsidP="009D2C97">
            <w:pPr>
              <w:pStyle w:val="NoSpacing"/>
              <w:numPr>
                <w:ilvl w:val="2"/>
                <w:numId w:val="17"/>
              </w:numPr>
              <w:ind w:left="200" w:hanging="180"/>
              <w:rPr>
                <w:color w:val="000000"/>
                <w:sz w:val="16"/>
                <w:szCs w:val="16"/>
              </w:rPr>
            </w:pPr>
            <w:r w:rsidRPr="009D2C97">
              <w:rPr>
                <w:rFonts w:ascii="Times New Roman" w:hAnsi="Times New Roman" w:cs="Times New Roman"/>
                <w:color w:val="000000" w:themeColor="text1"/>
                <w:sz w:val="16"/>
                <w:szCs w:val="16"/>
              </w:rPr>
              <w:t>E</w:t>
            </w:r>
            <w:r w:rsidR="009D2C97" w:rsidRPr="009D2C97">
              <w:rPr>
                <w:rFonts w:ascii="Times New Roman" w:hAnsi="Times New Roman" w:cs="Times New Roman"/>
                <w:color w:val="000000" w:themeColor="text1"/>
                <w:sz w:val="16"/>
                <w:szCs w:val="16"/>
              </w:rPr>
              <w:t xml:space="preserve">uropean </w:t>
            </w:r>
            <w:r w:rsidRPr="009D2C97">
              <w:rPr>
                <w:rFonts w:ascii="Times New Roman" w:hAnsi="Times New Roman" w:cs="Times New Roman"/>
                <w:color w:val="000000" w:themeColor="text1"/>
                <w:sz w:val="16"/>
                <w:szCs w:val="16"/>
              </w:rPr>
              <w:t>U</w:t>
            </w:r>
            <w:r w:rsidR="009D2C97" w:rsidRPr="009D2C97">
              <w:rPr>
                <w:rFonts w:ascii="Times New Roman" w:hAnsi="Times New Roman" w:cs="Times New Roman"/>
                <w:color w:val="000000" w:themeColor="text1"/>
                <w:sz w:val="16"/>
                <w:szCs w:val="16"/>
              </w:rPr>
              <w:t>nion</w:t>
            </w:r>
            <w:r w:rsidRPr="00227C0C">
              <w:rPr>
                <w:rStyle w:val="normaltextrun"/>
                <w:color w:val="000000"/>
                <w:sz w:val="16"/>
                <w:szCs w:val="16"/>
              </w:rPr>
              <w:t xml:space="preserve"> </w:t>
            </w:r>
          </w:p>
        </w:tc>
        <w:tc>
          <w:tcPr>
            <w:tcW w:w="1174" w:type="dxa"/>
            <w:vMerge w:val="restart"/>
            <w:tcBorders>
              <w:bottom w:val="single" w:sz="4" w:space="0" w:color="auto"/>
            </w:tcBorders>
            <w:tcMar>
              <w:top w:w="15" w:type="dxa"/>
              <w:left w:w="108" w:type="dxa"/>
              <w:bottom w:w="0" w:type="dxa"/>
              <w:right w:w="108" w:type="dxa"/>
            </w:tcMar>
          </w:tcPr>
          <w:p w14:paraId="4F741BC9" w14:textId="77777777" w:rsidR="001259B9" w:rsidRPr="00227C0C" w:rsidRDefault="001259B9" w:rsidP="00B62F3B">
            <w:pPr>
              <w:rPr>
                <w:b/>
                <w:color w:val="000000"/>
                <w:sz w:val="16"/>
                <w:szCs w:val="16"/>
              </w:rPr>
            </w:pPr>
            <w:r w:rsidRPr="00227C0C">
              <w:rPr>
                <w:b/>
                <w:color w:val="000000"/>
                <w:sz w:val="16"/>
                <w:szCs w:val="16"/>
              </w:rPr>
              <w:lastRenderedPageBreak/>
              <w:t xml:space="preserve">Regular:    </w:t>
            </w:r>
          </w:p>
          <w:p w14:paraId="345AD353" w14:textId="1FA45E5A" w:rsidR="001259B9" w:rsidRPr="00227C0C" w:rsidRDefault="009D2C97" w:rsidP="38C736A3">
            <w:pPr>
              <w:rPr>
                <w:b/>
                <w:bCs/>
                <w:color w:val="000000"/>
                <w:sz w:val="16"/>
                <w:szCs w:val="16"/>
              </w:rPr>
            </w:pPr>
            <w:r>
              <w:rPr>
                <w:b/>
                <w:bCs/>
                <w:color w:val="000000" w:themeColor="text1"/>
                <w:sz w:val="16"/>
                <w:szCs w:val="16"/>
              </w:rPr>
              <w:t>$</w:t>
            </w:r>
            <w:r w:rsidR="2604BF7C" w:rsidRPr="00227C0C">
              <w:rPr>
                <w:b/>
                <w:bCs/>
                <w:color w:val="000000" w:themeColor="text1"/>
                <w:sz w:val="16"/>
                <w:szCs w:val="16"/>
              </w:rPr>
              <w:t>360</w:t>
            </w:r>
            <w:r w:rsidR="001259B9" w:rsidRPr="00227C0C">
              <w:rPr>
                <w:b/>
                <w:bCs/>
                <w:color w:val="000000" w:themeColor="text1"/>
                <w:sz w:val="16"/>
                <w:szCs w:val="16"/>
              </w:rPr>
              <w:t>,000</w:t>
            </w:r>
          </w:p>
          <w:p w14:paraId="1B69E0CF" w14:textId="77777777" w:rsidR="001259B9" w:rsidRPr="00227C0C" w:rsidRDefault="001259B9" w:rsidP="00B62F3B">
            <w:pPr>
              <w:rPr>
                <w:b/>
                <w:color w:val="000000"/>
                <w:sz w:val="16"/>
                <w:szCs w:val="16"/>
              </w:rPr>
            </w:pPr>
          </w:p>
          <w:p w14:paraId="47E22DE1" w14:textId="7FC459D7" w:rsidR="001259B9" w:rsidRPr="00227C0C" w:rsidRDefault="001259B9" w:rsidP="38C736A3">
            <w:pPr>
              <w:rPr>
                <w:b/>
                <w:bCs/>
                <w:color w:val="000000" w:themeColor="text1"/>
                <w:sz w:val="16"/>
                <w:szCs w:val="16"/>
              </w:rPr>
            </w:pPr>
            <w:r w:rsidRPr="00227C0C">
              <w:rPr>
                <w:b/>
                <w:bCs/>
                <w:color w:val="000000" w:themeColor="text1"/>
                <w:sz w:val="16"/>
                <w:szCs w:val="16"/>
              </w:rPr>
              <w:t xml:space="preserve">Other:      </w:t>
            </w:r>
            <w:r w:rsidR="009D2C97">
              <w:rPr>
                <w:b/>
                <w:bCs/>
                <w:color w:val="000000" w:themeColor="text1"/>
                <w:sz w:val="16"/>
                <w:szCs w:val="16"/>
              </w:rPr>
              <w:t>$</w:t>
            </w:r>
            <w:r w:rsidRPr="00227C0C">
              <w:rPr>
                <w:b/>
                <w:bCs/>
                <w:color w:val="000000" w:themeColor="text1"/>
                <w:sz w:val="16"/>
                <w:szCs w:val="16"/>
              </w:rPr>
              <w:t>7,</w:t>
            </w:r>
            <w:r w:rsidR="71986E10" w:rsidRPr="00227C0C">
              <w:rPr>
                <w:b/>
                <w:bCs/>
                <w:color w:val="000000" w:themeColor="text1"/>
                <w:sz w:val="16"/>
                <w:szCs w:val="16"/>
              </w:rPr>
              <w:t>490</w:t>
            </w:r>
            <w:r w:rsidRPr="00227C0C">
              <w:rPr>
                <w:b/>
                <w:bCs/>
                <w:color w:val="000000" w:themeColor="text1"/>
                <w:sz w:val="16"/>
                <w:szCs w:val="16"/>
              </w:rPr>
              <w:t>,000</w:t>
            </w:r>
          </w:p>
        </w:tc>
      </w:tr>
      <w:tr w:rsidR="001259B9" w:rsidRPr="00227C0C" w14:paraId="5D6B2D8B" w14:textId="77777777" w:rsidTr="00A21AF3">
        <w:tc>
          <w:tcPr>
            <w:tcW w:w="3114" w:type="dxa"/>
            <w:vMerge/>
            <w:tcMar>
              <w:top w:w="72" w:type="dxa"/>
              <w:left w:w="144" w:type="dxa"/>
              <w:bottom w:w="72" w:type="dxa"/>
              <w:right w:w="144" w:type="dxa"/>
            </w:tcMar>
          </w:tcPr>
          <w:p w14:paraId="647BB4C3"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2225" w:type="dxa"/>
            <w:vMerge/>
          </w:tcPr>
          <w:p w14:paraId="78D2885C"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5602" w:type="dxa"/>
            <w:tcMar>
              <w:top w:w="72" w:type="dxa"/>
              <w:left w:w="144" w:type="dxa"/>
              <w:bottom w:w="72" w:type="dxa"/>
              <w:right w:w="144" w:type="dxa"/>
            </w:tcMar>
          </w:tcPr>
          <w:p w14:paraId="3FC6245D" w14:textId="7412497B" w:rsidR="001259B9" w:rsidRPr="00227C0C" w:rsidRDefault="001259B9" w:rsidP="00B62F3B">
            <w:pPr>
              <w:pStyle w:val="paragraph"/>
              <w:spacing w:before="0" w:beforeAutospacing="0" w:after="0" w:afterAutospacing="0"/>
              <w:textAlignment w:val="baseline"/>
              <w:rPr>
                <w:rFonts w:asciiTheme="majorBidi" w:hAnsiTheme="majorBidi" w:cstheme="majorBidi"/>
                <w:b/>
                <w:bCs/>
                <w:sz w:val="16"/>
                <w:szCs w:val="16"/>
                <w:lang w:val="en-GB"/>
              </w:rPr>
            </w:pPr>
            <w:r w:rsidRPr="00227C0C">
              <w:rPr>
                <w:rFonts w:asciiTheme="majorBidi" w:hAnsiTheme="majorBidi" w:cstheme="majorBidi"/>
                <w:b/>
                <w:bCs/>
                <w:sz w:val="16"/>
                <w:szCs w:val="16"/>
                <w:lang w:val="en-GB"/>
              </w:rPr>
              <w:t xml:space="preserve">Output 3.2. State capacities </w:t>
            </w:r>
            <w:r w:rsidR="00F90CD4">
              <w:rPr>
                <w:rFonts w:asciiTheme="majorBidi" w:hAnsiTheme="majorBidi" w:cstheme="majorBidi"/>
                <w:b/>
                <w:bCs/>
                <w:sz w:val="16"/>
                <w:szCs w:val="16"/>
                <w:lang w:val="en-GB"/>
              </w:rPr>
              <w:t xml:space="preserve">are </w:t>
            </w:r>
            <w:r w:rsidRPr="00227C0C">
              <w:rPr>
                <w:rFonts w:asciiTheme="majorBidi" w:hAnsiTheme="majorBidi" w:cstheme="majorBidi"/>
                <w:b/>
                <w:bCs/>
                <w:sz w:val="16"/>
                <w:szCs w:val="16"/>
                <w:lang w:val="en-GB"/>
              </w:rPr>
              <w:t>enhanced to digitalize public administration and service provision in an efficient and equitable manner</w:t>
            </w:r>
          </w:p>
          <w:p w14:paraId="2F6DCFD7" w14:textId="77777777" w:rsidR="001259B9" w:rsidRPr="00227C0C" w:rsidRDefault="001259B9" w:rsidP="00B62F3B">
            <w:pPr>
              <w:textAlignment w:val="baseline"/>
              <w:rPr>
                <w:rFonts w:asciiTheme="majorBidi" w:hAnsiTheme="majorBidi" w:cstheme="majorBidi"/>
                <w:color w:val="000000" w:themeColor="text1"/>
                <w:sz w:val="16"/>
                <w:szCs w:val="16"/>
              </w:rPr>
            </w:pPr>
          </w:p>
          <w:p w14:paraId="22CB2C98" w14:textId="076B0B9E" w:rsidR="001259B9" w:rsidRPr="00227C0C" w:rsidRDefault="001259B9" w:rsidP="00B62F3B">
            <w:pPr>
              <w:pStyle w:val="paragraph"/>
              <w:spacing w:before="0" w:beforeAutospacing="0" w:after="0" w:afterAutospacing="0"/>
              <w:textAlignment w:val="baseline"/>
              <w:rPr>
                <w:rStyle w:val="eop"/>
                <w:rFonts w:asciiTheme="majorBidi" w:hAnsiTheme="majorBidi" w:cstheme="majorBidi"/>
                <w:sz w:val="16"/>
                <w:szCs w:val="16"/>
                <w:lang w:val="en-GB"/>
              </w:rPr>
            </w:pPr>
            <w:r w:rsidRPr="0005176E">
              <w:rPr>
                <w:rStyle w:val="normaltextrun"/>
                <w:rFonts w:asciiTheme="majorBidi" w:hAnsiTheme="majorBidi" w:cstheme="majorBidi"/>
                <w:b/>
                <w:bCs/>
                <w:i/>
                <w:iCs/>
                <w:sz w:val="16"/>
                <w:szCs w:val="16"/>
                <w:lang w:val="en-GB"/>
              </w:rPr>
              <w:t>Indicator 3.2.1</w:t>
            </w:r>
            <w:r w:rsidR="00217063" w:rsidRPr="0005176E">
              <w:rPr>
                <w:rStyle w:val="normaltextrun"/>
                <w:rFonts w:asciiTheme="majorBidi" w:hAnsiTheme="majorBidi" w:cstheme="majorBidi"/>
                <w:b/>
                <w:bCs/>
                <w:i/>
                <w:iCs/>
                <w:sz w:val="16"/>
                <w:szCs w:val="16"/>
                <w:lang w:val="en-GB"/>
              </w:rPr>
              <w:t>.</w:t>
            </w:r>
            <w:r w:rsidRPr="00227C0C">
              <w:rPr>
                <w:rStyle w:val="normaltextrun"/>
                <w:rFonts w:asciiTheme="majorBidi" w:hAnsiTheme="majorBidi" w:cstheme="majorBidi"/>
                <w:b/>
                <w:sz w:val="16"/>
                <w:szCs w:val="16"/>
                <w:lang w:val="en-GB"/>
              </w:rPr>
              <w:t xml:space="preserve"> </w:t>
            </w:r>
            <w:r w:rsidRPr="00227C0C">
              <w:rPr>
                <w:rStyle w:val="normaltextrun"/>
                <w:rFonts w:asciiTheme="majorBidi" w:hAnsiTheme="majorBidi" w:cstheme="majorBidi"/>
                <w:sz w:val="16"/>
                <w:szCs w:val="16"/>
                <w:lang w:val="en-GB"/>
              </w:rPr>
              <w:t>Number of interventions to implement the pillars</w:t>
            </w:r>
            <w:r w:rsidRPr="00227C0C">
              <w:rPr>
                <w:rStyle w:val="FootnoteReference"/>
                <w:sz w:val="16"/>
                <w:szCs w:val="16"/>
              </w:rPr>
              <w:footnoteReference w:id="27"/>
            </w:r>
            <w:r w:rsidRPr="00227C0C">
              <w:rPr>
                <w:rStyle w:val="normaltextrun"/>
                <w:rFonts w:asciiTheme="majorBidi" w:hAnsiTheme="majorBidi" w:cstheme="majorBidi"/>
                <w:sz w:val="16"/>
                <w:szCs w:val="16"/>
                <w:lang w:val="en-GB"/>
              </w:rPr>
              <w:t xml:space="preserve"> of national digital transformation</w:t>
            </w:r>
            <w:r w:rsidRPr="00227C0C">
              <w:rPr>
                <w:rStyle w:val="eop"/>
                <w:rFonts w:asciiTheme="majorBidi" w:hAnsiTheme="majorBidi" w:cstheme="majorBidi"/>
                <w:sz w:val="16"/>
                <w:szCs w:val="16"/>
                <w:lang w:val="en-GB"/>
              </w:rPr>
              <w:t xml:space="preserve"> </w:t>
            </w:r>
            <w:r w:rsidR="0093660E"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3552E0">
              <w:rPr>
                <w:rStyle w:val="normaltextrun"/>
                <w:rFonts w:asciiTheme="majorBidi" w:hAnsiTheme="majorBidi" w:cstheme="majorBidi"/>
                <w:sz w:val="16"/>
                <w:szCs w:val="16"/>
              </w:rPr>
              <w:t xml:space="preserve"> </w:t>
            </w:r>
            <w:r w:rsidR="0093660E" w:rsidRPr="00227C0C">
              <w:rPr>
                <w:rStyle w:val="normaltextrun"/>
                <w:rFonts w:asciiTheme="majorBidi" w:hAnsiTheme="majorBidi" w:cstheme="majorBidi"/>
                <w:sz w:val="16"/>
                <w:szCs w:val="16"/>
              </w:rPr>
              <w:t>E.1.1]</w:t>
            </w:r>
          </w:p>
          <w:p w14:paraId="11E28CB5" w14:textId="77777777" w:rsidR="00F90CD4" w:rsidRPr="00F90CD4" w:rsidRDefault="001259B9" w:rsidP="00B62F3B">
            <w:pPr>
              <w:pStyle w:val="paragraph"/>
              <w:spacing w:before="0" w:beforeAutospacing="0" w:after="0" w:afterAutospacing="0"/>
              <w:textAlignment w:val="baseline"/>
              <w:rPr>
                <w:rStyle w:val="normaltextrun"/>
                <w:rFonts w:asciiTheme="majorBidi" w:hAnsiTheme="majorBidi" w:cstheme="majorBidi"/>
                <w:sz w:val="16"/>
                <w:szCs w:val="16"/>
                <w:lang w:val="en-GB"/>
              </w:rPr>
            </w:pPr>
            <w:r w:rsidRPr="00F90CD4">
              <w:rPr>
                <w:rStyle w:val="normaltextrun"/>
                <w:rFonts w:asciiTheme="majorBidi" w:hAnsiTheme="majorBidi" w:cstheme="majorBidi"/>
                <w:i/>
                <w:iCs/>
                <w:sz w:val="16"/>
                <w:szCs w:val="16"/>
                <w:lang w:val="en-GB"/>
              </w:rPr>
              <w:t>Baseline:</w:t>
            </w:r>
            <w:r w:rsidRPr="00F90CD4">
              <w:rPr>
                <w:rStyle w:val="normaltextrun"/>
                <w:rFonts w:asciiTheme="majorBidi" w:hAnsiTheme="majorBidi" w:cstheme="majorBidi"/>
                <w:sz w:val="16"/>
                <w:szCs w:val="16"/>
                <w:lang w:val="en-GB"/>
              </w:rPr>
              <w:t xml:space="preserve"> 0</w:t>
            </w:r>
          </w:p>
          <w:p w14:paraId="229C964A" w14:textId="70CE6451" w:rsidR="00F90CD4" w:rsidRPr="00F90CD4" w:rsidRDefault="001259B9" w:rsidP="00B62F3B">
            <w:pPr>
              <w:pStyle w:val="paragraph"/>
              <w:spacing w:before="0" w:beforeAutospacing="0" w:after="0" w:afterAutospacing="0"/>
              <w:textAlignment w:val="baseline"/>
              <w:rPr>
                <w:rStyle w:val="eop"/>
                <w:rFonts w:asciiTheme="majorBidi" w:hAnsiTheme="majorBidi" w:cstheme="majorBidi"/>
                <w:sz w:val="16"/>
                <w:szCs w:val="16"/>
                <w:lang w:val="en-GB"/>
              </w:rPr>
            </w:pPr>
            <w:r w:rsidRPr="00F90CD4">
              <w:rPr>
                <w:rStyle w:val="normaltextrun"/>
                <w:rFonts w:asciiTheme="majorBidi" w:hAnsiTheme="majorBidi" w:cstheme="majorBidi"/>
                <w:i/>
                <w:iCs/>
                <w:sz w:val="16"/>
                <w:szCs w:val="16"/>
                <w:lang w:val="en-GB"/>
              </w:rPr>
              <w:t>Target:</w:t>
            </w:r>
            <w:r w:rsidRPr="00F90CD4">
              <w:rPr>
                <w:rStyle w:val="normaltextrun"/>
                <w:rFonts w:asciiTheme="majorBidi" w:hAnsiTheme="majorBidi" w:cstheme="majorBidi"/>
                <w:sz w:val="16"/>
                <w:szCs w:val="16"/>
                <w:lang w:val="en-GB"/>
              </w:rPr>
              <w:t xml:space="preserve"> 5  </w:t>
            </w:r>
            <w:r w:rsidRPr="00F90CD4">
              <w:rPr>
                <w:rStyle w:val="eop"/>
                <w:rFonts w:asciiTheme="majorBidi" w:hAnsiTheme="majorBidi" w:cstheme="majorBidi"/>
                <w:sz w:val="16"/>
                <w:szCs w:val="16"/>
                <w:lang w:val="en-GB"/>
              </w:rPr>
              <w:t> </w:t>
            </w:r>
          </w:p>
          <w:p w14:paraId="2D4DD8E1" w14:textId="38EB602D" w:rsidR="00F90CD4" w:rsidRPr="00F90CD4" w:rsidRDefault="001259B9" w:rsidP="00B62F3B">
            <w:pPr>
              <w:pStyle w:val="paragraph"/>
              <w:spacing w:before="0" w:beforeAutospacing="0" w:after="0" w:afterAutospacing="0"/>
              <w:textAlignment w:val="baseline"/>
              <w:rPr>
                <w:rStyle w:val="eop"/>
                <w:sz w:val="16"/>
                <w:szCs w:val="16"/>
              </w:rPr>
            </w:pPr>
            <w:r w:rsidRPr="00F90CD4">
              <w:rPr>
                <w:rStyle w:val="normaltextrun"/>
                <w:rFonts w:asciiTheme="majorBidi" w:hAnsiTheme="majorBidi" w:cstheme="majorBidi"/>
                <w:i/>
                <w:iCs/>
                <w:sz w:val="16"/>
                <w:szCs w:val="16"/>
                <w:lang w:val="en-GB"/>
              </w:rPr>
              <w:t>Source:</w:t>
            </w:r>
            <w:r w:rsidRPr="00F90CD4">
              <w:rPr>
                <w:rStyle w:val="normaltextrun"/>
                <w:rFonts w:asciiTheme="majorBidi" w:hAnsiTheme="majorBidi" w:cstheme="majorBidi"/>
                <w:sz w:val="16"/>
                <w:szCs w:val="16"/>
                <w:lang w:val="en-GB"/>
              </w:rPr>
              <w:t xml:space="preserve"> </w:t>
            </w:r>
            <w:r w:rsidRPr="00F90CD4">
              <w:rPr>
                <w:rStyle w:val="eop"/>
                <w:sz w:val="16"/>
                <w:szCs w:val="16"/>
              </w:rPr>
              <w:t>UNDP,</w:t>
            </w:r>
            <w:r w:rsidR="00F90CD4">
              <w:rPr>
                <w:rStyle w:val="eop"/>
                <w:sz w:val="16"/>
                <w:szCs w:val="16"/>
              </w:rPr>
              <w:t xml:space="preserve"> </w:t>
            </w:r>
            <w:r w:rsidRPr="00F90CD4">
              <w:rPr>
                <w:rStyle w:val="eop"/>
                <w:sz w:val="16"/>
                <w:szCs w:val="16"/>
              </w:rPr>
              <w:t xml:space="preserve">NCIT    </w:t>
            </w:r>
          </w:p>
          <w:p w14:paraId="677A939D" w14:textId="0FB0E4AD" w:rsidR="001259B9" w:rsidRDefault="001259B9" w:rsidP="00B62F3B">
            <w:pPr>
              <w:pStyle w:val="paragraph"/>
              <w:spacing w:before="0" w:beforeAutospacing="0" w:after="0" w:afterAutospacing="0"/>
              <w:textAlignment w:val="baseline"/>
              <w:rPr>
                <w:rStyle w:val="normaltextrun"/>
                <w:sz w:val="16"/>
                <w:szCs w:val="16"/>
              </w:rPr>
            </w:pPr>
            <w:r w:rsidRPr="00F90CD4">
              <w:rPr>
                <w:rStyle w:val="normaltextrun"/>
                <w:i/>
                <w:iCs/>
                <w:sz w:val="16"/>
                <w:szCs w:val="16"/>
              </w:rPr>
              <w:t>Frequency:</w:t>
            </w:r>
            <w:r w:rsidRPr="00227C0C">
              <w:rPr>
                <w:rStyle w:val="normaltextrun"/>
                <w:sz w:val="16"/>
                <w:szCs w:val="16"/>
              </w:rPr>
              <w:t xml:space="preserve"> Annually</w:t>
            </w:r>
          </w:p>
          <w:p w14:paraId="10416F4E" w14:textId="77777777" w:rsidR="0005176E" w:rsidRPr="00227C0C" w:rsidRDefault="0005176E" w:rsidP="00B62F3B">
            <w:pPr>
              <w:pStyle w:val="paragraph"/>
              <w:spacing w:before="0" w:beforeAutospacing="0" w:after="0" w:afterAutospacing="0"/>
              <w:textAlignment w:val="baseline"/>
              <w:rPr>
                <w:rFonts w:asciiTheme="majorBidi" w:hAnsiTheme="majorBidi" w:cstheme="majorBidi"/>
                <w:sz w:val="16"/>
                <w:szCs w:val="16"/>
                <w:lang w:val="en-GB"/>
              </w:rPr>
            </w:pPr>
          </w:p>
          <w:p w14:paraId="29F51216" w14:textId="30A958AF" w:rsidR="0093660E" w:rsidRPr="00227C0C" w:rsidRDefault="001259B9" w:rsidP="00A85FC9">
            <w:pPr>
              <w:rPr>
                <w:color w:val="000000" w:themeColor="text1"/>
                <w:sz w:val="16"/>
                <w:szCs w:val="16"/>
              </w:rPr>
            </w:pPr>
            <w:r w:rsidRPr="0005176E">
              <w:rPr>
                <w:rStyle w:val="normaltextrun"/>
                <w:rFonts w:asciiTheme="majorBidi" w:hAnsiTheme="majorBidi" w:cstheme="majorBidi"/>
                <w:b/>
                <w:bCs/>
                <w:i/>
                <w:iCs/>
                <w:sz w:val="16"/>
                <w:szCs w:val="16"/>
              </w:rPr>
              <w:t>Indicator 3.2.2</w:t>
            </w:r>
            <w:r w:rsidR="00217063" w:rsidRPr="0005176E">
              <w:rPr>
                <w:rStyle w:val="normaltextrun"/>
                <w:rFonts w:asciiTheme="majorBidi" w:hAnsiTheme="majorBidi" w:cstheme="majorBidi"/>
                <w:b/>
                <w:bCs/>
                <w:i/>
                <w:iCs/>
                <w:sz w:val="16"/>
                <w:szCs w:val="16"/>
              </w:rPr>
              <w:t>.</w:t>
            </w:r>
            <w:r w:rsidRPr="00227C0C">
              <w:rPr>
                <w:rStyle w:val="normaltextrun"/>
                <w:rFonts w:asciiTheme="majorBidi" w:hAnsiTheme="majorBidi" w:cstheme="majorBidi"/>
                <w:b/>
                <w:bCs/>
                <w:sz w:val="16"/>
                <w:szCs w:val="16"/>
              </w:rPr>
              <w:t xml:space="preserve"> </w:t>
            </w:r>
            <w:r w:rsidRPr="00227C0C">
              <w:rPr>
                <w:bCs/>
                <w:color w:val="000000" w:themeColor="text1"/>
                <w:sz w:val="16"/>
                <w:szCs w:val="16"/>
              </w:rPr>
              <w:t>Number of digital solutions for</w:t>
            </w:r>
            <w:r w:rsidR="00A85FC9">
              <w:rPr>
                <w:bCs/>
                <w:color w:val="000000" w:themeColor="text1"/>
                <w:sz w:val="16"/>
                <w:szCs w:val="16"/>
              </w:rPr>
              <w:t xml:space="preserve"> (a</w:t>
            </w:r>
            <w:r w:rsidR="00A85FC9">
              <w:rPr>
                <w:color w:val="000000" w:themeColor="text1"/>
                <w:sz w:val="16"/>
                <w:szCs w:val="16"/>
              </w:rPr>
              <w:t>) d</w:t>
            </w:r>
            <w:r w:rsidRPr="00227C0C">
              <w:rPr>
                <w:color w:val="000000" w:themeColor="text1"/>
                <w:sz w:val="16"/>
                <w:szCs w:val="16"/>
              </w:rPr>
              <w:t>elivery and monitoring of public service</w:t>
            </w:r>
            <w:r w:rsidR="00A85FC9">
              <w:rPr>
                <w:color w:val="000000" w:themeColor="text1"/>
                <w:sz w:val="16"/>
                <w:szCs w:val="16"/>
              </w:rPr>
              <w:t>; (b) c</w:t>
            </w:r>
            <w:r w:rsidRPr="00227C0C">
              <w:rPr>
                <w:color w:val="000000" w:themeColor="text1"/>
                <w:sz w:val="16"/>
                <w:szCs w:val="16"/>
              </w:rPr>
              <w:t>itizen engagement for monitoring</w:t>
            </w:r>
            <w:r w:rsidR="00A85FC9">
              <w:rPr>
                <w:color w:val="000000" w:themeColor="text1"/>
                <w:sz w:val="16"/>
                <w:szCs w:val="16"/>
              </w:rPr>
              <w:t>; (c) a</w:t>
            </w:r>
            <w:r w:rsidRPr="00227C0C">
              <w:rPr>
                <w:color w:val="000000" w:themeColor="text1"/>
                <w:sz w:val="16"/>
                <w:szCs w:val="16"/>
              </w:rPr>
              <w:t>ccess to and protection of information</w:t>
            </w:r>
            <w:r w:rsidR="00A85FC9">
              <w:rPr>
                <w:color w:val="000000" w:themeColor="text1"/>
                <w:sz w:val="16"/>
                <w:szCs w:val="16"/>
              </w:rPr>
              <w:t>; (d) l</w:t>
            </w:r>
            <w:r w:rsidRPr="00227C0C">
              <w:rPr>
                <w:color w:val="000000" w:themeColor="text1"/>
                <w:sz w:val="16"/>
                <w:szCs w:val="16"/>
              </w:rPr>
              <w:t>egal identity and civil registration</w:t>
            </w:r>
            <w:r w:rsidR="00A85FC9">
              <w:rPr>
                <w:color w:val="000000" w:themeColor="text1"/>
                <w:sz w:val="16"/>
                <w:szCs w:val="16"/>
              </w:rPr>
              <w:t xml:space="preserve"> </w:t>
            </w:r>
            <w:r w:rsidR="0093660E"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3552E0">
              <w:rPr>
                <w:rStyle w:val="normaltextrun"/>
                <w:rFonts w:asciiTheme="majorBidi" w:hAnsiTheme="majorBidi" w:cstheme="majorBidi"/>
                <w:sz w:val="16"/>
                <w:szCs w:val="16"/>
              </w:rPr>
              <w:t xml:space="preserve"> </w:t>
            </w:r>
            <w:r w:rsidR="0093660E" w:rsidRPr="00227C0C">
              <w:rPr>
                <w:rStyle w:val="normaltextrun"/>
                <w:rFonts w:asciiTheme="majorBidi" w:hAnsiTheme="majorBidi" w:cstheme="majorBidi"/>
                <w:sz w:val="16"/>
                <w:szCs w:val="16"/>
              </w:rPr>
              <w:t>E.1.2]</w:t>
            </w:r>
          </w:p>
          <w:p w14:paraId="0E391B93" w14:textId="77777777" w:rsidR="00A85FC9" w:rsidRDefault="001259B9" w:rsidP="00B62F3B">
            <w:pPr>
              <w:tabs>
                <w:tab w:val="left" w:pos="612"/>
              </w:tabs>
              <w:rPr>
                <w:color w:val="000000" w:themeColor="text1"/>
                <w:sz w:val="16"/>
                <w:szCs w:val="16"/>
              </w:rPr>
            </w:pPr>
            <w:r w:rsidRPr="00A85FC9">
              <w:rPr>
                <w:i/>
                <w:iCs/>
                <w:color w:val="000000" w:themeColor="text1"/>
                <w:sz w:val="16"/>
                <w:szCs w:val="16"/>
              </w:rPr>
              <w:t>Baseline:</w:t>
            </w:r>
            <w:r w:rsidRPr="00A85FC9">
              <w:rPr>
                <w:color w:val="000000" w:themeColor="text1"/>
                <w:sz w:val="16"/>
                <w:szCs w:val="16"/>
              </w:rPr>
              <w:t xml:space="preserve"> 0</w:t>
            </w:r>
          </w:p>
          <w:p w14:paraId="1C2F1070" w14:textId="3E34AC28" w:rsidR="00A85FC9" w:rsidRDefault="001259B9" w:rsidP="00B62F3B">
            <w:pPr>
              <w:tabs>
                <w:tab w:val="left" w:pos="612"/>
              </w:tabs>
              <w:rPr>
                <w:color w:val="000000" w:themeColor="text1"/>
                <w:sz w:val="16"/>
                <w:szCs w:val="16"/>
              </w:rPr>
            </w:pPr>
            <w:r w:rsidRPr="00A85FC9">
              <w:rPr>
                <w:i/>
                <w:iCs/>
                <w:color w:val="000000" w:themeColor="text1"/>
                <w:sz w:val="16"/>
                <w:szCs w:val="16"/>
              </w:rPr>
              <w:t>Target:</w:t>
            </w:r>
            <w:r w:rsidRPr="00A85FC9">
              <w:rPr>
                <w:color w:val="000000" w:themeColor="text1"/>
                <w:sz w:val="16"/>
                <w:szCs w:val="16"/>
              </w:rPr>
              <w:t xml:space="preserve"> 4</w:t>
            </w:r>
          </w:p>
          <w:p w14:paraId="24029CD7" w14:textId="05BD3F52" w:rsidR="00A85FC9" w:rsidRDefault="001259B9" w:rsidP="00B62F3B">
            <w:pPr>
              <w:tabs>
                <w:tab w:val="left" w:pos="612"/>
              </w:tabs>
              <w:rPr>
                <w:sz w:val="16"/>
                <w:szCs w:val="16"/>
              </w:rPr>
            </w:pPr>
            <w:r w:rsidRPr="00A85FC9">
              <w:rPr>
                <w:i/>
                <w:iCs/>
                <w:color w:val="000000" w:themeColor="text1"/>
                <w:sz w:val="16"/>
                <w:szCs w:val="16"/>
              </w:rPr>
              <w:lastRenderedPageBreak/>
              <w:t>Source:</w:t>
            </w:r>
            <w:r w:rsidRPr="00A85FC9">
              <w:rPr>
                <w:color w:val="000000" w:themeColor="text1"/>
                <w:sz w:val="16"/>
                <w:szCs w:val="16"/>
              </w:rPr>
              <w:t xml:space="preserve"> U</w:t>
            </w:r>
            <w:r w:rsidRPr="00A85FC9">
              <w:rPr>
                <w:sz w:val="16"/>
                <w:szCs w:val="16"/>
              </w:rPr>
              <w:t>NDP,</w:t>
            </w:r>
            <w:r w:rsidR="00A85FC9">
              <w:rPr>
                <w:sz w:val="16"/>
                <w:szCs w:val="16"/>
              </w:rPr>
              <w:t xml:space="preserve"> </w:t>
            </w:r>
            <w:r w:rsidRPr="00A85FC9">
              <w:rPr>
                <w:sz w:val="16"/>
                <w:szCs w:val="16"/>
              </w:rPr>
              <w:t>NCIT</w:t>
            </w:r>
          </w:p>
          <w:p w14:paraId="642A1854" w14:textId="15493028" w:rsidR="001259B9" w:rsidRPr="00A21AF3" w:rsidRDefault="001259B9" w:rsidP="00B62F3B">
            <w:pPr>
              <w:tabs>
                <w:tab w:val="left" w:pos="612"/>
              </w:tabs>
              <w:rPr>
                <w:sz w:val="16"/>
                <w:szCs w:val="16"/>
              </w:rPr>
            </w:pPr>
            <w:r w:rsidRPr="00A85FC9">
              <w:rPr>
                <w:rStyle w:val="normaltextrun"/>
                <w:i/>
                <w:iCs/>
                <w:sz w:val="16"/>
                <w:szCs w:val="16"/>
              </w:rPr>
              <w:t>Frequency:</w:t>
            </w:r>
            <w:r w:rsidRPr="00A85FC9">
              <w:rPr>
                <w:rStyle w:val="normaltextrun"/>
                <w:sz w:val="16"/>
                <w:szCs w:val="16"/>
              </w:rPr>
              <w:t xml:space="preserve"> Annually</w:t>
            </w:r>
          </w:p>
        </w:tc>
        <w:tc>
          <w:tcPr>
            <w:tcW w:w="2554" w:type="dxa"/>
            <w:vMerge/>
          </w:tcPr>
          <w:p w14:paraId="3DF44919"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1174" w:type="dxa"/>
            <w:vMerge/>
            <w:tcMar>
              <w:top w:w="15" w:type="dxa"/>
              <w:left w:w="108" w:type="dxa"/>
              <w:bottom w:w="0" w:type="dxa"/>
              <w:right w:w="108" w:type="dxa"/>
            </w:tcMar>
          </w:tcPr>
          <w:p w14:paraId="5FA52437" w14:textId="77777777" w:rsidR="001259B9" w:rsidRPr="00227C0C" w:rsidRDefault="001259B9" w:rsidP="00B62F3B">
            <w:pPr>
              <w:rPr>
                <w:b/>
                <w:color w:val="000000"/>
                <w:sz w:val="16"/>
                <w:szCs w:val="16"/>
              </w:rPr>
            </w:pPr>
          </w:p>
        </w:tc>
      </w:tr>
      <w:tr w:rsidR="001259B9" w:rsidRPr="00227C0C" w14:paraId="61B7F1AB" w14:textId="77777777" w:rsidTr="00A21AF3">
        <w:tc>
          <w:tcPr>
            <w:tcW w:w="3114" w:type="dxa"/>
            <w:vMerge/>
            <w:tcMar>
              <w:top w:w="72" w:type="dxa"/>
              <w:left w:w="144" w:type="dxa"/>
              <w:bottom w:w="72" w:type="dxa"/>
              <w:right w:w="144" w:type="dxa"/>
            </w:tcMar>
          </w:tcPr>
          <w:p w14:paraId="73BF05FC"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2225" w:type="dxa"/>
            <w:vMerge/>
          </w:tcPr>
          <w:p w14:paraId="0255823F"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5602" w:type="dxa"/>
            <w:tcMar>
              <w:top w:w="72" w:type="dxa"/>
              <w:left w:w="144" w:type="dxa"/>
              <w:bottom w:w="72" w:type="dxa"/>
              <w:right w:w="144" w:type="dxa"/>
            </w:tcMar>
          </w:tcPr>
          <w:p w14:paraId="25725B5E" w14:textId="7AC40CE9" w:rsidR="001259B9" w:rsidRPr="00227C0C" w:rsidRDefault="001259B9" w:rsidP="00B62F3B">
            <w:pPr>
              <w:pStyle w:val="paragraph"/>
              <w:spacing w:before="0" w:beforeAutospacing="0" w:after="0" w:afterAutospacing="0"/>
              <w:textAlignment w:val="baseline"/>
              <w:rPr>
                <w:sz w:val="16"/>
                <w:szCs w:val="16"/>
                <w:lang w:val="en-GB"/>
              </w:rPr>
            </w:pPr>
            <w:r w:rsidRPr="00227C0C">
              <w:rPr>
                <w:b/>
                <w:sz w:val="16"/>
                <w:szCs w:val="16"/>
                <w:lang w:val="en-GB"/>
              </w:rPr>
              <w:t>Output 3.3.</w:t>
            </w:r>
            <w:r w:rsidRPr="00227C0C">
              <w:rPr>
                <w:sz w:val="16"/>
                <w:szCs w:val="16"/>
                <w:lang w:val="en-GB"/>
              </w:rPr>
              <w:t xml:space="preserve"> </w:t>
            </w:r>
            <w:r w:rsidRPr="00227C0C">
              <w:rPr>
                <w:b/>
                <w:sz w:val="16"/>
                <w:szCs w:val="16"/>
                <w:lang w:val="en-GB"/>
              </w:rPr>
              <w:t>Strengthened rule of law, human rights and access to protection and justice</w:t>
            </w:r>
            <w:r w:rsidRPr="00227C0C">
              <w:rPr>
                <w:sz w:val="16"/>
                <w:szCs w:val="16"/>
                <w:lang w:val="en-GB"/>
              </w:rPr>
              <w:t xml:space="preserve"> </w:t>
            </w:r>
          </w:p>
          <w:p w14:paraId="2F27ECA2" w14:textId="77777777" w:rsidR="001259B9" w:rsidRPr="00227C0C" w:rsidRDefault="001259B9" w:rsidP="00B62F3B">
            <w:pPr>
              <w:pStyle w:val="paragraph"/>
              <w:spacing w:before="0" w:beforeAutospacing="0" w:after="0" w:afterAutospacing="0"/>
              <w:textAlignment w:val="baseline"/>
              <w:rPr>
                <w:sz w:val="16"/>
                <w:szCs w:val="16"/>
                <w:lang w:val="en-GB"/>
              </w:rPr>
            </w:pPr>
          </w:p>
          <w:p w14:paraId="29ADD846" w14:textId="6BBBF276" w:rsidR="001259B9" w:rsidRPr="00227C0C" w:rsidRDefault="001259B9" w:rsidP="00B62F3B">
            <w:pPr>
              <w:pStyle w:val="paragraph"/>
              <w:spacing w:before="0" w:beforeAutospacing="0" w:after="0" w:afterAutospacing="0"/>
              <w:textAlignment w:val="baseline"/>
              <w:rPr>
                <w:rFonts w:asciiTheme="majorBidi" w:hAnsiTheme="majorBidi" w:cstheme="majorBidi"/>
                <w:strike/>
                <w:color w:val="000000" w:themeColor="text1"/>
                <w:sz w:val="16"/>
                <w:szCs w:val="16"/>
                <w:lang w:val="en-GB"/>
              </w:rPr>
            </w:pPr>
            <w:r w:rsidRPr="0005176E">
              <w:rPr>
                <w:rStyle w:val="normaltextrun"/>
                <w:rFonts w:asciiTheme="majorBidi" w:hAnsiTheme="majorBidi" w:cstheme="majorBidi"/>
                <w:b/>
                <w:bCs/>
                <w:i/>
                <w:iCs/>
                <w:color w:val="000000" w:themeColor="text1"/>
                <w:sz w:val="16"/>
                <w:szCs w:val="16"/>
                <w:lang w:val="en-GB"/>
              </w:rPr>
              <w:t>Indicator 3.3.1</w:t>
            </w:r>
            <w:r w:rsidR="00217063" w:rsidRPr="0005176E">
              <w:rPr>
                <w:rStyle w:val="normaltextrun"/>
                <w:rFonts w:asciiTheme="majorBidi" w:hAnsiTheme="majorBidi" w:cstheme="majorBidi"/>
                <w:b/>
                <w:bCs/>
                <w:i/>
                <w:iCs/>
                <w:color w:val="000000" w:themeColor="text1"/>
                <w:sz w:val="16"/>
                <w:szCs w:val="16"/>
                <w:lang w:val="en-GB"/>
              </w:rPr>
              <w:t>.</w:t>
            </w:r>
            <w:r w:rsidRPr="00227C0C">
              <w:rPr>
                <w:rStyle w:val="normaltextrun"/>
                <w:rFonts w:asciiTheme="majorBidi" w:hAnsiTheme="majorBidi" w:cstheme="majorBidi"/>
                <w:b/>
                <w:bCs/>
                <w:color w:val="000000" w:themeColor="text1"/>
                <w:sz w:val="16"/>
                <w:szCs w:val="16"/>
                <w:lang w:val="en-GB"/>
              </w:rPr>
              <w:t xml:space="preserve"> </w:t>
            </w:r>
            <w:r w:rsidRPr="00227C0C">
              <w:rPr>
                <w:rStyle w:val="normaltextrun"/>
                <w:rFonts w:asciiTheme="majorBidi" w:hAnsiTheme="majorBidi" w:cstheme="majorBidi"/>
                <w:color w:val="000000" w:themeColor="text1"/>
                <w:sz w:val="16"/>
                <w:szCs w:val="16"/>
                <w:lang w:val="en-GB"/>
              </w:rPr>
              <w:t xml:space="preserve">Number of gender-sensitive policy, legal and regulatory frameworks on </w:t>
            </w:r>
            <w:r w:rsidR="00A85FC9">
              <w:rPr>
                <w:rStyle w:val="normaltextrun"/>
                <w:rFonts w:asciiTheme="majorBidi" w:hAnsiTheme="majorBidi" w:cstheme="majorBidi"/>
                <w:color w:val="000000" w:themeColor="text1"/>
                <w:sz w:val="16"/>
                <w:szCs w:val="16"/>
                <w:lang w:val="en-GB"/>
              </w:rPr>
              <w:t>rule of law</w:t>
            </w:r>
            <w:r w:rsidRPr="00227C0C">
              <w:rPr>
                <w:rStyle w:val="normaltextrun"/>
                <w:rFonts w:asciiTheme="majorBidi" w:hAnsiTheme="majorBidi" w:cstheme="majorBidi"/>
                <w:color w:val="000000" w:themeColor="text1"/>
                <w:sz w:val="16"/>
                <w:szCs w:val="16"/>
                <w:lang w:val="en-GB"/>
              </w:rPr>
              <w:t>, business</w:t>
            </w:r>
            <w:r w:rsidR="00A85FC9">
              <w:rPr>
                <w:rStyle w:val="normaltextrun"/>
                <w:rFonts w:asciiTheme="majorBidi" w:hAnsiTheme="majorBidi" w:cstheme="majorBidi"/>
                <w:color w:val="000000" w:themeColor="text1"/>
                <w:sz w:val="16"/>
                <w:szCs w:val="16"/>
                <w:lang w:val="en-GB"/>
              </w:rPr>
              <w:t>,</w:t>
            </w:r>
            <w:r w:rsidRPr="00227C0C">
              <w:rPr>
                <w:rStyle w:val="normaltextrun"/>
                <w:rFonts w:asciiTheme="majorBidi" w:hAnsiTheme="majorBidi" w:cstheme="majorBidi"/>
                <w:color w:val="000000" w:themeColor="text1"/>
                <w:sz w:val="16"/>
                <w:szCs w:val="16"/>
                <w:lang w:val="en-GB"/>
              </w:rPr>
              <w:t xml:space="preserve"> and human rights and justice developed and rolled out</w:t>
            </w:r>
            <w:r w:rsidR="0093660E" w:rsidRPr="00227C0C">
              <w:rPr>
                <w:rStyle w:val="normaltextrun"/>
                <w:rFonts w:asciiTheme="majorBidi" w:hAnsiTheme="majorBidi" w:cstheme="majorBidi"/>
                <w:color w:val="000000" w:themeColor="text1"/>
                <w:sz w:val="16"/>
                <w:szCs w:val="16"/>
                <w:lang w:val="en-GB"/>
              </w:rPr>
              <w:t xml:space="preserve"> </w:t>
            </w:r>
            <w:r w:rsidR="0093660E"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3552E0">
              <w:rPr>
                <w:rStyle w:val="normaltextrun"/>
                <w:rFonts w:asciiTheme="majorBidi" w:hAnsiTheme="majorBidi" w:cstheme="majorBidi"/>
                <w:sz w:val="16"/>
                <w:szCs w:val="16"/>
              </w:rPr>
              <w:t xml:space="preserve"> </w:t>
            </w:r>
            <w:r w:rsidR="0093660E" w:rsidRPr="00227C0C">
              <w:rPr>
                <w:rStyle w:val="normaltextrun"/>
                <w:rFonts w:asciiTheme="majorBidi" w:hAnsiTheme="majorBidi" w:cstheme="majorBidi"/>
                <w:sz w:val="16"/>
                <w:szCs w:val="16"/>
              </w:rPr>
              <w:t>2.2.1]</w:t>
            </w:r>
          </w:p>
          <w:p w14:paraId="51249B37" w14:textId="77777777" w:rsidR="00A85FC9" w:rsidRDefault="001259B9" w:rsidP="00B62F3B">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A85FC9">
              <w:rPr>
                <w:rStyle w:val="normaltextrun"/>
                <w:rFonts w:asciiTheme="majorBidi" w:hAnsiTheme="majorBidi" w:cstheme="majorBidi"/>
                <w:i/>
                <w:iCs/>
                <w:color w:val="000000" w:themeColor="text1"/>
                <w:sz w:val="16"/>
                <w:szCs w:val="16"/>
                <w:lang w:val="en-GB"/>
              </w:rPr>
              <w:t>Baseline:</w:t>
            </w:r>
            <w:r w:rsidR="00A85FC9">
              <w:rPr>
                <w:rStyle w:val="normaltextrun"/>
                <w:rFonts w:asciiTheme="majorBidi" w:hAnsiTheme="majorBidi" w:cstheme="majorBidi"/>
                <w:color w:val="000000" w:themeColor="text1"/>
                <w:sz w:val="16"/>
                <w:szCs w:val="16"/>
                <w:lang w:val="en-GB"/>
              </w:rPr>
              <w:t xml:space="preserve"> </w:t>
            </w:r>
            <w:r w:rsidRPr="00A85FC9">
              <w:rPr>
                <w:rStyle w:val="normaltextrun"/>
                <w:rFonts w:asciiTheme="majorBidi" w:hAnsiTheme="majorBidi" w:cstheme="majorBidi"/>
                <w:color w:val="000000" w:themeColor="text1"/>
                <w:sz w:val="16"/>
                <w:szCs w:val="16"/>
                <w:lang w:val="en-GB"/>
              </w:rPr>
              <w:t>0</w:t>
            </w:r>
          </w:p>
          <w:p w14:paraId="2E7D5F24" w14:textId="5216A645" w:rsidR="00A85FC9" w:rsidRDefault="001259B9" w:rsidP="00B62F3B">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A85FC9">
              <w:rPr>
                <w:rStyle w:val="normaltextrun"/>
                <w:rFonts w:asciiTheme="majorBidi" w:hAnsiTheme="majorBidi" w:cstheme="majorBidi"/>
                <w:i/>
                <w:iCs/>
                <w:color w:val="000000" w:themeColor="text1"/>
                <w:sz w:val="16"/>
                <w:szCs w:val="16"/>
                <w:lang w:val="en-GB"/>
              </w:rPr>
              <w:t>Target:</w:t>
            </w:r>
            <w:r w:rsidRPr="00A85FC9">
              <w:rPr>
                <w:rStyle w:val="normaltextrun"/>
                <w:rFonts w:asciiTheme="majorBidi" w:hAnsiTheme="majorBidi" w:cstheme="majorBidi"/>
                <w:color w:val="000000" w:themeColor="text1"/>
                <w:sz w:val="16"/>
                <w:szCs w:val="16"/>
                <w:lang w:val="en-GB"/>
              </w:rPr>
              <w:t xml:space="preserve"> 4</w:t>
            </w:r>
          </w:p>
          <w:p w14:paraId="5FA33933" w14:textId="49F5741E" w:rsidR="00A85FC9" w:rsidRDefault="001259B9" w:rsidP="00B62F3B">
            <w:pPr>
              <w:pStyle w:val="paragraph"/>
              <w:spacing w:before="0" w:beforeAutospacing="0" w:after="0" w:afterAutospacing="0"/>
              <w:textAlignment w:val="baseline"/>
              <w:rPr>
                <w:rStyle w:val="eop"/>
                <w:sz w:val="16"/>
                <w:szCs w:val="16"/>
              </w:rPr>
            </w:pPr>
            <w:r w:rsidRPr="00A85FC9">
              <w:rPr>
                <w:rStyle w:val="normaltextrun"/>
                <w:rFonts w:asciiTheme="majorBidi" w:hAnsiTheme="majorBidi" w:cstheme="majorBidi"/>
                <w:i/>
                <w:iCs/>
                <w:color w:val="000000" w:themeColor="text1"/>
                <w:sz w:val="16"/>
                <w:szCs w:val="16"/>
                <w:lang w:val="en-GB"/>
              </w:rPr>
              <w:t>Source:</w:t>
            </w:r>
            <w:r w:rsidRPr="00A85FC9">
              <w:rPr>
                <w:rStyle w:val="normaltextrun"/>
                <w:rFonts w:asciiTheme="majorBidi" w:hAnsiTheme="majorBidi" w:cstheme="majorBidi"/>
                <w:color w:val="000000" w:themeColor="text1"/>
                <w:sz w:val="16"/>
                <w:szCs w:val="16"/>
                <w:lang w:val="en-GB"/>
              </w:rPr>
              <w:t xml:space="preserve"> DJA, </w:t>
            </w:r>
            <w:r w:rsidRPr="00A85FC9">
              <w:rPr>
                <w:rStyle w:val="eop"/>
                <w:sz w:val="16"/>
                <w:szCs w:val="16"/>
              </w:rPr>
              <w:t>BCM, AGO</w:t>
            </w:r>
          </w:p>
          <w:p w14:paraId="0D4EAB9B" w14:textId="55C2E8C6" w:rsidR="001259B9" w:rsidRPr="00227C0C" w:rsidRDefault="001259B9" w:rsidP="00B62F3B">
            <w:pPr>
              <w:pStyle w:val="paragraph"/>
              <w:spacing w:before="0" w:beforeAutospacing="0" w:after="0" w:afterAutospacing="0"/>
              <w:textAlignment w:val="baseline"/>
              <w:rPr>
                <w:rStyle w:val="eop"/>
                <w:rFonts w:asciiTheme="majorBidi" w:hAnsiTheme="majorBidi" w:cstheme="majorBidi"/>
                <w:color w:val="000000" w:themeColor="text1"/>
                <w:sz w:val="16"/>
                <w:szCs w:val="16"/>
                <w:lang w:val="en-GB"/>
              </w:rPr>
            </w:pPr>
            <w:r w:rsidRPr="00A85FC9">
              <w:rPr>
                <w:rStyle w:val="normaltextrun"/>
                <w:i/>
                <w:iCs/>
                <w:sz w:val="16"/>
                <w:szCs w:val="16"/>
              </w:rPr>
              <w:t>Frequency:</w:t>
            </w:r>
            <w:r w:rsidRPr="00227C0C">
              <w:rPr>
                <w:rStyle w:val="normaltextrun"/>
                <w:sz w:val="16"/>
                <w:szCs w:val="16"/>
              </w:rPr>
              <w:t xml:space="preserve"> Annually</w:t>
            </w:r>
          </w:p>
          <w:p w14:paraId="1E1A194D" w14:textId="77777777" w:rsidR="001259B9" w:rsidRPr="00227C0C" w:rsidRDefault="001259B9" w:rsidP="00B62F3B">
            <w:pPr>
              <w:pStyle w:val="paragraph"/>
              <w:spacing w:before="0" w:beforeAutospacing="0" w:after="0" w:afterAutospacing="0"/>
              <w:textAlignment w:val="baseline"/>
              <w:rPr>
                <w:rStyle w:val="eop"/>
                <w:bCs/>
                <w:sz w:val="16"/>
                <w:szCs w:val="16"/>
                <w:lang w:val="en-GB"/>
              </w:rPr>
            </w:pPr>
          </w:p>
          <w:p w14:paraId="6A495717" w14:textId="24517E3F" w:rsidR="001259B9" w:rsidRPr="00227C0C" w:rsidRDefault="001259B9" w:rsidP="00B62F3B">
            <w:pPr>
              <w:pStyle w:val="paragraph"/>
              <w:spacing w:before="0" w:beforeAutospacing="0" w:after="0" w:afterAutospacing="0"/>
              <w:textAlignment w:val="baseline"/>
              <w:rPr>
                <w:rStyle w:val="normaltextrun"/>
                <w:strike/>
                <w:sz w:val="16"/>
                <w:szCs w:val="16"/>
                <w:lang w:val="en-GB"/>
              </w:rPr>
            </w:pPr>
            <w:r w:rsidRPr="0005176E">
              <w:rPr>
                <w:rStyle w:val="eop"/>
                <w:b/>
                <w:bCs/>
                <w:i/>
                <w:iCs/>
                <w:sz w:val="16"/>
                <w:szCs w:val="16"/>
                <w:lang w:val="en-GB"/>
              </w:rPr>
              <w:t>I</w:t>
            </w:r>
            <w:r w:rsidRPr="0005176E">
              <w:rPr>
                <w:rStyle w:val="eop"/>
                <w:b/>
                <w:bCs/>
                <w:i/>
                <w:iCs/>
                <w:sz w:val="16"/>
                <w:szCs w:val="16"/>
              </w:rPr>
              <w:t>ndicator 3.3.2</w:t>
            </w:r>
            <w:r w:rsidR="00217063" w:rsidRPr="0005176E">
              <w:rPr>
                <w:rStyle w:val="eop"/>
                <w:b/>
                <w:bCs/>
                <w:i/>
                <w:iCs/>
                <w:sz w:val="16"/>
                <w:szCs w:val="16"/>
              </w:rPr>
              <w:t>.</w:t>
            </w:r>
            <w:r w:rsidRPr="00227C0C">
              <w:rPr>
                <w:rStyle w:val="eop"/>
                <w:sz w:val="16"/>
                <w:szCs w:val="16"/>
              </w:rPr>
              <w:t xml:space="preserve"> Number of people receiving legal aid including vulnerable groups</w:t>
            </w:r>
            <w:r w:rsidR="0093660E" w:rsidRPr="00227C0C">
              <w:rPr>
                <w:rStyle w:val="eop"/>
                <w:sz w:val="16"/>
                <w:szCs w:val="16"/>
              </w:rPr>
              <w:t xml:space="preserve"> </w:t>
            </w:r>
            <w:r w:rsidR="0093660E"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3552E0">
              <w:rPr>
                <w:rStyle w:val="normaltextrun"/>
                <w:rFonts w:asciiTheme="majorBidi" w:hAnsiTheme="majorBidi" w:cstheme="majorBidi"/>
                <w:sz w:val="16"/>
                <w:szCs w:val="16"/>
              </w:rPr>
              <w:t xml:space="preserve"> </w:t>
            </w:r>
            <w:r w:rsidR="0093660E" w:rsidRPr="00227C0C">
              <w:rPr>
                <w:rStyle w:val="normaltextrun"/>
                <w:rFonts w:asciiTheme="majorBidi" w:hAnsiTheme="majorBidi" w:cstheme="majorBidi"/>
                <w:sz w:val="16"/>
                <w:szCs w:val="16"/>
              </w:rPr>
              <w:t>2.2.3]</w:t>
            </w:r>
          </w:p>
          <w:p w14:paraId="57872131" w14:textId="3168D8EF" w:rsidR="0048463F" w:rsidRDefault="001259B9" w:rsidP="00B62F3B">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0048463F">
              <w:rPr>
                <w:rStyle w:val="normaltextrun"/>
                <w:rFonts w:asciiTheme="majorBidi" w:hAnsiTheme="majorBidi" w:cstheme="majorBidi"/>
                <w:i/>
                <w:iCs/>
                <w:color w:val="000000" w:themeColor="text1"/>
                <w:sz w:val="16"/>
                <w:szCs w:val="16"/>
                <w:lang w:val="en-GB"/>
              </w:rPr>
              <w:t>Baseline:</w:t>
            </w:r>
            <w:r w:rsidRPr="00227C0C">
              <w:rPr>
                <w:rStyle w:val="normaltextrun"/>
                <w:rFonts w:asciiTheme="majorBidi" w:hAnsiTheme="majorBidi" w:cstheme="majorBidi"/>
                <w:color w:val="000000" w:themeColor="text1"/>
                <w:sz w:val="16"/>
                <w:szCs w:val="16"/>
                <w:lang w:val="en-GB"/>
              </w:rPr>
              <w:t> 1</w:t>
            </w:r>
            <w:r w:rsidRPr="00227C0C">
              <w:rPr>
                <w:rStyle w:val="normaltextrun"/>
                <w:rFonts w:asciiTheme="majorBidi" w:hAnsiTheme="majorBidi" w:cstheme="majorBidi"/>
                <w:color w:val="000000" w:themeColor="text1"/>
                <w:sz w:val="16"/>
                <w:szCs w:val="16"/>
              </w:rPr>
              <w:t>50 (2020)</w:t>
            </w:r>
            <w:r w:rsidRPr="00227C0C">
              <w:rPr>
                <w:rFonts w:asciiTheme="majorBidi" w:hAnsiTheme="majorBidi" w:cstheme="majorBidi"/>
                <w:color w:val="000000" w:themeColor="text1"/>
                <w:sz w:val="16"/>
                <w:szCs w:val="16"/>
                <w:lang w:val="en-GB"/>
              </w:rPr>
              <w:t xml:space="preserve">    </w:t>
            </w:r>
          </w:p>
          <w:p w14:paraId="0CCF7466" w14:textId="1E571CF9" w:rsidR="0048463F" w:rsidRDefault="001259B9" w:rsidP="00B62F3B">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rPr>
            </w:pPr>
            <w:r w:rsidRPr="0048463F">
              <w:rPr>
                <w:rStyle w:val="normaltextrun"/>
                <w:rFonts w:asciiTheme="majorBidi" w:hAnsiTheme="majorBidi" w:cstheme="majorBidi"/>
                <w:i/>
                <w:iCs/>
                <w:color w:val="000000" w:themeColor="text1"/>
                <w:sz w:val="16"/>
                <w:szCs w:val="16"/>
                <w:lang w:val="en-GB"/>
              </w:rPr>
              <w:t>Target:</w:t>
            </w:r>
            <w:r w:rsidRPr="00227C0C">
              <w:rPr>
                <w:rStyle w:val="normaltextrun"/>
                <w:rFonts w:asciiTheme="majorBidi" w:hAnsiTheme="majorBidi" w:cstheme="majorBidi"/>
                <w:color w:val="000000" w:themeColor="text1"/>
                <w:sz w:val="16"/>
                <w:szCs w:val="16"/>
                <w:lang w:val="en-GB"/>
              </w:rPr>
              <w:t xml:space="preserve"> 1</w:t>
            </w:r>
            <w:r w:rsidRPr="00227C0C">
              <w:rPr>
                <w:rStyle w:val="normaltextrun"/>
                <w:rFonts w:asciiTheme="majorBidi" w:hAnsiTheme="majorBidi" w:cstheme="majorBidi"/>
                <w:color w:val="000000" w:themeColor="text1"/>
                <w:sz w:val="16"/>
                <w:szCs w:val="16"/>
              </w:rPr>
              <w:t xml:space="preserve">0,000   </w:t>
            </w:r>
          </w:p>
          <w:p w14:paraId="60EEBF6B" w14:textId="0EFF2F43" w:rsidR="0048463F" w:rsidRDefault="001259B9" w:rsidP="00B62F3B">
            <w:pPr>
              <w:pStyle w:val="paragraph"/>
              <w:spacing w:before="0" w:beforeAutospacing="0" w:after="0" w:afterAutospacing="0"/>
              <w:textAlignment w:val="baseline"/>
              <w:rPr>
                <w:rStyle w:val="eop"/>
                <w:sz w:val="16"/>
                <w:szCs w:val="16"/>
              </w:rPr>
            </w:pPr>
            <w:r w:rsidRPr="0048463F">
              <w:rPr>
                <w:rStyle w:val="eop"/>
                <w:i/>
                <w:iCs/>
                <w:sz w:val="16"/>
                <w:szCs w:val="16"/>
                <w:lang w:val="en-GB"/>
              </w:rPr>
              <w:t>Source:</w:t>
            </w:r>
            <w:r w:rsidRPr="00227C0C">
              <w:rPr>
                <w:rStyle w:val="eop"/>
                <w:sz w:val="16"/>
                <w:szCs w:val="16"/>
                <w:lang w:val="en-GB"/>
              </w:rPr>
              <w:t xml:space="preserve"> U</w:t>
            </w:r>
            <w:r w:rsidRPr="00227C0C">
              <w:rPr>
                <w:rStyle w:val="eop"/>
                <w:sz w:val="16"/>
                <w:szCs w:val="16"/>
              </w:rPr>
              <w:t xml:space="preserve">NDP   </w:t>
            </w:r>
          </w:p>
          <w:p w14:paraId="631FD563" w14:textId="667E7AA8" w:rsidR="001259B9" w:rsidRPr="008C1554" w:rsidRDefault="001259B9" w:rsidP="00B62F3B">
            <w:pPr>
              <w:pStyle w:val="paragraph"/>
              <w:spacing w:before="0" w:beforeAutospacing="0" w:after="0" w:afterAutospacing="0"/>
              <w:textAlignment w:val="baseline"/>
              <w:rPr>
                <w:sz w:val="16"/>
                <w:szCs w:val="16"/>
              </w:rPr>
            </w:pPr>
            <w:r w:rsidRPr="0048463F">
              <w:rPr>
                <w:rStyle w:val="normaltextrun"/>
                <w:i/>
                <w:iCs/>
                <w:sz w:val="16"/>
                <w:szCs w:val="16"/>
              </w:rPr>
              <w:t>Frequency:</w:t>
            </w:r>
            <w:r w:rsidRPr="00227C0C">
              <w:rPr>
                <w:rStyle w:val="normaltextrun"/>
                <w:sz w:val="16"/>
                <w:szCs w:val="16"/>
              </w:rPr>
              <w:t xml:space="preserve"> Quarterly</w:t>
            </w:r>
          </w:p>
        </w:tc>
        <w:tc>
          <w:tcPr>
            <w:tcW w:w="2554" w:type="dxa"/>
            <w:vMerge/>
          </w:tcPr>
          <w:p w14:paraId="574A1C6B"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1174" w:type="dxa"/>
            <w:vMerge/>
            <w:tcMar>
              <w:top w:w="15" w:type="dxa"/>
              <w:left w:w="108" w:type="dxa"/>
              <w:bottom w:w="0" w:type="dxa"/>
              <w:right w:w="108" w:type="dxa"/>
            </w:tcMar>
          </w:tcPr>
          <w:p w14:paraId="51310C76" w14:textId="77777777" w:rsidR="001259B9" w:rsidRPr="00227C0C" w:rsidRDefault="001259B9" w:rsidP="00B62F3B">
            <w:pPr>
              <w:rPr>
                <w:b/>
                <w:color w:val="000000"/>
                <w:sz w:val="16"/>
                <w:szCs w:val="16"/>
              </w:rPr>
            </w:pPr>
          </w:p>
        </w:tc>
      </w:tr>
      <w:tr w:rsidR="001259B9" w:rsidRPr="00227C0C" w14:paraId="56FA4EEE" w14:textId="77777777" w:rsidTr="00A21AF3">
        <w:tc>
          <w:tcPr>
            <w:tcW w:w="3114" w:type="dxa"/>
            <w:vMerge/>
            <w:tcMar>
              <w:top w:w="72" w:type="dxa"/>
              <w:left w:w="144" w:type="dxa"/>
              <w:bottom w:w="72" w:type="dxa"/>
              <w:right w:w="144" w:type="dxa"/>
            </w:tcMar>
          </w:tcPr>
          <w:p w14:paraId="68BF0F0D"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2225" w:type="dxa"/>
            <w:vMerge/>
          </w:tcPr>
          <w:p w14:paraId="04B14F13"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5602" w:type="dxa"/>
            <w:tcMar>
              <w:top w:w="72" w:type="dxa"/>
              <w:left w:w="144" w:type="dxa"/>
              <w:bottom w:w="72" w:type="dxa"/>
              <w:right w:w="144" w:type="dxa"/>
            </w:tcMar>
          </w:tcPr>
          <w:p w14:paraId="21334E37" w14:textId="6EC4D6A8" w:rsidR="001259B9" w:rsidRPr="00227C0C" w:rsidRDefault="001259B9" w:rsidP="00B62F3B">
            <w:pPr>
              <w:rPr>
                <w:rStyle w:val="normaltextrun"/>
                <w:rFonts w:asciiTheme="majorBidi" w:hAnsiTheme="majorBidi" w:cstheme="majorBidi"/>
                <w:b/>
                <w:bCs/>
                <w:color w:val="000000" w:themeColor="text1"/>
                <w:sz w:val="16"/>
                <w:szCs w:val="16"/>
                <w:shd w:val="clear" w:color="auto" w:fill="FFFFFF"/>
              </w:rPr>
            </w:pPr>
            <w:r w:rsidRPr="00227C0C">
              <w:rPr>
                <w:rStyle w:val="normaltextrun"/>
                <w:rFonts w:asciiTheme="majorBidi" w:hAnsiTheme="majorBidi" w:cstheme="majorBidi"/>
                <w:b/>
                <w:bCs/>
                <w:color w:val="000000" w:themeColor="text1"/>
                <w:sz w:val="16"/>
                <w:szCs w:val="16"/>
                <w:shd w:val="clear" w:color="auto" w:fill="FFFFFF"/>
              </w:rPr>
              <w:t>Output 3.4. Inclusive civic space and effective participation of citizen</w:t>
            </w:r>
            <w:r w:rsidRPr="00227C0C">
              <w:rPr>
                <w:rStyle w:val="normaltextrun"/>
                <w:rFonts w:asciiTheme="majorBidi" w:hAnsiTheme="majorBidi" w:cstheme="majorBidi"/>
                <w:b/>
                <w:bCs/>
                <w:strike/>
                <w:color w:val="000000" w:themeColor="text1"/>
                <w:sz w:val="16"/>
                <w:szCs w:val="16"/>
                <w:shd w:val="clear" w:color="auto" w:fill="FFFFFF"/>
              </w:rPr>
              <w:t>s</w:t>
            </w:r>
            <w:r w:rsidRPr="00227C0C">
              <w:rPr>
                <w:rStyle w:val="normaltextrun"/>
                <w:rFonts w:asciiTheme="majorBidi" w:hAnsiTheme="majorBidi" w:cstheme="majorBidi"/>
                <w:b/>
                <w:bCs/>
                <w:color w:val="000000" w:themeColor="text1"/>
                <w:sz w:val="16"/>
                <w:szCs w:val="16"/>
                <w:shd w:val="clear" w:color="auto" w:fill="FFFFFF"/>
              </w:rPr>
              <w:t>, especially vulnerable groups</w:t>
            </w:r>
            <w:r w:rsidR="0048463F">
              <w:rPr>
                <w:rStyle w:val="normaltextrun"/>
                <w:rFonts w:asciiTheme="majorBidi" w:hAnsiTheme="majorBidi" w:cstheme="majorBidi"/>
                <w:b/>
                <w:bCs/>
                <w:color w:val="000000" w:themeColor="text1"/>
                <w:sz w:val="16"/>
                <w:szCs w:val="16"/>
                <w:shd w:val="clear" w:color="auto" w:fill="FFFFFF"/>
              </w:rPr>
              <w:t>,</w:t>
            </w:r>
            <w:r w:rsidRPr="00227C0C">
              <w:rPr>
                <w:rStyle w:val="normaltextrun"/>
                <w:rFonts w:asciiTheme="majorBidi" w:hAnsiTheme="majorBidi" w:cstheme="majorBidi"/>
                <w:b/>
                <w:bCs/>
                <w:color w:val="000000" w:themeColor="text1"/>
                <w:sz w:val="16"/>
                <w:szCs w:val="16"/>
                <w:shd w:val="clear" w:color="auto" w:fill="FFFFFF"/>
              </w:rPr>
              <w:t xml:space="preserve"> in decision-making</w:t>
            </w:r>
            <w:r w:rsidR="0048463F">
              <w:rPr>
                <w:rStyle w:val="normaltextrun"/>
                <w:rFonts w:asciiTheme="majorBidi" w:hAnsiTheme="majorBidi" w:cstheme="majorBidi"/>
                <w:b/>
                <w:bCs/>
                <w:color w:val="000000" w:themeColor="text1"/>
                <w:sz w:val="16"/>
                <w:szCs w:val="16"/>
                <w:shd w:val="clear" w:color="auto" w:fill="FFFFFF"/>
              </w:rPr>
              <w:t>,</w:t>
            </w:r>
            <w:r w:rsidRPr="00227C0C">
              <w:rPr>
                <w:rStyle w:val="normaltextrun"/>
                <w:rFonts w:asciiTheme="majorBidi" w:hAnsiTheme="majorBidi" w:cstheme="majorBidi"/>
                <w:b/>
                <w:bCs/>
                <w:color w:val="000000" w:themeColor="text1"/>
                <w:sz w:val="16"/>
                <w:szCs w:val="16"/>
                <w:shd w:val="clear" w:color="auto" w:fill="FFFFFF"/>
              </w:rPr>
              <w:t> and enhanced social cohesion.</w:t>
            </w:r>
          </w:p>
          <w:p w14:paraId="484C644E" w14:textId="77777777" w:rsidR="001259B9" w:rsidRPr="00227C0C" w:rsidRDefault="001259B9" w:rsidP="00B62F3B">
            <w:pPr>
              <w:rPr>
                <w:rStyle w:val="normaltextrun"/>
                <w:rFonts w:asciiTheme="majorBidi" w:hAnsiTheme="majorBidi" w:cstheme="majorBidi"/>
                <w:b/>
                <w:bCs/>
                <w:color w:val="000000" w:themeColor="text1"/>
                <w:sz w:val="16"/>
                <w:szCs w:val="16"/>
              </w:rPr>
            </w:pPr>
          </w:p>
          <w:p w14:paraId="35B0D363" w14:textId="65650795" w:rsidR="001259B9" w:rsidRPr="00227C0C" w:rsidRDefault="001259B9" w:rsidP="00B62F3B">
            <w:pPr>
              <w:pStyle w:val="paragraph"/>
              <w:spacing w:before="0" w:beforeAutospacing="0" w:after="0" w:afterAutospacing="0"/>
              <w:contextualSpacing/>
              <w:textAlignment w:val="baseline"/>
              <w:rPr>
                <w:rStyle w:val="normaltextrun"/>
                <w:rFonts w:asciiTheme="majorBidi" w:hAnsiTheme="majorBidi" w:cstheme="majorBidi"/>
                <w:b/>
                <w:bCs/>
                <w:color w:val="000000" w:themeColor="text1"/>
                <w:sz w:val="16"/>
                <w:szCs w:val="16"/>
                <w:lang w:val="en-GB"/>
              </w:rPr>
            </w:pPr>
            <w:r w:rsidRPr="0005176E">
              <w:rPr>
                <w:rStyle w:val="normaltextrun"/>
                <w:rFonts w:asciiTheme="majorBidi" w:hAnsiTheme="majorBidi" w:cstheme="majorBidi"/>
                <w:b/>
                <w:bCs/>
                <w:i/>
                <w:iCs/>
                <w:color w:val="000000" w:themeColor="text1"/>
                <w:sz w:val="16"/>
                <w:szCs w:val="16"/>
                <w:lang w:val="en-GB"/>
              </w:rPr>
              <w:t>Indicator 3.4.1</w:t>
            </w:r>
            <w:r w:rsidR="00217063" w:rsidRPr="0005176E">
              <w:rPr>
                <w:rStyle w:val="normaltextrun"/>
                <w:rFonts w:asciiTheme="majorBidi" w:hAnsiTheme="majorBidi" w:cstheme="majorBidi"/>
                <w:b/>
                <w:bCs/>
                <w:i/>
                <w:iCs/>
                <w:color w:val="000000" w:themeColor="text1"/>
                <w:sz w:val="16"/>
                <w:szCs w:val="16"/>
                <w:lang w:val="en-GB"/>
              </w:rPr>
              <w:t>.</w:t>
            </w:r>
            <w:r w:rsidRPr="00227C0C">
              <w:rPr>
                <w:rStyle w:val="normaltextrun"/>
                <w:rFonts w:asciiTheme="majorBidi" w:hAnsiTheme="majorBidi" w:cstheme="majorBidi"/>
                <w:color w:val="000000" w:themeColor="text1"/>
                <w:sz w:val="16"/>
                <w:szCs w:val="16"/>
                <w:lang w:val="en-GB"/>
              </w:rPr>
              <w:t xml:space="preserve"> Proportion of women contesting in local and parliamentary elections</w:t>
            </w:r>
            <w:r w:rsidR="0093660E" w:rsidRPr="00227C0C">
              <w:rPr>
                <w:rStyle w:val="normaltextrun"/>
                <w:rFonts w:asciiTheme="majorBidi" w:hAnsiTheme="majorBidi" w:cstheme="majorBidi"/>
                <w:color w:val="000000" w:themeColor="text1"/>
                <w:sz w:val="16"/>
                <w:szCs w:val="16"/>
                <w:lang w:val="en-GB"/>
              </w:rPr>
              <w:t xml:space="preserve"> </w:t>
            </w:r>
            <w:r w:rsidR="0093660E"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3552E0">
              <w:rPr>
                <w:rStyle w:val="normaltextrun"/>
                <w:rFonts w:asciiTheme="majorBidi" w:hAnsiTheme="majorBidi" w:cstheme="majorBidi"/>
                <w:sz w:val="16"/>
                <w:szCs w:val="16"/>
              </w:rPr>
              <w:t xml:space="preserve"> </w:t>
            </w:r>
            <w:r w:rsidR="0093660E" w:rsidRPr="00227C0C">
              <w:rPr>
                <w:rStyle w:val="normaltextrun"/>
                <w:rFonts w:asciiTheme="majorBidi" w:hAnsiTheme="majorBidi" w:cstheme="majorBidi"/>
                <w:sz w:val="16"/>
                <w:szCs w:val="16"/>
              </w:rPr>
              <w:t>6.2.1]</w:t>
            </w:r>
          </w:p>
          <w:p w14:paraId="7F94673A" w14:textId="106BE983" w:rsidR="0048463F" w:rsidRDefault="001259B9" w:rsidP="00B62F3B">
            <w:pPr>
              <w:pStyle w:val="paragraph"/>
              <w:spacing w:before="0" w:beforeAutospacing="0" w:after="0" w:afterAutospacing="0"/>
              <w:contextualSpacing/>
              <w:textAlignment w:val="baseline"/>
              <w:rPr>
                <w:rStyle w:val="normaltextrun"/>
                <w:rFonts w:asciiTheme="majorBidi" w:hAnsiTheme="majorBidi" w:cstheme="majorBidi"/>
                <w:bCs/>
                <w:color w:val="000000" w:themeColor="text1"/>
                <w:sz w:val="16"/>
                <w:szCs w:val="16"/>
                <w:lang w:val="en-GB"/>
              </w:rPr>
            </w:pPr>
            <w:r w:rsidRPr="00B101EB">
              <w:rPr>
                <w:rStyle w:val="normaltextrun"/>
                <w:rFonts w:asciiTheme="majorBidi" w:hAnsiTheme="majorBidi" w:cstheme="majorBidi"/>
                <w:bCs/>
                <w:i/>
                <w:iCs/>
                <w:color w:val="000000" w:themeColor="text1"/>
                <w:sz w:val="16"/>
                <w:szCs w:val="16"/>
                <w:lang w:val="en-GB"/>
              </w:rPr>
              <w:t>Baseline:</w:t>
            </w:r>
            <w:r w:rsidRPr="00B101EB">
              <w:rPr>
                <w:rStyle w:val="normaltextrun"/>
                <w:rFonts w:asciiTheme="majorBidi" w:hAnsiTheme="majorBidi" w:cstheme="majorBidi"/>
                <w:bCs/>
                <w:color w:val="000000" w:themeColor="text1"/>
                <w:sz w:val="16"/>
                <w:szCs w:val="16"/>
                <w:lang w:val="en-GB"/>
              </w:rPr>
              <w:t xml:space="preserve"> </w:t>
            </w:r>
            <w:r w:rsidR="0048463F" w:rsidRPr="00B101EB">
              <w:rPr>
                <w:rStyle w:val="normaltextrun"/>
                <w:rFonts w:asciiTheme="majorBidi" w:hAnsiTheme="majorBidi" w:cstheme="majorBidi"/>
                <w:bCs/>
                <w:color w:val="000000" w:themeColor="text1"/>
                <w:sz w:val="16"/>
                <w:szCs w:val="16"/>
                <w:lang w:val="en-GB"/>
              </w:rPr>
              <w:t>To</w:t>
            </w:r>
            <w:r w:rsidR="0048463F">
              <w:rPr>
                <w:rStyle w:val="normaltextrun"/>
                <w:rFonts w:asciiTheme="majorBidi" w:hAnsiTheme="majorBidi" w:cstheme="majorBidi"/>
                <w:bCs/>
                <w:color w:val="000000" w:themeColor="text1"/>
                <w:sz w:val="16"/>
                <w:szCs w:val="16"/>
                <w:lang w:val="en-GB"/>
              </w:rPr>
              <w:t xml:space="preserve"> be determined</w:t>
            </w:r>
          </w:p>
          <w:p w14:paraId="19D28E1D" w14:textId="16EA1172" w:rsidR="0048463F" w:rsidRPr="00E45E7C" w:rsidRDefault="001259B9" w:rsidP="00B62F3B">
            <w:pPr>
              <w:pStyle w:val="paragraph"/>
              <w:spacing w:before="0" w:beforeAutospacing="0" w:after="0" w:afterAutospacing="0"/>
              <w:contextualSpacing/>
              <w:textAlignment w:val="baseline"/>
              <w:rPr>
                <w:rStyle w:val="normaltextrun"/>
                <w:rFonts w:asciiTheme="majorBidi" w:hAnsiTheme="majorBidi" w:cstheme="majorBidi"/>
                <w:color w:val="000000" w:themeColor="text1"/>
                <w:sz w:val="16"/>
                <w:szCs w:val="16"/>
                <w:lang w:val="en-GB"/>
              </w:rPr>
            </w:pPr>
            <w:r w:rsidRPr="00E45E7C">
              <w:rPr>
                <w:rStyle w:val="normaltextrun"/>
                <w:rFonts w:asciiTheme="majorBidi" w:hAnsiTheme="majorBidi" w:cstheme="majorBidi"/>
                <w:i/>
                <w:iCs/>
                <w:color w:val="000000" w:themeColor="text1"/>
                <w:sz w:val="16"/>
                <w:szCs w:val="16"/>
                <w:lang w:val="en-GB"/>
              </w:rPr>
              <w:t>Target:</w:t>
            </w:r>
            <w:r w:rsidRPr="00E45E7C">
              <w:rPr>
                <w:rStyle w:val="normaltextrun"/>
                <w:rFonts w:asciiTheme="majorBidi" w:hAnsiTheme="majorBidi" w:cstheme="majorBidi"/>
                <w:color w:val="000000" w:themeColor="text1"/>
                <w:sz w:val="16"/>
                <w:szCs w:val="16"/>
                <w:lang w:val="en-GB"/>
              </w:rPr>
              <w:t xml:space="preserve"> 40% each</w:t>
            </w:r>
          </w:p>
          <w:p w14:paraId="488A4FBC" w14:textId="5EA87F1B" w:rsidR="0048463F" w:rsidRPr="00E45E7C" w:rsidRDefault="001259B9" w:rsidP="00B62F3B">
            <w:pPr>
              <w:pStyle w:val="paragraph"/>
              <w:spacing w:before="0" w:beforeAutospacing="0" w:after="0" w:afterAutospacing="0"/>
              <w:contextualSpacing/>
              <w:textAlignment w:val="baseline"/>
              <w:rPr>
                <w:rStyle w:val="normaltextrun"/>
                <w:rFonts w:asciiTheme="majorBidi" w:hAnsiTheme="majorBidi" w:cstheme="majorBidi"/>
                <w:bCs/>
                <w:color w:val="000000" w:themeColor="text1"/>
                <w:sz w:val="16"/>
                <w:szCs w:val="16"/>
                <w:lang w:val="en-GB"/>
              </w:rPr>
            </w:pPr>
            <w:r w:rsidRPr="00E45E7C">
              <w:rPr>
                <w:rStyle w:val="normaltextrun"/>
                <w:rFonts w:asciiTheme="majorBidi" w:hAnsiTheme="majorBidi" w:cstheme="majorBidi"/>
                <w:bCs/>
                <w:i/>
                <w:iCs/>
                <w:color w:val="000000" w:themeColor="text1"/>
                <w:sz w:val="16"/>
                <w:szCs w:val="16"/>
                <w:lang w:val="en-GB"/>
              </w:rPr>
              <w:t>Source:</w:t>
            </w:r>
            <w:r w:rsidRPr="00E45E7C">
              <w:rPr>
                <w:rStyle w:val="normaltextrun"/>
                <w:rFonts w:asciiTheme="majorBidi" w:hAnsiTheme="majorBidi" w:cstheme="majorBidi"/>
                <w:bCs/>
                <w:color w:val="000000" w:themeColor="text1"/>
                <w:sz w:val="16"/>
                <w:szCs w:val="16"/>
                <w:lang w:val="en-GB"/>
              </w:rPr>
              <w:t xml:space="preserve">  E</w:t>
            </w:r>
            <w:r w:rsidR="0048463F" w:rsidRPr="00E45E7C">
              <w:rPr>
                <w:rStyle w:val="normaltextrun"/>
                <w:rFonts w:asciiTheme="majorBidi" w:hAnsiTheme="majorBidi" w:cstheme="majorBidi"/>
                <w:bCs/>
                <w:color w:val="000000" w:themeColor="text1"/>
                <w:sz w:val="16"/>
                <w:szCs w:val="16"/>
                <w:lang w:val="en-GB"/>
              </w:rPr>
              <w:t xml:space="preserve">lection </w:t>
            </w:r>
            <w:r w:rsidRPr="00E45E7C">
              <w:rPr>
                <w:rStyle w:val="normaltextrun"/>
                <w:rFonts w:asciiTheme="majorBidi" w:hAnsiTheme="majorBidi" w:cstheme="majorBidi"/>
                <w:bCs/>
                <w:color w:val="000000" w:themeColor="text1"/>
                <w:sz w:val="16"/>
                <w:szCs w:val="16"/>
                <w:lang w:val="en-GB"/>
              </w:rPr>
              <w:t>C</w:t>
            </w:r>
            <w:r w:rsidR="0048463F" w:rsidRPr="00E45E7C">
              <w:rPr>
                <w:rStyle w:val="normaltextrun"/>
                <w:rFonts w:asciiTheme="majorBidi" w:hAnsiTheme="majorBidi" w:cstheme="majorBidi"/>
                <w:bCs/>
                <w:color w:val="000000" w:themeColor="text1"/>
                <w:sz w:val="16"/>
                <w:szCs w:val="16"/>
                <w:lang w:val="en-GB"/>
              </w:rPr>
              <w:t>ommission</w:t>
            </w:r>
          </w:p>
          <w:p w14:paraId="5BAA48A4" w14:textId="01212533" w:rsidR="001259B9" w:rsidRPr="00227C0C" w:rsidRDefault="001259B9" w:rsidP="00B62F3B">
            <w:pPr>
              <w:pStyle w:val="paragraph"/>
              <w:spacing w:before="0" w:beforeAutospacing="0" w:after="0" w:afterAutospacing="0"/>
              <w:contextualSpacing/>
              <w:textAlignment w:val="baseline"/>
              <w:rPr>
                <w:rStyle w:val="normaltextrun"/>
                <w:rFonts w:asciiTheme="majorBidi" w:hAnsiTheme="majorBidi" w:cstheme="majorBidi"/>
                <w:bCs/>
                <w:color w:val="000000" w:themeColor="text1"/>
                <w:sz w:val="16"/>
                <w:szCs w:val="16"/>
                <w:lang w:val="en-GB"/>
              </w:rPr>
            </w:pPr>
            <w:r w:rsidRPr="00E45E7C">
              <w:rPr>
                <w:rStyle w:val="normaltextrun"/>
                <w:i/>
                <w:iCs/>
                <w:sz w:val="16"/>
                <w:szCs w:val="16"/>
              </w:rPr>
              <w:t>Frequency:</w:t>
            </w:r>
            <w:r w:rsidRPr="00227C0C">
              <w:rPr>
                <w:rStyle w:val="normaltextrun"/>
                <w:rFonts w:asciiTheme="majorBidi" w:hAnsiTheme="majorBidi" w:cstheme="majorBidi"/>
                <w:bCs/>
                <w:color w:val="000000" w:themeColor="text1"/>
                <w:sz w:val="16"/>
                <w:szCs w:val="16"/>
                <w:lang w:val="en-GB"/>
              </w:rPr>
              <w:t xml:space="preserve"> Per election cycle </w:t>
            </w:r>
          </w:p>
          <w:p w14:paraId="2EB1A6F4" w14:textId="77777777" w:rsidR="001259B9" w:rsidRPr="00227C0C" w:rsidRDefault="001259B9" w:rsidP="00B62F3B">
            <w:pPr>
              <w:pStyle w:val="paragraph"/>
              <w:spacing w:before="0" w:beforeAutospacing="0" w:after="0" w:afterAutospacing="0"/>
              <w:textAlignment w:val="baseline"/>
              <w:rPr>
                <w:rStyle w:val="eop"/>
                <w:color w:val="000000" w:themeColor="text1"/>
                <w:sz w:val="16"/>
                <w:szCs w:val="16"/>
                <w:lang w:val="en-GB"/>
              </w:rPr>
            </w:pPr>
          </w:p>
          <w:p w14:paraId="705E9D47" w14:textId="6FE0D104" w:rsidR="001259B9" w:rsidRPr="00227C0C" w:rsidRDefault="001259B9" w:rsidP="00B62F3B">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0005176E">
              <w:rPr>
                <w:rStyle w:val="normaltextrun"/>
                <w:b/>
                <w:i/>
                <w:iCs/>
                <w:sz w:val="16"/>
                <w:szCs w:val="16"/>
                <w:lang w:val="en-GB"/>
              </w:rPr>
              <w:t>Indicator 3.4.2</w:t>
            </w:r>
            <w:r w:rsidR="00217063" w:rsidRPr="0005176E">
              <w:rPr>
                <w:rStyle w:val="normaltextrun"/>
                <w:b/>
                <w:i/>
                <w:iCs/>
                <w:sz w:val="16"/>
                <w:szCs w:val="16"/>
                <w:lang w:val="en-GB"/>
              </w:rPr>
              <w:t>.</w:t>
            </w:r>
            <w:r w:rsidRPr="00227C0C">
              <w:rPr>
                <w:rStyle w:val="normaltextrun"/>
                <w:b/>
                <w:sz w:val="16"/>
                <w:szCs w:val="16"/>
                <w:lang w:val="en-GB"/>
              </w:rPr>
              <w:t xml:space="preserve"> </w:t>
            </w:r>
            <w:r w:rsidRPr="00227C0C">
              <w:rPr>
                <w:rStyle w:val="normaltextrun"/>
                <w:rFonts w:asciiTheme="majorBidi" w:hAnsiTheme="majorBidi" w:cstheme="majorBidi"/>
                <w:color w:val="000000" w:themeColor="text1"/>
                <w:sz w:val="16"/>
                <w:szCs w:val="16"/>
                <w:lang w:val="en-GB"/>
              </w:rPr>
              <w:t xml:space="preserve">Number of at-risk individuals reached through social cohesion and </w:t>
            </w:r>
            <w:r w:rsidR="006A24BB">
              <w:rPr>
                <w:rStyle w:val="normaltextrun"/>
                <w:rFonts w:asciiTheme="majorBidi" w:hAnsiTheme="majorBidi" w:cstheme="majorBidi"/>
                <w:color w:val="000000" w:themeColor="text1"/>
                <w:sz w:val="16"/>
                <w:szCs w:val="16"/>
                <w:lang w:val="en-GB"/>
              </w:rPr>
              <w:t>prevention of violent extremism</w:t>
            </w:r>
            <w:r w:rsidR="006A24BB" w:rsidRPr="00227C0C">
              <w:rPr>
                <w:rStyle w:val="normaltextrun"/>
                <w:rFonts w:asciiTheme="majorBidi" w:hAnsiTheme="majorBidi" w:cstheme="majorBidi"/>
                <w:color w:val="000000" w:themeColor="text1"/>
                <w:sz w:val="16"/>
                <w:szCs w:val="16"/>
                <w:lang w:val="en-GB"/>
              </w:rPr>
              <w:t xml:space="preserve"> </w:t>
            </w:r>
            <w:r w:rsidRPr="00227C0C">
              <w:rPr>
                <w:rStyle w:val="normaltextrun"/>
                <w:rFonts w:asciiTheme="majorBidi" w:hAnsiTheme="majorBidi" w:cstheme="majorBidi"/>
                <w:color w:val="000000" w:themeColor="text1"/>
                <w:sz w:val="16"/>
                <w:szCs w:val="16"/>
                <w:lang w:val="en-GB"/>
              </w:rPr>
              <w:t>interventions annually</w:t>
            </w:r>
            <w:r w:rsidR="0093660E" w:rsidRPr="00227C0C">
              <w:rPr>
                <w:rStyle w:val="normaltextrun"/>
                <w:rFonts w:asciiTheme="majorBidi" w:hAnsiTheme="majorBidi" w:cstheme="majorBidi"/>
                <w:color w:val="000000" w:themeColor="text1"/>
                <w:sz w:val="16"/>
                <w:szCs w:val="16"/>
                <w:lang w:val="en-GB"/>
              </w:rPr>
              <w:t xml:space="preserve"> </w:t>
            </w:r>
            <w:r w:rsidR="0093660E" w:rsidRPr="00227C0C">
              <w:rPr>
                <w:rStyle w:val="normaltextrun"/>
                <w:rFonts w:asciiTheme="majorBidi" w:hAnsiTheme="majorBidi" w:cstheme="majorBidi"/>
                <w:sz w:val="16"/>
                <w:szCs w:val="16"/>
              </w:rPr>
              <w:t>[SP</w:t>
            </w:r>
            <w:r w:rsidR="0068537F" w:rsidRPr="00227C0C">
              <w:rPr>
                <w:rStyle w:val="normaltextrun"/>
                <w:rFonts w:asciiTheme="majorBidi" w:hAnsiTheme="majorBidi" w:cstheme="majorBidi"/>
                <w:sz w:val="16"/>
                <w:szCs w:val="16"/>
              </w:rPr>
              <w:t>IRRF</w:t>
            </w:r>
            <w:r w:rsidR="003552E0">
              <w:rPr>
                <w:rStyle w:val="normaltextrun"/>
                <w:rFonts w:asciiTheme="majorBidi" w:hAnsiTheme="majorBidi" w:cstheme="majorBidi"/>
                <w:sz w:val="16"/>
                <w:szCs w:val="16"/>
              </w:rPr>
              <w:t xml:space="preserve"> </w:t>
            </w:r>
            <w:r w:rsidR="00D137F9" w:rsidRPr="00227C0C">
              <w:rPr>
                <w:rStyle w:val="normaltextrun"/>
                <w:rFonts w:asciiTheme="majorBidi" w:hAnsiTheme="majorBidi" w:cstheme="majorBidi"/>
                <w:sz w:val="16"/>
                <w:szCs w:val="16"/>
              </w:rPr>
              <w:t>3</w:t>
            </w:r>
            <w:r w:rsidR="0093660E" w:rsidRPr="00227C0C">
              <w:rPr>
                <w:rStyle w:val="normaltextrun"/>
                <w:rFonts w:asciiTheme="majorBidi" w:hAnsiTheme="majorBidi" w:cstheme="majorBidi"/>
                <w:sz w:val="16"/>
                <w:szCs w:val="16"/>
              </w:rPr>
              <w:t>.2.</w:t>
            </w:r>
            <w:r w:rsidR="00D137F9" w:rsidRPr="00227C0C">
              <w:rPr>
                <w:rStyle w:val="normaltextrun"/>
                <w:rFonts w:asciiTheme="majorBidi" w:hAnsiTheme="majorBidi" w:cstheme="majorBidi"/>
                <w:sz w:val="16"/>
                <w:szCs w:val="16"/>
              </w:rPr>
              <w:t>2</w:t>
            </w:r>
            <w:r w:rsidR="0093660E" w:rsidRPr="00227C0C">
              <w:rPr>
                <w:rStyle w:val="normaltextrun"/>
                <w:rFonts w:asciiTheme="majorBidi" w:hAnsiTheme="majorBidi" w:cstheme="majorBidi"/>
                <w:sz w:val="16"/>
                <w:szCs w:val="16"/>
              </w:rPr>
              <w:t>]</w:t>
            </w:r>
            <w:r w:rsidRPr="00227C0C">
              <w:rPr>
                <w:rStyle w:val="eop"/>
                <w:rFonts w:asciiTheme="majorBidi" w:hAnsiTheme="majorBidi" w:cstheme="majorBidi"/>
                <w:color w:val="000000" w:themeColor="text1"/>
                <w:sz w:val="16"/>
                <w:szCs w:val="16"/>
                <w:lang w:val="en-GB"/>
              </w:rPr>
              <w:t xml:space="preserve"> </w:t>
            </w:r>
          </w:p>
          <w:p w14:paraId="1FC1EABA" w14:textId="77777777" w:rsidR="0048463F" w:rsidRDefault="001259B9" w:rsidP="00B62F3B">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48463F">
              <w:rPr>
                <w:rStyle w:val="normaltextrun"/>
                <w:rFonts w:asciiTheme="majorBidi" w:hAnsiTheme="majorBidi" w:cstheme="majorBidi"/>
                <w:i/>
                <w:iCs/>
                <w:color w:val="000000" w:themeColor="text1"/>
                <w:sz w:val="16"/>
                <w:szCs w:val="16"/>
                <w:lang w:val="en-GB"/>
              </w:rPr>
              <w:t>Baseline:</w:t>
            </w:r>
            <w:r w:rsidRPr="00227C0C">
              <w:rPr>
                <w:rStyle w:val="normaltextrun"/>
                <w:rFonts w:asciiTheme="majorBidi" w:hAnsiTheme="majorBidi" w:cstheme="majorBidi"/>
                <w:color w:val="000000" w:themeColor="text1"/>
                <w:sz w:val="16"/>
                <w:szCs w:val="16"/>
                <w:lang w:val="en-GB"/>
              </w:rPr>
              <w:t> 85 (2020)</w:t>
            </w:r>
          </w:p>
          <w:p w14:paraId="2D5042A7" w14:textId="7A2B9080" w:rsidR="0048463F" w:rsidRDefault="001259B9" w:rsidP="00B62F3B">
            <w:pPr>
              <w:pStyle w:val="paragraph"/>
              <w:spacing w:before="0" w:beforeAutospacing="0" w:after="0" w:afterAutospacing="0"/>
              <w:textAlignment w:val="baseline"/>
              <w:rPr>
                <w:rStyle w:val="eop"/>
                <w:sz w:val="16"/>
                <w:szCs w:val="16"/>
              </w:rPr>
            </w:pPr>
            <w:r w:rsidRPr="0048463F">
              <w:rPr>
                <w:rStyle w:val="normaltextrun"/>
                <w:rFonts w:asciiTheme="majorBidi" w:hAnsiTheme="majorBidi" w:cstheme="majorBidi"/>
                <w:i/>
                <w:iCs/>
                <w:color w:val="000000" w:themeColor="text1"/>
                <w:sz w:val="16"/>
                <w:szCs w:val="16"/>
                <w:lang w:val="en-GB"/>
              </w:rPr>
              <w:t>Target:</w:t>
            </w:r>
            <w:r w:rsidRPr="00227C0C">
              <w:rPr>
                <w:rStyle w:val="normaltextrun"/>
                <w:rFonts w:asciiTheme="majorBidi" w:hAnsiTheme="majorBidi" w:cstheme="majorBidi"/>
                <w:color w:val="000000" w:themeColor="text1"/>
                <w:sz w:val="16"/>
                <w:szCs w:val="16"/>
                <w:lang w:val="en-GB"/>
              </w:rPr>
              <w:t xml:space="preserve">  1,000 (constituting 15% </w:t>
            </w:r>
            <w:r w:rsidR="00B101EB">
              <w:rPr>
                <w:rStyle w:val="normaltextrun"/>
                <w:rFonts w:asciiTheme="majorBidi" w:hAnsiTheme="majorBidi" w:cstheme="majorBidi"/>
                <w:color w:val="000000" w:themeColor="text1"/>
                <w:sz w:val="16"/>
                <w:szCs w:val="16"/>
                <w:lang w:val="en-GB"/>
              </w:rPr>
              <w:t>persons with disability</w:t>
            </w:r>
            <w:r w:rsidRPr="00227C0C">
              <w:rPr>
                <w:rStyle w:val="eop"/>
                <w:sz w:val="16"/>
                <w:szCs w:val="16"/>
              </w:rPr>
              <w:t>, 15% youth</w:t>
            </w:r>
            <w:r w:rsidR="00B101EB">
              <w:rPr>
                <w:rStyle w:val="eop"/>
                <w:sz w:val="16"/>
                <w:szCs w:val="16"/>
              </w:rPr>
              <w:t xml:space="preserve"> </w:t>
            </w:r>
            <w:r w:rsidRPr="00227C0C">
              <w:rPr>
                <w:rStyle w:val="eop"/>
                <w:sz w:val="16"/>
                <w:szCs w:val="16"/>
              </w:rPr>
              <w:t>at</w:t>
            </w:r>
            <w:r w:rsidR="00B101EB">
              <w:rPr>
                <w:rStyle w:val="eop"/>
                <w:sz w:val="16"/>
                <w:szCs w:val="16"/>
              </w:rPr>
              <w:t xml:space="preserve"> </w:t>
            </w:r>
            <w:r w:rsidRPr="00227C0C">
              <w:rPr>
                <w:rStyle w:val="eop"/>
                <w:sz w:val="16"/>
                <w:szCs w:val="16"/>
              </w:rPr>
              <w:t>risk, 50% women</w:t>
            </w:r>
            <w:r w:rsidR="0068537F" w:rsidRPr="00227C0C">
              <w:rPr>
                <w:rStyle w:val="eop"/>
                <w:sz w:val="16"/>
                <w:szCs w:val="16"/>
              </w:rPr>
              <w:t>)</w:t>
            </w:r>
            <w:r w:rsidRPr="00227C0C">
              <w:rPr>
                <w:rStyle w:val="eop"/>
                <w:sz w:val="16"/>
                <w:szCs w:val="16"/>
              </w:rPr>
              <w:t xml:space="preserve">  </w:t>
            </w:r>
          </w:p>
          <w:p w14:paraId="29E07EE6" w14:textId="745387C4" w:rsidR="0048463F" w:rsidRDefault="001259B9" w:rsidP="00B62F3B">
            <w:pPr>
              <w:pStyle w:val="paragraph"/>
              <w:spacing w:before="0" w:beforeAutospacing="0" w:after="0" w:afterAutospacing="0"/>
              <w:textAlignment w:val="baseline"/>
              <w:rPr>
                <w:rStyle w:val="eop"/>
                <w:sz w:val="16"/>
                <w:szCs w:val="16"/>
                <w:lang w:val="en-GB"/>
              </w:rPr>
            </w:pPr>
            <w:r w:rsidRPr="0048463F">
              <w:rPr>
                <w:rStyle w:val="eop"/>
                <w:i/>
                <w:iCs/>
                <w:sz w:val="16"/>
                <w:szCs w:val="16"/>
                <w:lang w:val="en-GB"/>
              </w:rPr>
              <w:t>Source:</w:t>
            </w:r>
            <w:r w:rsidRPr="00227C0C">
              <w:rPr>
                <w:rStyle w:val="eop"/>
                <w:sz w:val="16"/>
                <w:szCs w:val="16"/>
                <w:lang w:val="en-GB"/>
              </w:rPr>
              <w:t xml:space="preserve"> UNDP   </w:t>
            </w:r>
          </w:p>
          <w:p w14:paraId="78C4A74C" w14:textId="7B19DA81" w:rsidR="001259B9" w:rsidRPr="00227C0C" w:rsidRDefault="001259B9" w:rsidP="00B62F3B">
            <w:pPr>
              <w:pStyle w:val="paragraph"/>
              <w:spacing w:before="0" w:beforeAutospacing="0" w:after="0" w:afterAutospacing="0"/>
              <w:textAlignment w:val="baseline"/>
              <w:rPr>
                <w:rFonts w:asciiTheme="majorBidi" w:hAnsiTheme="majorBidi" w:cstheme="majorBidi"/>
                <w:color w:val="000000" w:themeColor="text1"/>
                <w:sz w:val="16"/>
                <w:szCs w:val="16"/>
                <w:highlight w:val="yellow"/>
                <w:lang w:val="en-GB"/>
              </w:rPr>
            </w:pPr>
            <w:r w:rsidRPr="0048463F">
              <w:rPr>
                <w:rStyle w:val="normaltextrun"/>
                <w:i/>
                <w:iCs/>
                <w:sz w:val="16"/>
                <w:szCs w:val="16"/>
              </w:rPr>
              <w:t>Frequency:</w:t>
            </w:r>
            <w:r w:rsidRPr="00227C0C">
              <w:rPr>
                <w:rStyle w:val="normaltextrun"/>
                <w:sz w:val="16"/>
                <w:szCs w:val="16"/>
              </w:rPr>
              <w:t xml:space="preserve"> Annually </w:t>
            </w:r>
          </w:p>
        </w:tc>
        <w:tc>
          <w:tcPr>
            <w:tcW w:w="2554" w:type="dxa"/>
            <w:vMerge/>
          </w:tcPr>
          <w:p w14:paraId="2B530E37" w14:textId="77777777" w:rsidR="001259B9" w:rsidRPr="00227C0C" w:rsidRDefault="001259B9" w:rsidP="00B62F3B">
            <w:pPr>
              <w:widowControl w:val="0"/>
              <w:pBdr>
                <w:top w:val="nil"/>
                <w:left w:val="nil"/>
                <w:bottom w:val="nil"/>
                <w:right w:val="nil"/>
                <w:between w:val="nil"/>
              </w:pBdr>
              <w:spacing w:line="276" w:lineRule="auto"/>
              <w:rPr>
                <w:b/>
                <w:color w:val="000000"/>
                <w:sz w:val="16"/>
                <w:szCs w:val="16"/>
              </w:rPr>
            </w:pPr>
          </w:p>
        </w:tc>
        <w:tc>
          <w:tcPr>
            <w:tcW w:w="1174" w:type="dxa"/>
            <w:vMerge/>
            <w:tcMar>
              <w:top w:w="15" w:type="dxa"/>
              <w:left w:w="108" w:type="dxa"/>
              <w:bottom w:w="0" w:type="dxa"/>
              <w:right w:w="108" w:type="dxa"/>
            </w:tcMar>
          </w:tcPr>
          <w:p w14:paraId="2C551458" w14:textId="77777777" w:rsidR="001259B9" w:rsidRPr="00227C0C" w:rsidRDefault="001259B9" w:rsidP="00B62F3B">
            <w:pPr>
              <w:rPr>
                <w:b/>
                <w:color w:val="000000"/>
                <w:sz w:val="16"/>
                <w:szCs w:val="16"/>
              </w:rPr>
            </w:pPr>
          </w:p>
        </w:tc>
      </w:tr>
      <w:tr w:rsidR="001259B9" w:rsidRPr="00227C0C" w14:paraId="63ECCD1B" w14:textId="77777777" w:rsidTr="00564D91">
        <w:tc>
          <w:tcPr>
            <w:tcW w:w="10941" w:type="dxa"/>
            <w:gridSpan w:val="3"/>
            <w:tcMar>
              <w:top w:w="72" w:type="dxa"/>
              <w:left w:w="144" w:type="dxa"/>
              <w:bottom w:w="72" w:type="dxa"/>
              <w:right w:w="144" w:type="dxa"/>
            </w:tcMar>
            <w:vAlign w:val="center"/>
          </w:tcPr>
          <w:p w14:paraId="5BB2EDEE" w14:textId="77777777" w:rsidR="001259B9" w:rsidRPr="00227C0C" w:rsidRDefault="001259B9" w:rsidP="00B62F3B">
            <w:pPr>
              <w:rPr>
                <w:rStyle w:val="normaltextrun"/>
                <w:rFonts w:asciiTheme="majorBidi" w:hAnsiTheme="majorBidi" w:cstheme="majorBidi"/>
                <w:b/>
                <w:bCs/>
                <w:color w:val="000000" w:themeColor="text1"/>
                <w:sz w:val="16"/>
                <w:szCs w:val="16"/>
                <w:shd w:val="clear" w:color="auto" w:fill="FFFFFF"/>
              </w:rPr>
            </w:pPr>
            <w:r w:rsidRPr="00227C0C">
              <w:rPr>
                <w:rStyle w:val="normaltextrun"/>
                <w:rFonts w:asciiTheme="majorBidi" w:hAnsiTheme="majorBidi" w:cstheme="majorBidi"/>
                <w:b/>
                <w:bCs/>
                <w:color w:val="000000" w:themeColor="text1"/>
                <w:sz w:val="16"/>
                <w:szCs w:val="16"/>
                <w:shd w:val="clear" w:color="auto" w:fill="FFFFFF"/>
              </w:rPr>
              <w:t xml:space="preserve">TOTAL </w:t>
            </w:r>
          </w:p>
        </w:tc>
        <w:tc>
          <w:tcPr>
            <w:tcW w:w="3728" w:type="dxa"/>
            <w:gridSpan w:val="2"/>
            <w:vAlign w:val="center"/>
          </w:tcPr>
          <w:p w14:paraId="7A5EABC2" w14:textId="7C8E7915" w:rsidR="001259B9" w:rsidRPr="00227C0C" w:rsidRDefault="001259B9" w:rsidP="38C736A3">
            <w:pPr>
              <w:jc w:val="right"/>
              <w:rPr>
                <w:rFonts w:asciiTheme="majorBidi" w:hAnsiTheme="majorBidi" w:cstheme="majorBidi"/>
                <w:b/>
                <w:bCs/>
                <w:color w:val="000000"/>
                <w:sz w:val="16"/>
                <w:szCs w:val="16"/>
              </w:rPr>
            </w:pPr>
            <w:r w:rsidRPr="00227C0C">
              <w:rPr>
                <w:rFonts w:asciiTheme="majorBidi" w:hAnsiTheme="majorBidi" w:cstheme="majorBidi"/>
                <w:b/>
                <w:bCs/>
                <w:color w:val="000000" w:themeColor="text1"/>
                <w:sz w:val="16"/>
                <w:szCs w:val="16"/>
              </w:rPr>
              <w:t>Regular: $</w:t>
            </w:r>
            <w:r w:rsidR="2B0A816B" w:rsidRPr="00227C0C">
              <w:rPr>
                <w:rFonts w:asciiTheme="majorBidi" w:hAnsiTheme="majorBidi" w:cstheme="majorBidi"/>
                <w:b/>
                <w:bCs/>
                <w:color w:val="000000" w:themeColor="text1"/>
                <w:sz w:val="16"/>
                <w:szCs w:val="16"/>
              </w:rPr>
              <w:t>1,08</w:t>
            </w:r>
            <w:r w:rsidRPr="00227C0C">
              <w:rPr>
                <w:rFonts w:asciiTheme="majorBidi" w:hAnsiTheme="majorBidi" w:cstheme="majorBidi"/>
                <w:b/>
                <w:bCs/>
                <w:color w:val="000000" w:themeColor="text1"/>
                <w:sz w:val="16"/>
                <w:szCs w:val="16"/>
              </w:rPr>
              <w:t>0,000</w:t>
            </w:r>
          </w:p>
          <w:p w14:paraId="1CF02BB0" w14:textId="0CC64E99" w:rsidR="001259B9" w:rsidRPr="00227C0C" w:rsidRDefault="001259B9" w:rsidP="38C736A3">
            <w:pPr>
              <w:jc w:val="right"/>
              <w:rPr>
                <w:rFonts w:asciiTheme="majorBidi" w:hAnsiTheme="majorBidi" w:cstheme="majorBidi"/>
                <w:b/>
                <w:bCs/>
                <w:color w:val="000000"/>
                <w:sz w:val="16"/>
                <w:szCs w:val="16"/>
              </w:rPr>
            </w:pPr>
            <w:r w:rsidRPr="00227C0C">
              <w:rPr>
                <w:rFonts w:asciiTheme="majorBidi" w:hAnsiTheme="majorBidi" w:cstheme="majorBidi"/>
                <w:b/>
                <w:bCs/>
                <w:color w:val="000000" w:themeColor="text1"/>
                <w:sz w:val="16"/>
                <w:szCs w:val="16"/>
              </w:rPr>
              <w:t>Other: $50,</w:t>
            </w:r>
            <w:r w:rsidR="068132F4" w:rsidRPr="00227C0C">
              <w:rPr>
                <w:rFonts w:asciiTheme="majorBidi" w:hAnsiTheme="majorBidi" w:cstheme="majorBidi"/>
                <w:b/>
                <w:bCs/>
                <w:color w:val="000000" w:themeColor="text1"/>
                <w:sz w:val="16"/>
                <w:szCs w:val="16"/>
              </w:rPr>
              <w:t>110</w:t>
            </w:r>
            <w:r w:rsidRPr="00227C0C">
              <w:rPr>
                <w:rFonts w:asciiTheme="majorBidi" w:hAnsiTheme="majorBidi" w:cstheme="majorBidi"/>
                <w:b/>
                <w:bCs/>
                <w:color w:val="000000" w:themeColor="text1"/>
                <w:sz w:val="16"/>
                <w:szCs w:val="16"/>
              </w:rPr>
              <w:t>,000</w:t>
            </w:r>
          </w:p>
          <w:p w14:paraId="44C8BC4E" w14:textId="77777777" w:rsidR="001259B9" w:rsidRPr="00227C0C" w:rsidRDefault="001259B9" w:rsidP="00B62F3B">
            <w:pPr>
              <w:jc w:val="right"/>
              <w:rPr>
                <w:b/>
                <w:color w:val="000000"/>
                <w:sz w:val="16"/>
                <w:szCs w:val="16"/>
              </w:rPr>
            </w:pPr>
            <w:r w:rsidRPr="00227C0C">
              <w:rPr>
                <w:rFonts w:asciiTheme="majorBidi" w:hAnsiTheme="majorBidi" w:cstheme="majorBidi"/>
                <w:b/>
                <w:color w:val="000000" w:themeColor="text1"/>
                <w:sz w:val="16"/>
                <w:szCs w:val="16"/>
              </w:rPr>
              <w:t>Total: $51,190,000</w:t>
            </w:r>
          </w:p>
        </w:tc>
      </w:tr>
    </w:tbl>
    <w:p w14:paraId="0E857DAC" w14:textId="77777777" w:rsidR="001259B9" w:rsidRPr="00223ABD" w:rsidRDefault="001259B9" w:rsidP="001259B9">
      <w:pPr>
        <w:jc w:val="center"/>
      </w:pPr>
      <w:r w:rsidRPr="004F0E55">
        <w:rPr>
          <w:noProof/>
          <w:lang w:eastAsia="en-GB"/>
        </w:rPr>
        <w:drawing>
          <wp:inline distT="0" distB="0" distL="0" distR="0" wp14:anchorId="3232E270" wp14:editId="6525A9F1">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p w14:paraId="5E269725" w14:textId="23E50F2E" w:rsidR="00605194" w:rsidRPr="00223ABD" w:rsidRDefault="00605194" w:rsidP="001259B9">
      <w:pPr>
        <w:spacing w:after="120"/>
      </w:pPr>
    </w:p>
    <w:sectPr w:rsidR="00605194" w:rsidRPr="00223ABD" w:rsidSect="00936E88">
      <w:headerReference w:type="even" r:id="rId23"/>
      <w:headerReference w:type="default" r:id="rId24"/>
      <w:footerReference w:type="even" r:id="rId25"/>
      <w:footerReference w:type="default" r:id="rId26"/>
      <w:pgSz w:w="16838" w:h="11906" w:orient="landscape" w:code="9"/>
      <w:pgMar w:top="1440" w:right="1152" w:bottom="1170" w:left="1152" w:header="720" w:footer="5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39FE0" w14:textId="77777777" w:rsidR="0020123A" w:rsidRDefault="0020123A">
      <w:r>
        <w:separator/>
      </w:r>
    </w:p>
  </w:endnote>
  <w:endnote w:type="continuationSeparator" w:id="0">
    <w:p w14:paraId="15BF58BD" w14:textId="77777777" w:rsidR="0020123A" w:rsidRDefault="0020123A">
      <w:r>
        <w:continuationSeparator/>
      </w:r>
    </w:p>
  </w:endnote>
  <w:endnote w:type="continuationNotice" w:id="1">
    <w:p w14:paraId="117B5A96" w14:textId="77777777" w:rsidR="0020123A" w:rsidRDefault="00201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6" w14:textId="77777777" w:rsidR="0020123A" w:rsidRDefault="0020123A" w:rsidP="00D1268B">
    <w:pPr>
      <w:pBdr>
        <w:top w:val="nil"/>
        <w:left w:val="nil"/>
        <w:bottom w:val="nil"/>
        <w:right w:val="nil"/>
        <w:between w:val="nil"/>
      </w:pBdr>
      <w:tabs>
        <w:tab w:val="center" w:pos="4320"/>
        <w:tab w:val="right" w:pos="8640"/>
      </w:tabs>
      <w:ind w:firstLine="720"/>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4</w:t>
    </w:r>
    <w:r>
      <w:rPr>
        <w:b/>
        <w:color w:val="00000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28A422BC" w:rsidR="0020123A" w:rsidRPr="00617935" w:rsidRDefault="0020123A" w:rsidP="009A039A">
    <w:pPr>
      <w:pBdr>
        <w:top w:val="nil"/>
        <w:left w:val="nil"/>
        <w:bottom w:val="nil"/>
        <w:right w:val="nil"/>
        <w:between w:val="nil"/>
      </w:pBdr>
      <w:tabs>
        <w:tab w:val="center" w:pos="4320"/>
        <w:tab w:val="right" w:pos="9180"/>
      </w:tabs>
      <w:ind w:right="-270"/>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5</w:t>
    </w:r>
    <w:r>
      <w:rPr>
        <w:b/>
        <w:color w:val="000000"/>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562909"/>
      <w:docPartObj>
        <w:docPartGallery w:val="Page Numbers (Bottom of Page)"/>
        <w:docPartUnique/>
      </w:docPartObj>
    </w:sdtPr>
    <w:sdtEndPr>
      <w:rPr>
        <w:noProof/>
      </w:rPr>
    </w:sdtEndPr>
    <w:sdtContent>
      <w:p w14:paraId="485A834A" w14:textId="31421B13" w:rsidR="0020123A" w:rsidRPr="00617935" w:rsidRDefault="00E324D6" w:rsidP="00617935">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112648"/>
      <w:docPartObj>
        <w:docPartGallery w:val="Page Numbers (Bottom of Page)"/>
        <w:docPartUnique/>
      </w:docPartObj>
    </w:sdtPr>
    <w:sdtEndPr>
      <w:rPr>
        <w:b/>
        <w:bCs/>
        <w:noProof/>
        <w:sz w:val="17"/>
        <w:szCs w:val="17"/>
      </w:rPr>
    </w:sdtEndPr>
    <w:sdtContent>
      <w:p w14:paraId="5E53005F" w14:textId="77777777" w:rsidR="0020123A" w:rsidRPr="00617935" w:rsidRDefault="0020123A" w:rsidP="009A039A">
        <w:pPr>
          <w:pStyle w:val="Footer"/>
          <w:ind w:firstLine="810"/>
          <w:rPr>
            <w:b/>
            <w:bCs/>
            <w:sz w:val="17"/>
            <w:szCs w:val="17"/>
          </w:rPr>
        </w:pPr>
        <w:r w:rsidRPr="00617935">
          <w:rPr>
            <w:b/>
            <w:bCs/>
            <w:sz w:val="17"/>
            <w:szCs w:val="17"/>
          </w:rPr>
          <w:fldChar w:fldCharType="begin"/>
        </w:r>
        <w:r w:rsidRPr="00617935">
          <w:rPr>
            <w:b/>
            <w:bCs/>
            <w:sz w:val="17"/>
            <w:szCs w:val="17"/>
          </w:rPr>
          <w:instrText xml:space="preserve"> PAGE   \* MERGEFORMAT </w:instrText>
        </w:r>
        <w:r w:rsidRPr="00617935">
          <w:rPr>
            <w:b/>
            <w:bCs/>
            <w:sz w:val="17"/>
            <w:szCs w:val="17"/>
          </w:rPr>
          <w:fldChar w:fldCharType="separate"/>
        </w:r>
        <w:r>
          <w:rPr>
            <w:b/>
            <w:bCs/>
            <w:noProof/>
            <w:sz w:val="17"/>
            <w:szCs w:val="17"/>
          </w:rPr>
          <w:t>2</w:t>
        </w:r>
        <w:r w:rsidRPr="00617935">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4485" w14:textId="77777777" w:rsidR="0020123A" w:rsidRDefault="0020123A" w:rsidP="00227C0C">
    <w:pPr>
      <w:pBdr>
        <w:top w:val="nil"/>
        <w:left w:val="nil"/>
        <w:bottom w:val="nil"/>
        <w:right w:val="nil"/>
        <w:between w:val="nil"/>
      </w:pBdr>
      <w:tabs>
        <w:tab w:val="center" w:pos="4320"/>
        <w:tab w:val="right" w:pos="8640"/>
      </w:tabs>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10</w:t>
    </w:r>
    <w:r>
      <w:rPr>
        <w:b/>
        <w:color w:val="000000"/>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48CC" w14:textId="77777777" w:rsidR="0020123A" w:rsidRPr="00617935" w:rsidRDefault="0020123A" w:rsidP="003539DD">
    <w:pPr>
      <w:pBdr>
        <w:top w:val="nil"/>
        <w:left w:val="nil"/>
        <w:bottom w:val="nil"/>
        <w:right w:val="nil"/>
        <w:between w:val="nil"/>
      </w:pBdr>
      <w:tabs>
        <w:tab w:val="center" w:pos="4320"/>
        <w:tab w:val="right" w:pos="9180"/>
      </w:tabs>
      <w:ind w:right="-46"/>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9</w:t>
    </w:r>
    <w:r>
      <w:rPr>
        <w:b/>
        <w:color w:val="000000"/>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B417" w14:textId="77777777" w:rsidR="0020123A" w:rsidRDefault="0020123A">
      <w:r>
        <w:separator/>
      </w:r>
    </w:p>
  </w:footnote>
  <w:footnote w:type="continuationSeparator" w:id="0">
    <w:p w14:paraId="107A6A51" w14:textId="77777777" w:rsidR="0020123A" w:rsidRDefault="0020123A">
      <w:r>
        <w:continuationSeparator/>
      </w:r>
    </w:p>
  </w:footnote>
  <w:footnote w:type="continuationNotice" w:id="1">
    <w:p w14:paraId="078F5C28" w14:textId="77777777" w:rsidR="0020123A" w:rsidRDefault="0020123A"/>
  </w:footnote>
  <w:footnote w:id="2">
    <w:p w14:paraId="16AE3D75" w14:textId="70B89989" w:rsidR="0020123A" w:rsidRPr="00385BB1" w:rsidRDefault="0020123A" w:rsidP="009D6D34">
      <w:pPr>
        <w:pStyle w:val="FootnoteText"/>
        <w:spacing w:line="204" w:lineRule="auto"/>
        <w:contextualSpacing/>
        <w:rPr>
          <w:rFonts w:ascii="Times New Roman" w:hAnsi="Times New Roman"/>
          <w:sz w:val="16"/>
          <w:szCs w:val="16"/>
        </w:rPr>
      </w:pPr>
      <w:r w:rsidRPr="006746E1">
        <w:rPr>
          <w:rStyle w:val="FootnoteReference"/>
          <w:rFonts w:ascii="Times New Roman" w:hAnsi="Times New Roman"/>
          <w:sz w:val="16"/>
          <w:szCs w:val="16"/>
        </w:rPr>
        <w:footnoteRef/>
      </w:r>
      <w:r>
        <w:rPr>
          <w:rFonts w:ascii="Times New Roman" w:hAnsi="Times New Roman"/>
          <w:sz w:val="16"/>
          <w:szCs w:val="16"/>
        </w:rPr>
        <w:t xml:space="preserve"> UNDP, ‘Briefing notes for countries on the 2020 Human Development Report – Maldives’, </w:t>
      </w:r>
      <w:r w:rsidRPr="00385BB1">
        <w:rPr>
          <w:rFonts w:ascii="Times New Roman" w:hAnsi="Times New Roman"/>
          <w:sz w:val="16"/>
          <w:szCs w:val="16"/>
        </w:rPr>
        <w:t>http://hdr.undp.org/sites/default/files/Country-Profiles/MDV.pdf</w:t>
      </w:r>
      <w:r>
        <w:rPr>
          <w:rFonts w:ascii="Times New Roman" w:hAnsi="Times New Roman"/>
          <w:sz w:val="16"/>
          <w:szCs w:val="16"/>
        </w:rPr>
        <w:t>.</w:t>
      </w:r>
    </w:p>
  </w:footnote>
  <w:footnote w:id="3">
    <w:p w14:paraId="14D2ADC2" w14:textId="3C0D6ABC" w:rsidR="0020123A" w:rsidRPr="00385BB1" w:rsidRDefault="0020123A" w:rsidP="00BB7C0E">
      <w:pPr>
        <w:pStyle w:val="FootnoteText"/>
        <w:spacing w:line="204" w:lineRule="auto"/>
        <w:contextualSpacing/>
        <w:rPr>
          <w:rFonts w:ascii="Times New Roman" w:hAnsi="Times New Roman"/>
          <w:sz w:val="16"/>
          <w:szCs w:val="16"/>
          <w:lang w:val="en-US"/>
        </w:rPr>
      </w:pPr>
      <w:r w:rsidRPr="00385BB1">
        <w:rPr>
          <w:rStyle w:val="FootnoteReference"/>
          <w:rFonts w:ascii="Times New Roman" w:hAnsi="Times New Roman"/>
          <w:sz w:val="16"/>
          <w:szCs w:val="16"/>
        </w:rPr>
        <w:footnoteRef/>
      </w:r>
      <w:r w:rsidRPr="00385BB1">
        <w:rPr>
          <w:rFonts w:ascii="Times New Roman" w:hAnsi="Times New Roman"/>
          <w:sz w:val="16"/>
          <w:szCs w:val="16"/>
          <w:lang w:val="en-US"/>
        </w:rPr>
        <w:t xml:space="preserve"> </w:t>
      </w:r>
      <w:r>
        <w:rPr>
          <w:rFonts w:ascii="Times New Roman" w:hAnsi="Times New Roman"/>
          <w:sz w:val="16"/>
          <w:szCs w:val="16"/>
          <w:lang w:val="en-US"/>
        </w:rPr>
        <w:t>Maldives</w:t>
      </w:r>
      <w:r w:rsidRPr="00BE6FDB">
        <w:rPr>
          <w:rFonts w:ascii="Times New Roman" w:hAnsi="Times New Roman"/>
          <w:sz w:val="16"/>
          <w:szCs w:val="16"/>
          <w:lang w:val="en-US"/>
        </w:rPr>
        <w:t xml:space="preserve"> Bureau of Statistics</w:t>
      </w:r>
      <w:r w:rsidRPr="00385BB1">
        <w:rPr>
          <w:rFonts w:ascii="Times New Roman" w:hAnsi="Times New Roman"/>
          <w:sz w:val="16"/>
          <w:szCs w:val="16"/>
          <w:lang w:val="en-US"/>
        </w:rPr>
        <w:t>, http://statisticsmaldives.gov.mv/nbs/wp-content/uploads/2021/07/WPD-2021.pdf.</w:t>
      </w:r>
    </w:p>
  </w:footnote>
  <w:footnote w:id="4">
    <w:p w14:paraId="20868EDC" w14:textId="74E71F11" w:rsidR="0020123A" w:rsidRPr="00385BB1" w:rsidRDefault="0020123A">
      <w:pPr>
        <w:pStyle w:val="FootnoteText"/>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https://www.adb.org/sites/default/files/institutional-document/648151/cps-mld-2020-2024.pdf</w:t>
      </w:r>
      <w:r>
        <w:rPr>
          <w:rFonts w:ascii="Times New Roman" w:hAnsi="Times New Roman"/>
          <w:sz w:val="16"/>
          <w:szCs w:val="16"/>
        </w:rPr>
        <w:t>.</w:t>
      </w:r>
    </w:p>
  </w:footnote>
  <w:footnote w:id="5">
    <w:p w14:paraId="72E235E7" w14:textId="619FCA95" w:rsidR="0020123A" w:rsidRPr="00385BB1" w:rsidRDefault="0020123A" w:rsidP="008B0FD3">
      <w:pPr>
        <w:pStyle w:val="FootnoteText"/>
        <w:spacing w:line="204" w:lineRule="auto"/>
        <w:contextualSpacing/>
        <w:rPr>
          <w:rFonts w:ascii="Times New Roman" w:hAnsi="Times New Roman"/>
          <w:sz w:val="16"/>
          <w:szCs w:val="16"/>
          <w:lang w:val="en-US"/>
        </w:rPr>
      </w:pPr>
      <w:r w:rsidRPr="00385BB1">
        <w:rPr>
          <w:rStyle w:val="FootnoteReference"/>
          <w:rFonts w:ascii="Times New Roman" w:hAnsi="Times New Roman"/>
          <w:sz w:val="16"/>
          <w:szCs w:val="16"/>
        </w:rPr>
        <w:footnoteRef/>
      </w:r>
      <w:r w:rsidRPr="00385BB1">
        <w:rPr>
          <w:rFonts w:ascii="Times New Roman" w:hAnsi="Times New Roman"/>
          <w:sz w:val="16"/>
          <w:szCs w:val="16"/>
          <w:lang w:val="en-US"/>
        </w:rPr>
        <w:t xml:space="preserve"> UNDP, </w:t>
      </w:r>
      <w:r>
        <w:rPr>
          <w:rFonts w:ascii="Times New Roman" w:hAnsi="Times New Roman"/>
          <w:sz w:val="16"/>
          <w:szCs w:val="16"/>
          <w:lang w:val="en-US"/>
        </w:rPr>
        <w:t xml:space="preserve">Maldives </w:t>
      </w:r>
      <w:r w:rsidRPr="00BE6FDB">
        <w:rPr>
          <w:rFonts w:ascii="Times New Roman" w:hAnsi="Times New Roman"/>
          <w:sz w:val="16"/>
          <w:szCs w:val="16"/>
          <w:lang w:val="en-US"/>
        </w:rPr>
        <w:t xml:space="preserve">human development indicators, </w:t>
      </w:r>
      <w:hyperlink r:id="rId1" w:history="1">
        <w:r w:rsidRPr="00BE6FDB">
          <w:rPr>
            <w:rStyle w:val="Hyperlink"/>
            <w:rFonts w:ascii="Times New Roman" w:hAnsi="Times New Roman"/>
            <w:color w:val="auto"/>
            <w:sz w:val="16"/>
            <w:szCs w:val="16"/>
            <w:lang w:val="en-US"/>
          </w:rPr>
          <w:t>http://hdr.undp.org/en/countries/profiles/MDV</w:t>
        </w:r>
      </w:hyperlink>
      <w:r>
        <w:rPr>
          <w:rFonts w:ascii="Times New Roman" w:hAnsi="Times New Roman"/>
          <w:sz w:val="16"/>
          <w:szCs w:val="16"/>
          <w:lang w:val="en-US"/>
        </w:rPr>
        <w:t>.</w:t>
      </w:r>
    </w:p>
  </w:footnote>
  <w:footnote w:id="6">
    <w:p w14:paraId="70B7F4FB" w14:textId="6F4B3208" w:rsidR="0020123A" w:rsidRPr="00385BB1" w:rsidRDefault="0020123A" w:rsidP="009D6D34">
      <w:pPr>
        <w:pStyle w:val="FootnoteText"/>
        <w:spacing w:line="204" w:lineRule="auto"/>
        <w:contextualSpacing/>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Asian Development Bank, ‘Country Partnership Strategy’, September 2020.</w:t>
      </w:r>
    </w:p>
  </w:footnote>
  <w:footnote w:id="7">
    <w:p w14:paraId="5C3E25D0" w14:textId="3D16600F" w:rsidR="0020123A" w:rsidRPr="00385BB1" w:rsidRDefault="0020123A" w:rsidP="009D6D34">
      <w:pPr>
        <w:pStyle w:val="FootnoteText"/>
        <w:spacing w:line="204" w:lineRule="auto"/>
        <w:contextualSpacing/>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Asian Development Bank, ‘Multi-hazard Risk Atlas of the Maldives’, March 2020. </w:t>
      </w:r>
    </w:p>
  </w:footnote>
  <w:footnote w:id="8">
    <w:p w14:paraId="573D744D" w14:textId="491FF907" w:rsidR="0020123A" w:rsidRPr="00385BB1" w:rsidRDefault="0020123A" w:rsidP="009D6D34">
      <w:pPr>
        <w:pStyle w:val="FootnoteText"/>
        <w:spacing w:line="204" w:lineRule="auto"/>
        <w:contextualSpacing/>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Ministry of Environment, ‘Updated Nationally Determined Contribution of the Maldives’, 2020. </w:t>
      </w:r>
    </w:p>
  </w:footnote>
  <w:footnote w:id="9">
    <w:p w14:paraId="6BA3A2B5" w14:textId="6AA16425" w:rsidR="0020123A" w:rsidRPr="00385BB1" w:rsidRDefault="0020123A" w:rsidP="009D6D34">
      <w:pPr>
        <w:pStyle w:val="FootnoteText"/>
        <w:spacing w:line="204" w:lineRule="auto"/>
        <w:contextualSpacing/>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Ministry of Environment</w:t>
      </w:r>
      <w:r>
        <w:rPr>
          <w:rFonts w:ascii="Times New Roman" w:hAnsi="Times New Roman"/>
          <w:sz w:val="16"/>
          <w:szCs w:val="16"/>
        </w:rPr>
        <w:t>,</w:t>
      </w:r>
      <w:r w:rsidRPr="00385BB1">
        <w:rPr>
          <w:rFonts w:ascii="Times New Roman" w:hAnsi="Times New Roman"/>
          <w:sz w:val="16"/>
          <w:szCs w:val="16"/>
        </w:rPr>
        <w:t xml:space="preserve"> </w:t>
      </w:r>
      <w:r>
        <w:rPr>
          <w:rFonts w:ascii="Times New Roman" w:hAnsi="Times New Roman"/>
          <w:sz w:val="16"/>
          <w:szCs w:val="16"/>
        </w:rPr>
        <w:t>‘</w:t>
      </w:r>
      <w:r w:rsidRPr="00385BB1">
        <w:rPr>
          <w:rFonts w:ascii="Times New Roman" w:hAnsi="Times New Roman"/>
          <w:sz w:val="16"/>
          <w:szCs w:val="16"/>
        </w:rPr>
        <w:t>Maldives First Biennial Update Report</w:t>
      </w:r>
      <w:r>
        <w:rPr>
          <w:rFonts w:ascii="Times New Roman" w:hAnsi="Times New Roman"/>
          <w:sz w:val="16"/>
          <w:szCs w:val="16"/>
        </w:rPr>
        <w:t>’</w:t>
      </w:r>
      <w:r w:rsidRPr="00385BB1">
        <w:rPr>
          <w:rFonts w:ascii="Times New Roman" w:hAnsi="Times New Roman"/>
          <w:sz w:val="16"/>
          <w:szCs w:val="16"/>
        </w:rPr>
        <w:t>, 2019.</w:t>
      </w:r>
    </w:p>
  </w:footnote>
  <w:footnote w:id="10">
    <w:p w14:paraId="7FA5F9CE" w14:textId="29321AC9" w:rsidR="0020123A" w:rsidRPr="00385BB1" w:rsidRDefault="0020123A" w:rsidP="009D6D34">
      <w:pPr>
        <w:pStyle w:val="FootnoteText"/>
        <w:spacing w:line="204" w:lineRule="auto"/>
        <w:contextualSpacing/>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World Bank, ‘Maldives Development Update: A digital dawn’, April 2021.</w:t>
      </w:r>
    </w:p>
  </w:footnote>
  <w:footnote w:id="11">
    <w:p w14:paraId="1D6D3E03" w14:textId="065D59E8" w:rsidR="0020123A" w:rsidRPr="00385BB1" w:rsidRDefault="0020123A" w:rsidP="009D6D34">
      <w:pPr>
        <w:pStyle w:val="FootnoteText"/>
        <w:spacing w:line="204" w:lineRule="auto"/>
        <w:contextualSpacing/>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Ministry of Environment and Energy, ‘Voluntary National Review’, July 2017. </w:t>
      </w:r>
    </w:p>
  </w:footnote>
  <w:footnote w:id="12">
    <w:p w14:paraId="02F0BB68" w14:textId="4A2B9643" w:rsidR="0020123A" w:rsidRPr="00385BB1" w:rsidRDefault="0020123A" w:rsidP="009D6D34">
      <w:pPr>
        <w:pStyle w:val="FootnoteText"/>
        <w:spacing w:line="204" w:lineRule="auto"/>
        <w:contextualSpacing/>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w:t>
      </w:r>
      <w:hyperlink r:id="rId2">
        <w:r w:rsidRPr="00385BB1">
          <w:rPr>
            <w:rStyle w:val="Hyperlink"/>
            <w:rFonts w:ascii="Times New Roman" w:hAnsi="Times New Roman"/>
            <w:color w:val="auto"/>
            <w:sz w:val="16"/>
            <w:szCs w:val="16"/>
          </w:rPr>
          <w:t>statisticsmaldives.gov.mv/nbs/wp-content/uploads/2020/06/Multidimensional-Poverty-in-Maldives-2020_4th-june.pdf</w:t>
        </w:r>
      </w:hyperlink>
      <w:r>
        <w:rPr>
          <w:rStyle w:val="Hyperlink"/>
          <w:rFonts w:ascii="Times New Roman" w:hAnsi="Times New Roman"/>
          <w:color w:val="auto"/>
          <w:sz w:val="16"/>
          <w:szCs w:val="16"/>
        </w:rPr>
        <w:t>.</w:t>
      </w:r>
    </w:p>
  </w:footnote>
  <w:footnote w:id="13">
    <w:p w14:paraId="68522EBD" w14:textId="158CD252" w:rsidR="0020123A" w:rsidRPr="00385BB1" w:rsidRDefault="0020123A" w:rsidP="009D6D34">
      <w:pPr>
        <w:pStyle w:val="FootnoteText"/>
        <w:spacing w:line="204" w:lineRule="auto"/>
        <w:contextualSpacing/>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UNDP Maldives</w:t>
      </w:r>
      <w:r>
        <w:rPr>
          <w:rFonts w:ascii="Times New Roman" w:hAnsi="Times New Roman"/>
          <w:sz w:val="16"/>
          <w:szCs w:val="16"/>
        </w:rPr>
        <w:t>,</w:t>
      </w:r>
      <w:r w:rsidRPr="00385BB1">
        <w:rPr>
          <w:rFonts w:ascii="Times New Roman" w:hAnsi="Times New Roman"/>
          <w:sz w:val="16"/>
          <w:szCs w:val="16"/>
        </w:rPr>
        <w:t xml:space="preserve"> </w:t>
      </w:r>
      <w:r>
        <w:rPr>
          <w:rFonts w:ascii="Times New Roman" w:hAnsi="Times New Roman"/>
          <w:sz w:val="16"/>
          <w:szCs w:val="16"/>
        </w:rPr>
        <w:t>‘</w:t>
      </w:r>
      <w:r w:rsidRPr="003207D0">
        <w:rPr>
          <w:rFonts w:ascii="Times New Roman" w:hAnsi="Times New Roman"/>
          <w:sz w:val="16"/>
          <w:szCs w:val="16"/>
        </w:rPr>
        <w:t>Maldives Human Development Report</w:t>
      </w:r>
      <w:r>
        <w:rPr>
          <w:rFonts w:ascii="Times New Roman" w:hAnsi="Times New Roman"/>
          <w:sz w:val="16"/>
          <w:szCs w:val="16"/>
        </w:rPr>
        <w:t>’,</w:t>
      </w:r>
      <w:r w:rsidRPr="00385BB1">
        <w:rPr>
          <w:rFonts w:ascii="Times New Roman" w:hAnsi="Times New Roman"/>
          <w:sz w:val="16"/>
          <w:szCs w:val="16"/>
        </w:rPr>
        <w:t xml:space="preserve"> 2014.</w:t>
      </w:r>
    </w:p>
  </w:footnote>
  <w:footnote w:id="14">
    <w:p w14:paraId="33D7FE14" w14:textId="3CA0FE5B" w:rsidR="0020123A" w:rsidRPr="00385BB1" w:rsidRDefault="0020123A" w:rsidP="009D6D34">
      <w:pPr>
        <w:pStyle w:val="FootnoteText"/>
        <w:spacing w:line="204" w:lineRule="auto"/>
        <w:contextualSpacing/>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w:t>
      </w:r>
      <w:r>
        <w:rPr>
          <w:rFonts w:ascii="Times New Roman" w:hAnsi="Times New Roman"/>
          <w:sz w:val="16"/>
          <w:szCs w:val="16"/>
        </w:rPr>
        <w:t>Maldives</w:t>
      </w:r>
      <w:r w:rsidRPr="00BE6FDB">
        <w:rPr>
          <w:rFonts w:ascii="Times New Roman" w:hAnsi="Times New Roman"/>
          <w:sz w:val="16"/>
          <w:szCs w:val="16"/>
        </w:rPr>
        <w:t xml:space="preserve"> Bureau of Statistics</w:t>
      </w:r>
      <w:r w:rsidRPr="00385BB1">
        <w:rPr>
          <w:rFonts w:ascii="Times New Roman" w:hAnsi="Times New Roman"/>
          <w:sz w:val="16"/>
          <w:szCs w:val="16"/>
        </w:rPr>
        <w:t xml:space="preserve">, </w:t>
      </w:r>
      <w:r>
        <w:rPr>
          <w:rFonts w:ascii="Times New Roman" w:hAnsi="Times New Roman"/>
          <w:sz w:val="16"/>
          <w:szCs w:val="16"/>
        </w:rPr>
        <w:t>‘</w:t>
      </w:r>
      <w:r w:rsidRPr="00BE6FDB">
        <w:rPr>
          <w:rFonts w:ascii="Times New Roman" w:hAnsi="Times New Roman"/>
          <w:sz w:val="16"/>
          <w:szCs w:val="16"/>
        </w:rPr>
        <w:t>World Population Day’</w:t>
      </w:r>
      <w:r>
        <w:rPr>
          <w:rFonts w:ascii="Times New Roman" w:hAnsi="Times New Roman"/>
          <w:sz w:val="16"/>
          <w:szCs w:val="16"/>
        </w:rPr>
        <w:t>,</w:t>
      </w:r>
      <w:r w:rsidRPr="00385BB1">
        <w:rPr>
          <w:rFonts w:ascii="Times New Roman" w:hAnsi="Times New Roman"/>
          <w:sz w:val="16"/>
          <w:szCs w:val="16"/>
        </w:rPr>
        <w:t xml:space="preserve"> July 2021. </w:t>
      </w:r>
    </w:p>
  </w:footnote>
  <w:footnote w:id="15">
    <w:p w14:paraId="003B0196" w14:textId="0679D5F9" w:rsidR="0020123A" w:rsidRPr="00385BB1" w:rsidRDefault="0020123A" w:rsidP="009D6D34">
      <w:pPr>
        <w:pStyle w:val="FootnoteText"/>
        <w:spacing w:line="204" w:lineRule="auto"/>
        <w:contextualSpacing/>
        <w:rPr>
          <w:rFonts w:ascii="Times New Roman" w:hAnsi="Times New Roman"/>
          <w:sz w:val="16"/>
          <w:szCs w:val="16"/>
        </w:rPr>
      </w:pPr>
      <w:r w:rsidRPr="00385BB1">
        <w:rPr>
          <w:rStyle w:val="FootnoteReference"/>
          <w:rFonts w:ascii="Times New Roman" w:hAnsi="Times New Roman"/>
          <w:sz w:val="16"/>
          <w:szCs w:val="16"/>
        </w:rPr>
        <w:footnoteRef/>
      </w:r>
      <w:r>
        <w:rPr>
          <w:rStyle w:val="normaltextrun"/>
          <w:rFonts w:ascii="Times New Roman" w:hAnsi="Times New Roman"/>
          <w:i/>
          <w:sz w:val="16"/>
          <w:szCs w:val="16"/>
        </w:rPr>
        <w:t xml:space="preserve"> </w:t>
      </w:r>
      <w:r>
        <w:rPr>
          <w:rFonts w:ascii="Times New Roman" w:hAnsi="Times New Roman"/>
          <w:sz w:val="16"/>
          <w:szCs w:val="16"/>
          <w:lang w:val="en-US"/>
        </w:rPr>
        <w:t>Maldives</w:t>
      </w:r>
      <w:r w:rsidRPr="00BE6FDB">
        <w:rPr>
          <w:rFonts w:ascii="Times New Roman" w:hAnsi="Times New Roman"/>
          <w:sz w:val="16"/>
          <w:szCs w:val="16"/>
          <w:lang w:val="en-US"/>
        </w:rPr>
        <w:t xml:space="preserve"> Bureau of Statistics</w:t>
      </w:r>
      <w:r>
        <w:rPr>
          <w:rFonts w:ascii="Times New Roman" w:hAnsi="Times New Roman"/>
          <w:sz w:val="16"/>
          <w:szCs w:val="16"/>
          <w:lang w:val="en-US"/>
        </w:rPr>
        <w:t xml:space="preserve">, </w:t>
      </w:r>
      <w:r>
        <w:rPr>
          <w:rStyle w:val="normaltextrun"/>
          <w:rFonts w:ascii="Times New Roman" w:hAnsi="Times New Roman"/>
          <w:i/>
          <w:sz w:val="16"/>
          <w:szCs w:val="16"/>
        </w:rPr>
        <w:t>‘</w:t>
      </w:r>
      <w:r w:rsidRPr="00F653B7">
        <w:rPr>
          <w:rStyle w:val="normaltextrun"/>
          <w:rFonts w:ascii="Times New Roman" w:hAnsi="Times New Roman"/>
          <w:iCs/>
          <w:sz w:val="16"/>
          <w:szCs w:val="16"/>
        </w:rPr>
        <w:t>Household Income Expenditure Survey</w:t>
      </w:r>
      <w:r>
        <w:rPr>
          <w:rStyle w:val="normaltextrun"/>
          <w:rFonts w:ascii="Times New Roman" w:hAnsi="Times New Roman"/>
          <w:iCs/>
          <w:sz w:val="16"/>
          <w:szCs w:val="16"/>
        </w:rPr>
        <w:t>’</w:t>
      </w:r>
      <w:r w:rsidRPr="00385BB1">
        <w:rPr>
          <w:rStyle w:val="normaltextrun"/>
          <w:rFonts w:ascii="Times New Roman" w:hAnsi="Times New Roman"/>
          <w:i/>
          <w:sz w:val="16"/>
          <w:szCs w:val="16"/>
        </w:rPr>
        <w:t xml:space="preserve">, </w:t>
      </w:r>
      <w:r w:rsidRPr="00F653B7">
        <w:rPr>
          <w:rStyle w:val="normaltextrun"/>
          <w:rFonts w:ascii="Times New Roman" w:hAnsi="Times New Roman"/>
          <w:iCs/>
          <w:sz w:val="16"/>
          <w:szCs w:val="16"/>
        </w:rPr>
        <w:t>2019</w:t>
      </w:r>
      <w:r>
        <w:rPr>
          <w:rStyle w:val="normaltextrun"/>
          <w:rFonts w:ascii="Times New Roman" w:hAnsi="Times New Roman"/>
          <w:iCs/>
          <w:sz w:val="16"/>
          <w:szCs w:val="16"/>
        </w:rPr>
        <w:t>.</w:t>
      </w:r>
    </w:p>
  </w:footnote>
  <w:footnote w:id="16">
    <w:p w14:paraId="1133EDF1" w14:textId="5A66A5A0" w:rsidR="0020123A" w:rsidRPr="00385BB1" w:rsidRDefault="0020123A" w:rsidP="00FA1E78">
      <w:pPr>
        <w:pStyle w:val="FootnoteText"/>
        <w:spacing w:line="216" w:lineRule="auto"/>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UNDP Maldives</w:t>
      </w:r>
      <w:r>
        <w:rPr>
          <w:rFonts w:ascii="Times New Roman" w:hAnsi="Times New Roman"/>
          <w:sz w:val="16"/>
          <w:szCs w:val="16"/>
        </w:rPr>
        <w:t>,</w:t>
      </w:r>
      <w:r w:rsidRPr="00385BB1">
        <w:rPr>
          <w:rFonts w:ascii="Times New Roman" w:hAnsi="Times New Roman"/>
          <w:sz w:val="16"/>
          <w:szCs w:val="16"/>
        </w:rPr>
        <w:t xml:space="preserve"> </w:t>
      </w:r>
      <w:r>
        <w:rPr>
          <w:rFonts w:ascii="Times New Roman" w:hAnsi="Times New Roman"/>
          <w:sz w:val="16"/>
          <w:szCs w:val="16"/>
        </w:rPr>
        <w:t>‘</w:t>
      </w:r>
      <w:r w:rsidRPr="00F653B7">
        <w:rPr>
          <w:rFonts w:ascii="Times New Roman" w:hAnsi="Times New Roman"/>
          <w:sz w:val="16"/>
          <w:szCs w:val="16"/>
        </w:rPr>
        <w:t>Rapid Livelihood Assessment</w:t>
      </w:r>
      <w:r>
        <w:rPr>
          <w:rFonts w:ascii="Times New Roman" w:hAnsi="Times New Roman"/>
          <w:sz w:val="16"/>
          <w:szCs w:val="16"/>
        </w:rPr>
        <w:t>’,</w:t>
      </w:r>
      <w:r w:rsidRPr="00385BB1">
        <w:rPr>
          <w:rFonts w:ascii="Times New Roman" w:hAnsi="Times New Roman"/>
          <w:sz w:val="16"/>
          <w:szCs w:val="16"/>
        </w:rPr>
        <w:t xml:space="preserve"> August 2020.</w:t>
      </w:r>
    </w:p>
  </w:footnote>
  <w:footnote w:id="17">
    <w:p w14:paraId="72B8936F" w14:textId="4F80448B" w:rsidR="0020123A" w:rsidRPr="00385BB1" w:rsidRDefault="0020123A" w:rsidP="006725C5">
      <w:pPr>
        <w:pStyle w:val="FootnoteText"/>
        <w:rPr>
          <w:rFonts w:ascii="Times New Roman" w:hAnsi="Times New Roman"/>
          <w:sz w:val="16"/>
          <w:szCs w:val="16"/>
        </w:rPr>
      </w:pPr>
      <w:r w:rsidRPr="00385BB1">
        <w:rPr>
          <w:rStyle w:val="FootnoteReference"/>
          <w:rFonts w:ascii="Times New Roman" w:hAnsi="Times New Roman"/>
          <w:sz w:val="16"/>
          <w:szCs w:val="16"/>
        </w:rPr>
        <w:footnoteRef/>
      </w:r>
      <w:r w:rsidRPr="00385BB1">
        <w:rPr>
          <w:rFonts w:ascii="Times New Roman" w:hAnsi="Times New Roman"/>
          <w:sz w:val="16"/>
          <w:szCs w:val="16"/>
        </w:rPr>
        <w:t xml:space="preserve"> Ministry of Finance.</w:t>
      </w:r>
      <w:r w:rsidRPr="009B54FE">
        <w:rPr>
          <w:rFonts w:ascii="Times New Roman" w:hAnsi="Times New Roman"/>
          <w:sz w:val="16"/>
          <w:szCs w:val="16"/>
          <w:lang w:val="en-US"/>
        </w:rPr>
        <w:t xml:space="preserve"> </w:t>
      </w:r>
      <w:r>
        <w:rPr>
          <w:rFonts w:ascii="Times New Roman" w:hAnsi="Times New Roman"/>
          <w:sz w:val="16"/>
          <w:szCs w:val="16"/>
        </w:rPr>
        <w:t xml:space="preserve">Quarterly update, </w:t>
      </w:r>
      <w:r w:rsidRPr="00385BB1">
        <w:rPr>
          <w:rFonts w:ascii="Times New Roman" w:hAnsi="Times New Roman"/>
          <w:sz w:val="16"/>
          <w:szCs w:val="16"/>
        </w:rPr>
        <w:t>Q1-202</w:t>
      </w:r>
      <w:r>
        <w:rPr>
          <w:rFonts w:ascii="Times New Roman" w:hAnsi="Times New Roman"/>
          <w:sz w:val="16"/>
          <w:szCs w:val="16"/>
        </w:rPr>
        <w:t>1</w:t>
      </w:r>
      <w:r w:rsidRPr="00385BB1">
        <w:rPr>
          <w:rFonts w:ascii="Times New Roman" w:hAnsi="Times New Roman"/>
          <w:sz w:val="16"/>
          <w:szCs w:val="16"/>
        </w:rPr>
        <w:t>.</w:t>
      </w:r>
    </w:p>
  </w:footnote>
  <w:footnote w:id="18">
    <w:p w14:paraId="619BE065" w14:textId="4EB095D3" w:rsidR="0020123A" w:rsidRPr="0044254E" w:rsidRDefault="0020123A" w:rsidP="006725C5">
      <w:pPr>
        <w:pStyle w:val="FootnoteText"/>
        <w:spacing w:line="216" w:lineRule="auto"/>
        <w:rPr>
          <w:rFonts w:ascii="Times New Roman" w:hAnsi="Times New Roman"/>
          <w:sz w:val="15"/>
          <w:szCs w:val="15"/>
        </w:rPr>
      </w:pPr>
      <w:r w:rsidRPr="0044254E">
        <w:rPr>
          <w:rStyle w:val="FootnoteReference"/>
          <w:rFonts w:ascii="Times New Roman" w:hAnsi="Times New Roman"/>
          <w:sz w:val="15"/>
          <w:szCs w:val="15"/>
        </w:rPr>
        <w:footnoteRef/>
      </w:r>
      <w:r w:rsidRPr="0044254E">
        <w:rPr>
          <w:rFonts w:ascii="Times New Roman" w:hAnsi="Times New Roman"/>
          <w:sz w:val="15"/>
          <w:szCs w:val="15"/>
        </w:rPr>
        <w:t xml:space="preserve"> UNDP</w:t>
      </w:r>
      <w:r>
        <w:rPr>
          <w:rFonts w:ascii="Times New Roman" w:hAnsi="Times New Roman"/>
          <w:sz w:val="15"/>
          <w:szCs w:val="15"/>
        </w:rPr>
        <w:t>, ‘</w:t>
      </w:r>
      <w:r w:rsidRPr="001352D8">
        <w:rPr>
          <w:rFonts w:ascii="Times New Roman" w:hAnsi="Times New Roman"/>
          <w:sz w:val="15"/>
          <w:szCs w:val="15"/>
        </w:rPr>
        <w:t>Youth Vulnerability Assessment</w:t>
      </w:r>
      <w:r>
        <w:rPr>
          <w:rFonts w:ascii="Times New Roman" w:hAnsi="Times New Roman"/>
          <w:sz w:val="15"/>
          <w:szCs w:val="15"/>
        </w:rPr>
        <w:t>’,</w:t>
      </w:r>
      <w:r w:rsidRPr="0044254E">
        <w:rPr>
          <w:rFonts w:ascii="Times New Roman" w:hAnsi="Times New Roman"/>
          <w:sz w:val="15"/>
          <w:szCs w:val="15"/>
        </w:rPr>
        <w:t xml:space="preserve"> February 2019.  </w:t>
      </w:r>
    </w:p>
  </w:footnote>
  <w:footnote w:id="19">
    <w:p w14:paraId="767EBC28" w14:textId="68582A71" w:rsidR="0020123A" w:rsidRPr="0044254E" w:rsidRDefault="0020123A" w:rsidP="006725C5">
      <w:pPr>
        <w:pStyle w:val="FootnoteText"/>
        <w:spacing w:line="204" w:lineRule="auto"/>
        <w:contextualSpacing/>
        <w:rPr>
          <w:rFonts w:ascii="Times New Roman" w:hAnsi="Times New Roman"/>
          <w:sz w:val="15"/>
          <w:szCs w:val="15"/>
        </w:rPr>
      </w:pPr>
      <w:r w:rsidRPr="0044254E">
        <w:rPr>
          <w:rStyle w:val="FootnoteReference"/>
          <w:rFonts w:ascii="Times New Roman" w:hAnsi="Times New Roman"/>
          <w:sz w:val="15"/>
          <w:szCs w:val="15"/>
        </w:rPr>
        <w:footnoteRef/>
      </w:r>
      <w:r w:rsidRPr="0044254E">
        <w:rPr>
          <w:rFonts w:ascii="Times New Roman" w:hAnsi="Times New Roman"/>
          <w:sz w:val="15"/>
          <w:szCs w:val="15"/>
        </w:rPr>
        <w:t xml:space="preserve"> UNDP</w:t>
      </w:r>
      <w:r>
        <w:rPr>
          <w:rFonts w:ascii="Times New Roman" w:hAnsi="Times New Roman"/>
          <w:sz w:val="15"/>
          <w:szCs w:val="15"/>
        </w:rPr>
        <w:t>,</w:t>
      </w:r>
      <w:r w:rsidRPr="0044254E">
        <w:rPr>
          <w:rFonts w:ascii="Times New Roman" w:hAnsi="Times New Roman"/>
          <w:sz w:val="15"/>
          <w:szCs w:val="15"/>
        </w:rPr>
        <w:t xml:space="preserve"> </w:t>
      </w:r>
      <w:r>
        <w:rPr>
          <w:rFonts w:ascii="Times New Roman" w:hAnsi="Times New Roman"/>
          <w:sz w:val="15"/>
          <w:szCs w:val="15"/>
        </w:rPr>
        <w:t>‘</w:t>
      </w:r>
      <w:r w:rsidRPr="001352D8">
        <w:rPr>
          <w:rFonts w:ascii="Times New Roman" w:hAnsi="Times New Roman"/>
          <w:sz w:val="15"/>
          <w:szCs w:val="15"/>
        </w:rPr>
        <w:t>Human Development Report 2020</w:t>
      </w:r>
      <w:r>
        <w:rPr>
          <w:rFonts w:ascii="Times New Roman" w:hAnsi="Times New Roman"/>
          <w:sz w:val="15"/>
          <w:szCs w:val="15"/>
        </w:rPr>
        <w:t>’</w:t>
      </w:r>
      <w:r w:rsidRPr="0044254E">
        <w:rPr>
          <w:rFonts w:ascii="Times New Roman" w:hAnsi="Times New Roman"/>
          <w:sz w:val="15"/>
          <w:szCs w:val="15"/>
        </w:rPr>
        <w:t>.</w:t>
      </w:r>
    </w:p>
  </w:footnote>
  <w:footnote w:id="20">
    <w:p w14:paraId="77054A22" w14:textId="3B4D5A1A" w:rsidR="0020123A" w:rsidRPr="0044254E" w:rsidRDefault="0020123A" w:rsidP="006725C5">
      <w:pPr>
        <w:pStyle w:val="FootnoteText"/>
        <w:spacing w:line="204" w:lineRule="auto"/>
        <w:contextualSpacing/>
        <w:rPr>
          <w:rFonts w:ascii="Times New Roman" w:hAnsi="Times New Roman"/>
          <w:sz w:val="15"/>
          <w:szCs w:val="15"/>
        </w:rPr>
      </w:pPr>
      <w:r w:rsidRPr="0044254E">
        <w:rPr>
          <w:rStyle w:val="FootnoteReference"/>
          <w:rFonts w:ascii="Times New Roman" w:hAnsi="Times New Roman"/>
          <w:sz w:val="15"/>
          <w:szCs w:val="15"/>
        </w:rPr>
        <w:footnoteRef/>
      </w:r>
      <w:r w:rsidRPr="0044254E">
        <w:rPr>
          <w:rFonts w:ascii="Times New Roman" w:hAnsi="Times New Roman"/>
          <w:sz w:val="15"/>
          <w:szCs w:val="15"/>
        </w:rPr>
        <w:t xml:space="preserve"> UNDP Maldives</w:t>
      </w:r>
      <w:r>
        <w:rPr>
          <w:rFonts w:ascii="Times New Roman" w:hAnsi="Times New Roman"/>
          <w:sz w:val="15"/>
          <w:szCs w:val="15"/>
        </w:rPr>
        <w:t>, ‘</w:t>
      </w:r>
      <w:r w:rsidRPr="001352D8">
        <w:rPr>
          <w:rFonts w:ascii="Times New Roman" w:hAnsi="Times New Roman"/>
          <w:sz w:val="15"/>
          <w:szCs w:val="15"/>
        </w:rPr>
        <w:t>Rapid Livelihood Assessment</w:t>
      </w:r>
      <w:r>
        <w:rPr>
          <w:rFonts w:ascii="Times New Roman" w:hAnsi="Times New Roman"/>
          <w:sz w:val="15"/>
          <w:szCs w:val="15"/>
        </w:rPr>
        <w:t>,’</w:t>
      </w:r>
      <w:r w:rsidRPr="0044254E">
        <w:rPr>
          <w:rFonts w:ascii="Times New Roman" w:hAnsi="Times New Roman"/>
          <w:sz w:val="15"/>
          <w:szCs w:val="15"/>
        </w:rPr>
        <w:t xml:space="preserve"> August 2020.</w:t>
      </w:r>
    </w:p>
  </w:footnote>
  <w:footnote w:id="21">
    <w:p w14:paraId="20F9E115" w14:textId="06D270A6" w:rsidR="0020123A" w:rsidRPr="0044254E" w:rsidRDefault="0020123A" w:rsidP="006725C5">
      <w:pPr>
        <w:pStyle w:val="FootnoteText"/>
        <w:spacing w:line="204" w:lineRule="auto"/>
        <w:contextualSpacing/>
        <w:rPr>
          <w:rFonts w:ascii="Times New Roman" w:hAnsi="Times New Roman"/>
          <w:sz w:val="15"/>
          <w:szCs w:val="15"/>
        </w:rPr>
      </w:pPr>
      <w:r w:rsidRPr="0044254E">
        <w:rPr>
          <w:rStyle w:val="FootnoteReference"/>
          <w:rFonts w:ascii="Times New Roman" w:hAnsi="Times New Roman"/>
          <w:sz w:val="15"/>
          <w:szCs w:val="15"/>
        </w:rPr>
        <w:footnoteRef/>
      </w:r>
      <w:r w:rsidRPr="0044254E">
        <w:rPr>
          <w:rFonts w:ascii="Times New Roman" w:hAnsi="Times New Roman"/>
          <w:sz w:val="15"/>
          <w:szCs w:val="15"/>
        </w:rPr>
        <w:t xml:space="preserve"> National Bureau of Statistics, </w:t>
      </w:r>
      <w:r>
        <w:rPr>
          <w:rFonts w:ascii="Times New Roman" w:hAnsi="Times New Roman"/>
          <w:sz w:val="15"/>
          <w:szCs w:val="15"/>
        </w:rPr>
        <w:t>‘</w:t>
      </w:r>
      <w:r w:rsidRPr="0049344C">
        <w:rPr>
          <w:rFonts w:ascii="Times New Roman" w:hAnsi="Times New Roman"/>
          <w:sz w:val="15"/>
          <w:szCs w:val="15"/>
        </w:rPr>
        <w:t>Demographic and Health Survey</w:t>
      </w:r>
      <w:r>
        <w:rPr>
          <w:rFonts w:ascii="Times New Roman" w:hAnsi="Times New Roman"/>
          <w:sz w:val="15"/>
          <w:szCs w:val="15"/>
        </w:rPr>
        <w:t>’,</w:t>
      </w:r>
      <w:r w:rsidRPr="0044254E">
        <w:rPr>
          <w:rFonts w:ascii="Times New Roman" w:hAnsi="Times New Roman"/>
          <w:sz w:val="15"/>
          <w:szCs w:val="15"/>
        </w:rPr>
        <w:t xml:space="preserve"> 2017. </w:t>
      </w:r>
    </w:p>
  </w:footnote>
  <w:footnote w:id="22">
    <w:p w14:paraId="2D3C974E" w14:textId="21867E2D" w:rsidR="0020123A" w:rsidRPr="0044254E" w:rsidRDefault="0020123A" w:rsidP="006725C5">
      <w:pPr>
        <w:pStyle w:val="FootnoteText"/>
        <w:spacing w:line="204" w:lineRule="auto"/>
        <w:contextualSpacing/>
        <w:rPr>
          <w:rFonts w:ascii="Times New Roman" w:hAnsi="Times New Roman"/>
          <w:sz w:val="15"/>
          <w:szCs w:val="15"/>
        </w:rPr>
      </w:pPr>
      <w:r w:rsidRPr="0044254E">
        <w:rPr>
          <w:rStyle w:val="FootnoteReference"/>
          <w:rFonts w:ascii="Times New Roman" w:hAnsi="Times New Roman"/>
          <w:sz w:val="15"/>
          <w:szCs w:val="15"/>
        </w:rPr>
        <w:footnoteRef/>
      </w:r>
      <w:r w:rsidRPr="0044254E">
        <w:rPr>
          <w:rFonts w:ascii="Times New Roman" w:hAnsi="Times New Roman"/>
          <w:sz w:val="15"/>
          <w:szCs w:val="15"/>
        </w:rPr>
        <w:t xml:space="preserve"> UNDP</w:t>
      </w:r>
      <w:r>
        <w:rPr>
          <w:rFonts w:ascii="Times New Roman" w:hAnsi="Times New Roman"/>
          <w:sz w:val="15"/>
          <w:szCs w:val="15"/>
        </w:rPr>
        <w:t>,</w:t>
      </w:r>
      <w:r w:rsidRPr="0044254E">
        <w:rPr>
          <w:rFonts w:ascii="Times New Roman" w:hAnsi="Times New Roman"/>
          <w:sz w:val="15"/>
          <w:szCs w:val="15"/>
        </w:rPr>
        <w:t xml:space="preserve"> </w:t>
      </w:r>
      <w:r>
        <w:rPr>
          <w:rFonts w:ascii="Times New Roman" w:hAnsi="Times New Roman"/>
          <w:sz w:val="15"/>
          <w:szCs w:val="15"/>
        </w:rPr>
        <w:t>‘</w:t>
      </w:r>
      <w:r w:rsidRPr="001352D8">
        <w:rPr>
          <w:rFonts w:ascii="Times New Roman" w:hAnsi="Times New Roman"/>
          <w:sz w:val="15"/>
          <w:szCs w:val="15"/>
        </w:rPr>
        <w:t>Youth Vulnerability Assessment</w:t>
      </w:r>
      <w:r>
        <w:rPr>
          <w:rFonts w:ascii="Times New Roman" w:hAnsi="Times New Roman"/>
          <w:sz w:val="15"/>
          <w:szCs w:val="15"/>
        </w:rPr>
        <w:t>’,</w:t>
      </w:r>
      <w:r w:rsidRPr="0044254E">
        <w:rPr>
          <w:rFonts w:ascii="Times New Roman" w:hAnsi="Times New Roman"/>
          <w:sz w:val="15"/>
          <w:szCs w:val="15"/>
        </w:rPr>
        <w:t xml:space="preserve"> February 2019</w:t>
      </w:r>
      <w:r>
        <w:rPr>
          <w:rFonts w:ascii="Times New Roman" w:hAnsi="Times New Roman"/>
          <w:sz w:val="15"/>
          <w:szCs w:val="15"/>
        </w:rPr>
        <w:t>.</w:t>
      </w:r>
    </w:p>
  </w:footnote>
  <w:footnote w:id="23">
    <w:p w14:paraId="0885596A" w14:textId="6E554124" w:rsidR="0020123A" w:rsidRPr="0044254E" w:rsidRDefault="0020123A" w:rsidP="006725C5">
      <w:pPr>
        <w:pStyle w:val="FootnoteText"/>
        <w:spacing w:line="204" w:lineRule="auto"/>
        <w:contextualSpacing/>
        <w:rPr>
          <w:rFonts w:ascii="Times New Roman" w:hAnsi="Times New Roman"/>
          <w:sz w:val="15"/>
          <w:szCs w:val="15"/>
        </w:rPr>
      </w:pPr>
      <w:r w:rsidRPr="0044254E">
        <w:rPr>
          <w:rStyle w:val="FootnoteReference"/>
          <w:rFonts w:ascii="Times New Roman" w:hAnsi="Times New Roman"/>
          <w:sz w:val="15"/>
          <w:szCs w:val="15"/>
        </w:rPr>
        <w:footnoteRef/>
      </w:r>
      <w:r w:rsidRPr="0044254E">
        <w:rPr>
          <w:rFonts w:ascii="Times New Roman" w:hAnsi="Times New Roman"/>
          <w:sz w:val="15"/>
          <w:szCs w:val="15"/>
        </w:rPr>
        <w:t xml:space="preserve"> </w:t>
      </w:r>
      <w:r w:rsidRPr="001352D8">
        <w:rPr>
          <w:rFonts w:ascii="Times New Roman" w:hAnsi="Times New Roman"/>
          <w:sz w:val="16"/>
          <w:szCs w:val="16"/>
        </w:rPr>
        <w:t>International Policy Centre for Inclusive Growth</w:t>
      </w:r>
      <w:r>
        <w:rPr>
          <w:rFonts w:ascii="Times New Roman" w:hAnsi="Times New Roman"/>
          <w:sz w:val="16"/>
          <w:szCs w:val="16"/>
        </w:rPr>
        <w:t xml:space="preserve">, ‘COVID-19 and social protection in South Asia: Maldives’, </w:t>
      </w:r>
      <w:r w:rsidRPr="0044254E">
        <w:rPr>
          <w:rFonts w:ascii="Times New Roman" w:hAnsi="Times New Roman"/>
          <w:sz w:val="15"/>
          <w:szCs w:val="15"/>
        </w:rPr>
        <w:t>https://ipcig.org/pub/eng/OP451_COVID_19_and_social_protection_in_South_Asia_Maldives.pdf</w:t>
      </w:r>
    </w:p>
  </w:footnote>
  <w:footnote w:id="24">
    <w:p w14:paraId="7EC3F552" w14:textId="73CC8962" w:rsidR="0020123A" w:rsidRPr="00B80A04" w:rsidRDefault="0020123A" w:rsidP="006725C5">
      <w:pPr>
        <w:pStyle w:val="FootnoteText"/>
        <w:spacing w:line="204" w:lineRule="auto"/>
        <w:contextualSpacing/>
        <w:rPr>
          <w:rFonts w:ascii="Times New Roman" w:hAnsi="Times New Roman"/>
          <w:sz w:val="15"/>
          <w:szCs w:val="15"/>
        </w:rPr>
      </w:pPr>
      <w:r w:rsidRPr="0044254E">
        <w:rPr>
          <w:rStyle w:val="FootnoteReference"/>
          <w:rFonts w:ascii="Times New Roman" w:hAnsi="Times New Roman"/>
          <w:sz w:val="15"/>
          <w:szCs w:val="15"/>
        </w:rPr>
        <w:footnoteRef/>
      </w:r>
      <w:r w:rsidRPr="0044254E">
        <w:rPr>
          <w:rFonts w:ascii="Times New Roman" w:hAnsi="Times New Roman"/>
          <w:sz w:val="15"/>
          <w:szCs w:val="15"/>
        </w:rPr>
        <w:t xml:space="preserve"> </w:t>
      </w:r>
      <w:r>
        <w:rPr>
          <w:rFonts w:ascii="Times New Roman" w:hAnsi="Times New Roman"/>
          <w:sz w:val="15"/>
          <w:szCs w:val="15"/>
        </w:rPr>
        <w:t>London School of Hygiene and Tropical Medicine, ‘</w:t>
      </w:r>
      <w:r w:rsidRPr="0044254E">
        <w:rPr>
          <w:rFonts w:ascii="Times New Roman" w:hAnsi="Times New Roman"/>
          <w:sz w:val="15"/>
          <w:szCs w:val="15"/>
        </w:rPr>
        <w:t>Impact of the Disability Allowance in the Maldives</w:t>
      </w:r>
      <w:r>
        <w:rPr>
          <w:rFonts w:ascii="Times New Roman" w:hAnsi="Times New Roman"/>
          <w:sz w:val="15"/>
          <w:szCs w:val="15"/>
        </w:rPr>
        <w:t>’</w:t>
      </w:r>
      <w:r w:rsidRPr="0044254E">
        <w:rPr>
          <w:rFonts w:ascii="Times New Roman" w:hAnsi="Times New Roman"/>
          <w:sz w:val="15"/>
          <w:szCs w:val="15"/>
        </w:rPr>
        <w:t>,</w:t>
      </w:r>
      <w:r>
        <w:rPr>
          <w:rFonts w:ascii="Times New Roman" w:hAnsi="Times New Roman"/>
          <w:sz w:val="15"/>
          <w:szCs w:val="15"/>
        </w:rPr>
        <w:t xml:space="preserve"> </w:t>
      </w:r>
      <w:r w:rsidRPr="0044254E">
        <w:rPr>
          <w:rFonts w:ascii="Times New Roman" w:hAnsi="Times New Roman"/>
          <w:sz w:val="15"/>
          <w:szCs w:val="15"/>
        </w:rPr>
        <w:t>https://doi.org/10.17037/DATA.00001698.</w:t>
      </w:r>
    </w:p>
  </w:footnote>
  <w:footnote w:id="25">
    <w:p w14:paraId="69AD2E22" w14:textId="725DEB5F" w:rsidR="0020123A" w:rsidRPr="00B80A04" w:rsidRDefault="0020123A" w:rsidP="00371814">
      <w:pPr>
        <w:rPr>
          <w:sz w:val="16"/>
          <w:szCs w:val="16"/>
          <w:lang w:eastAsia="en-GB"/>
        </w:rPr>
      </w:pPr>
      <w:r w:rsidRPr="00B80A04">
        <w:rPr>
          <w:rStyle w:val="FootnoteReference"/>
          <w:sz w:val="16"/>
          <w:szCs w:val="16"/>
        </w:rPr>
        <w:footnoteRef/>
      </w:r>
      <w:r w:rsidRPr="00B80A04">
        <w:rPr>
          <w:sz w:val="16"/>
          <w:szCs w:val="16"/>
        </w:rPr>
        <w:t xml:space="preserve"> Integrated responses to development in the areas of </w:t>
      </w:r>
      <w:r>
        <w:rPr>
          <w:sz w:val="16"/>
          <w:szCs w:val="16"/>
        </w:rPr>
        <w:t>p</w:t>
      </w:r>
      <w:r w:rsidRPr="00B80A04">
        <w:rPr>
          <w:sz w:val="16"/>
          <w:szCs w:val="16"/>
        </w:rPr>
        <w:t xml:space="preserve">overty, </w:t>
      </w:r>
      <w:r>
        <w:rPr>
          <w:sz w:val="16"/>
          <w:szCs w:val="16"/>
        </w:rPr>
        <w:t>g</w:t>
      </w:r>
      <w:r w:rsidRPr="00B80A04">
        <w:rPr>
          <w:sz w:val="16"/>
          <w:szCs w:val="16"/>
        </w:rPr>
        <w:t xml:space="preserve">overnance, </w:t>
      </w:r>
      <w:r>
        <w:rPr>
          <w:sz w:val="16"/>
          <w:szCs w:val="16"/>
        </w:rPr>
        <w:t>g</w:t>
      </w:r>
      <w:r w:rsidRPr="00B80A04">
        <w:rPr>
          <w:sz w:val="16"/>
          <w:szCs w:val="16"/>
        </w:rPr>
        <w:t xml:space="preserve">ender, </w:t>
      </w:r>
      <w:r>
        <w:rPr>
          <w:sz w:val="16"/>
          <w:szCs w:val="16"/>
        </w:rPr>
        <w:t>r</w:t>
      </w:r>
      <w:r w:rsidRPr="00B80A04">
        <w:rPr>
          <w:sz w:val="16"/>
          <w:szCs w:val="16"/>
        </w:rPr>
        <w:t xml:space="preserve">esilience to </w:t>
      </w:r>
      <w:r>
        <w:rPr>
          <w:sz w:val="16"/>
          <w:szCs w:val="16"/>
        </w:rPr>
        <w:t>c</w:t>
      </w:r>
      <w:r w:rsidRPr="00B80A04">
        <w:rPr>
          <w:sz w:val="16"/>
          <w:szCs w:val="16"/>
        </w:rPr>
        <w:t xml:space="preserve">rises, </w:t>
      </w:r>
      <w:r>
        <w:rPr>
          <w:sz w:val="16"/>
          <w:szCs w:val="16"/>
        </w:rPr>
        <w:t>e</w:t>
      </w:r>
      <w:r w:rsidRPr="00B80A04">
        <w:rPr>
          <w:sz w:val="16"/>
          <w:szCs w:val="16"/>
        </w:rPr>
        <w:t xml:space="preserve">nvironment and </w:t>
      </w:r>
      <w:r>
        <w:rPr>
          <w:sz w:val="16"/>
          <w:szCs w:val="16"/>
        </w:rPr>
        <w:t>e</w:t>
      </w:r>
      <w:r w:rsidRPr="00B80A04">
        <w:rPr>
          <w:sz w:val="16"/>
          <w:szCs w:val="16"/>
        </w:rPr>
        <w:t>nergy.</w:t>
      </w:r>
    </w:p>
  </w:footnote>
  <w:footnote w:id="26">
    <w:p w14:paraId="4A99F29A" w14:textId="21E671A2" w:rsidR="0020123A" w:rsidRPr="00B80A04" w:rsidRDefault="0020123A" w:rsidP="00FC37D3">
      <w:pPr>
        <w:pStyle w:val="FootnoteText"/>
        <w:spacing w:line="216" w:lineRule="auto"/>
        <w:contextualSpacing/>
        <w:jc w:val="both"/>
        <w:rPr>
          <w:rFonts w:ascii="Times New Roman" w:hAnsi="Times New Roman"/>
          <w:sz w:val="16"/>
          <w:szCs w:val="16"/>
          <w:lang w:val="en-US"/>
        </w:rPr>
      </w:pPr>
      <w:r w:rsidRPr="00B80A04">
        <w:rPr>
          <w:rStyle w:val="FootnoteReference"/>
          <w:rFonts w:ascii="Times New Roman" w:hAnsi="Times New Roman"/>
          <w:sz w:val="16"/>
          <w:szCs w:val="16"/>
        </w:rPr>
        <w:footnoteRef/>
      </w:r>
      <w:r w:rsidRPr="00B80A04">
        <w:rPr>
          <w:rFonts w:ascii="Times New Roman" w:hAnsi="Times New Roman"/>
          <w:sz w:val="16"/>
          <w:szCs w:val="16"/>
        </w:rPr>
        <w:t xml:space="preserve"> (1)</w:t>
      </w:r>
      <w:r>
        <w:rPr>
          <w:rFonts w:ascii="Times New Roman" w:hAnsi="Times New Roman"/>
          <w:sz w:val="16"/>
          <w:szCs w:val="16"/>
        </w:rPr>
        <w:t xml:space="preserve"> </w:t>
      </w:r>
      <w:r w:rsidRPr="00B80A04">
        <w:rPr>
          <w:rFonts w:ascii="Times New Roman" w:hAnsi="Times New Roman"/>
          <w:sz w:val="16"/>
          <w:szCs w:val="16"/>
        </w:rPr>
        <w:t>Shared prosperity and inclusive human development for all; (2) sustainable and climate-resilient environment; (3) gender-responsive, rights-based and accountable governance and justice.</w:t>
      </w:r>
    </w:p>
  </w:footnote>
  <w:footnote w:id="27">
    <w:p w14:paraId="70F578C9" w14:textId="04D69DE9" w:rsidR="0020123A" w:rsidRPr="0034547E" w:rsidRDefault="0020123A" w:rsidP="001259B9">
      <w:pPr>
        <w:pStyle w:val="FootnoteText"/>
        <w:rPr>
          <w:sz w:val="15"/>
          <w:szCs w:val="15"/>
        </w:rPr>
      </w:pPr>
      <w:r w:rsidRPr="0034547E">
        <w:rPr>
          <w:rStyle w:val="FootnoteReference"/>
          <w:sz w:val="15"/>
          <w:szCs w:val="15"/>
        </w:rPr>
        <w:footnoteRef/>
      </w:r>
      <w:r w:rsidRPr="0034547E">
        <w:rPr>
          <w:rFonts w:ascii="Times New Roman" w:hAnsi="Times New Roman"/>
          <w:sz w:val="15"/>
          <w:szCs w:val="15"/>
        </w:rPr>
        <w:t xml:space="preserve"> The five pillars of an inclusive, whole-of-society digital transformation as articulated by UNDP: Infrastructure</w:t>
      </w:r>
      <w:r>
        <w:rPr>
          <w:rFonts w:ascii="Times New Roman" w:hAnsi="Times New Roman"/>
          <w:sz w:val="15"/>
          <w:szCs w:val="15"/>
        </w:rPr>
        <w:t>, g</w:t>
      </w:r>
      <w:r w:rsidRPr="0034547E">
        <w:rPr>
          <w:rFonts w:ascii="Times New Roman" w:hAnsi="Times New Roman"/>
          <w:sz w:val="15"/>
          <w:szCs w:val="15"/>
        </w:rPr>
        <w:t>over</w:t>
      </w:r>
      <w:r>
        <w:rPr>
          <w:rFonts w:ascii="Times New Roman" w:hAnsi="Times New Roman"/>
          <w:sz w:val="15"/>
          <w:szCs w:val="15"/>
        </w:rPr>
        <w:t>nment, regulation, business, p</w:t>
      </w:r>
      <w:r w:rsidRPr="0034547E">
        <w:rPr>
          <w:rFonts w:ascii="Times New Roman" w:hAnsi="Times New Roman"/>
          <w:sz w:val="15"/>
          <w:szCs w:val="15"/>
        </w:rPr>
        <w:t xml:space="preserve">eople.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20123A" w:rsidRDefault="0020123A">
    <w:pPr>
      <w:widowControl w:val="0"/>
      <w:pBdr>
        <w:top w:val="nil"/>
        <w:left w:val="nil"/>
        <w:bottom w:val="nil"/>
        <w:right w:val="nil"/>
        <w:between w:val="nil"/>
      </w:pBdr>
      <w:tabs>
        <w:tab w:val="center" w:pos="4320"/>
        <w:tab w:val="right" w:pos="8640"/>
      </w:tabs>
      <w:jc w:val="center"/>
      <w:rPr>
        <w:color w:val="000000"/>
        <w:sz w:val="18"/>
        <w:szCs w:val="18"/>
      </w:rPr>
    </w:pPr>
    <w:r>
      <w:rPr>
        <w:b/>
        <w:color w:val="000000"/>
        <w:sz w:val="18"/>
        <w:szCs w:val="18"/>
      </w:rPr>
      <w:t>Date:</w:t>
    </w:r>
    <w:r>
      <w:rPr>
        <w:color w:val="000000"/>
        <w:sz w:val="18"/>
        <w:szCs w:val="18"/>
      </w:rPr>
      <w:t xml:space="preserve"> 2020</w:t>
    </w:r>
  </w:p>
  <w:p w14:paraId="0000007E" w14:textId="77777777" w:rsidR="0020123A" w:rsidRDefault="0020123A">
    <w:pPr>
      <w:widowControl w:val="0"/>
      <w:pBdr>
        <w:top w:val="nil"/>
        <w:left w:val="nil"/>
        <w:bottom w:val="nil"/>
        <w:right w:val="nil"/>
        <w:between w:val="nil"/>
      </w:pBdr>
      <w:tabs>
        <w:tab w:val="center" w:pos="4320"/>
        <w:tab w:val="right" w:pos="8640"/>
      </w:tabs>
      <w:jc w:val="center"/>
      <w:rPr>
        <w:color w:val="000000"/>
        <w:sz w:val="18"/>
        <w:szCs w:val="18"/>
      </w:rPr>
    </w:pPr>
    <w:r>
      <w:rPr>
        <w:b/>
        <w:color w:val="000000"/>
        <w:sz w:val="18"/>
        <w:szCs w:val="18"/>
      </w:rPr>
      <w:t>Version:</w:t>
    </w:r>
    <w:r>
      <w:rPr>
        <w:color w:val="000000"/>
        <w:sz w:val="18"/>
        <w:szCs w:val="18"/>
      </w:rPr>
      <w:t xml:space="preserve"> For adoption for submissions to the September 2020 session of the Executive Board onwards</w:t>
    </w:r>
  </w:p>
  <w:p w14:paraId="0000007F" w14:textId="77777777" w:rsidR="0020123A" w:rsidRDefault="0020123A">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0123A" w:rsidRPr="00617935" w14:paraId="1EFCB324" w14:textId="77777777" w:rsidTr="002744DB">
      <w:trPr>
        <w:trHeight w:hRule="exact" w:val="864"/>
      </w:trPr>
      <w:tc>
        <w:tcPr>
          <w:tcW w:w="4838" w:type="dxa"/>
          <w:shd w:val="clear" w:color="auto" w:fill="auto"/>
          <w:vAlign w:val="bottom"/>
        </w:tcPr>
        <w:p w14:paraId="739AF018" w14:textId="77777777" w:rsidR="0020123A" w:rsidRPr="00617935" w:rsidRDefault="0020123A" w:rsidP="00617935">
          <w:pPr>
            <w:tabs>
              <w:tab w:val="center" w:pos="4320"/>
              <w:tab w:val="right" w:pos="8640"/>
            </w:tabs>
            <w:spacing w:after="80"/>
            <w:rPr>
              <w:b/>
              <w:noProof/>
              <w:sz w:val="17"/>
              <w:lang w:val="en-US"/>
            </w:rPr>
          </w:pPr>
        </w:p>
      </w:tc>
      <w:tc>
        <w:tcPr>
          <w:tcW w:w="5033" w:type="dxa"/>
          <w:shd w:val="clear" w:color="auto" w:fill="auto"/>
          <w:vAlign w:val="bottom"/>
        </w:tcPr>
        <w:p w14:paraId="19F9CB65" w14:textId="76952AF3" w:rsidR="0020123A" w:rsidRPr="00617935" w:rsidRDefault="0020123A" w:rsidP="00617935">
          <w:pPr>
            <w:tabs>
              <w:tab w:val="center" w:pos="4320"/>
              <w:tab w:val="right" w:pos="8640"/>
            </w:tabs>
            <w:jc w:val="right"/>
            <w:rPr>
              <w:b/>
              <w:noProof/>
              <w:sz w:val="17"/>
              <w:lang w:val="en-US"/>
            </w:rPr>
          </w:pPr>
          <w:r w:rsidRPr="00617935">
            <w:rPr>
              <w:b/>
              <w:noProof/>
              <w:sz w:val="17"/>
              <w:lang w:val="en-US"/>
            </w:rPr>
            <w:t>DP/DCP/</w:t>
          </w:r>
          <w:r>
            <w:rPr>
              <w:b/>
              <w:noProof/>
              <w:sz w:val="17"/>
              <w:lang w:val="en-US"/>
            </w:rPr>
            <w:t>MDV</w:t>
          </w:r>
          <w:r w:rsidRPr="00617935">
            <w:rPr>
              <w:b/>
              <w:noProof/>
              <w:sz w:val="17"/>
              <w:lang w:val="en-US"/>
            </w:rPr>
            <w:t>/4</w:t>
          </w:r>
        </w:p>
      </w:tc>
    </w:tr>
  </w:tbl>
  <w:p w14:paraId="00000079" w14:textId="77777777" w:rsidR="0020123A" w:rsidRPr="00617935" w:rsidRDefault="0020123A">
    <w:pPr>
      <w:widowControl w:val="0"/>
      <w:pBdr>
        <w:top w:val="nil"/>
        <w:left w:val="nil"/>
        <w:bottom w:val="nil"/>
        <w:right w:val="nil"/>
        <w:between w:val="nil"/>
      </w:pBdr>
      <w:spacing w:line="276" w:lineRule="auto"/>
      <w:rPr>
        <w:rFonts w:ascii="Courier" w:eastAsia="Courier" w:hAnsi="Courier" w:cs="Courier"/>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0123A" w:rsidRPr="00657A41" w14:paraId="587298EF" w14:textId="77777777" w:rsidTr="002744DB">
      <w:trPr>
        <w:trHeight w:hRule="exact" w:val="864"/>
      </w:trPr>
      <w:tc>
        <w:tcPr>
          <w:tcW w:w="1267" w:type="dxa"/>
          <w:tcBorders>
            <w:bottom w:val="single" w:sz="4" w:space="0" w:color="auto"/>
          </w:tcBorders>
          <w:shd w:val="clear" w:color="auto" w:fill="auto"/>
          <w:vAlign w:val="bottom"/>
        </w:tcPr>
        <w:p w14:paraId="536B9B0D" w14:textId="77777777" w:rsidR="0020123A" w:rsidRPr="00657A41" w:rsidRDefault="0020123A" w:rsidP="00657A41">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62283483" w14:textId="77777777" w:rsidR="0020123A" w:rsidRPr="00657A41" w:rsidRDefault="0020123A"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3B7369EB" w14:textId="77777777" w:rsidR="0020123A" w:rsidRPr="00657A41" w:rsidRDefault="0020123A" w:rsidP="00657A41">
          <w:pPr>
            <w:tabs>
              <w:tab w:val="center" w:pos="4320"/>
              <w:tab w:val="right" w:pos="8640"/>
            </w:tabs>
            <w:spacing w:after="120"/>
            <w:rPr>
              <w:noProof/>
              <w:sz w:val="17"/>
              <w:lang w:val="en-US"/>
            </w:rPr>
          </w:pPr>
        </w:p>
      </w:tc>
      <w:tc>
        <w:tcPr>
          <w:tcW w:w="6523" w:type="dxa"/>
          <w:gridSpan w:val="4"/>
          <w:tcBorders>
            <w:bottom w:val="single" w:sz="4" w:space="0" w:color="auto"/>
          </w:tcBorders>
          <w:shd w:val="clear" w:color="auto" w:fill="auto"/>
          <w:vAlign w:val="bottom"/>
        </w:tcPr>
        <w:p w14:paraId="55B33E87" w14:textId="5C45CA54" w:rsidR="0020123A" w:rsidRPr="00657A41" w:rsidRDefault="0020123A" w:rsidP="00657A41">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MDV</w:t>
          </w:r>
          <w:r w:rsidRPr="00657A41">
            <w:rPr>
              <w:spacing w:val="4"/>
              <w:w w:val="103"/>
              <w:kern w:val="14"/>
              <w:position w:val="-4"/>
            </w:rPr>
            <w:t>/4</w:t>
          </w:r>
        </w:p>
      </w:tc>
    </w:tr>
    <w:tr w:rsidR="0020123A" w:rsidRPr="00657A41" w14:paraId="636103EE" w14:textId="77777777" w:rsidTr="002744DB">
      <w:trPr>
        <w:gridAfter w:val="1"/>
        <w:wAfter w:w="28" w:type="dxa"/>
        <w:trHeight w:hRule="exact" w:val="2880"/>
      </w:trPr>
      <w:tc>
        <w:tcPr>
          <w:tcW w:w="1267" w:type="dxa"/>
          <w:tcBorders>
            <w:top w:val="single" w:sz="4" w:space="0" w:color="auto"/>
            <w:bottom w:val="single" w:sz="12" w:space="0" w:color="auto"/>
          </w:tcBorders>
          <w:shd w:val="clear" w:color="auto" w:fill="auto"/>
        </w:tcPr>
        <w:p w14:paraId="3F61E523" w14:textId="77777777" w:rsidR="0020123A" w:rsidRPr="00657A41" w:rsidRDefault="0020123A" w:rsidP="00657A41">
          <w:pPr>
            <w:tabs>
              <w:tab w:val="center" w:pos="4320"/>
              <w:tab w:val="right" w:pos="8640"/>
            </w:tabs>
            <w:spacing w:before="109"/>
            <w:rPr>
              <w:noProof/>
              <w:sz w:val="17"/>
              <w:lang w:val="en-US"/>
            </w:rPr>
          </w:pPr>
          <w:r w:rsidRPr="00657A41">
            <w:rPr>
              <w:noProof/>
              <w:sz w:val="17"/>
              <w:lang w:val="en-US"/>
            </w:rPr>
            <w:t xml:space="preserve"> </w:t>
          </w:r>
          <w:r w:rsidRPr="00657A41">
            <w:rPr>
              <w:noProof/>
              <w:sz w:val="17"/>
              <w:lang w:eastAsia="en-GB"/>
            </w:rPr>
            <w:drawing>
              <wp:inline distT="0" distB="0" distL="0" distR="0" wp14:anchorId="1BE0B83A" wp14:editId="170838BA">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9A0412A" w14:textId="77777777" w:rsidR="0020123A" w:rsidRPr="00657A41" w:rsidRDefault="0020123A" w:rsidP="00657A41">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p w14:paraId="03F0ACBF" w14:textId="77777777" w:rsidR="0020123A" w:rsidRPr="00657A41" w:rsidRDefault="0020123A"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lang w:val="en-US"/>
            </w:rPr>
          </w:pPr>
          <w:r w:rsidRPr="00657A41">
            <w:rPr>
              <w:b/>
              <w:sz w:val="34"/>
              <w:lang w:val="en-US"/>
            </w:rPr>
            <w:t>Executive Board of the</w:t>
          </w:r>
          <w:r w:rsidRPr="00657A41">
            <w:rPr>
              <w:b/>
              <w:sz w:val="34"/>
              <w:lang w:val="en-US"/>
            </w:rPr>
            <w:br/>
            <w:t>United Nations Development</w:t>
          </w:r>
          <w:r w:rsidRPr="00657A41">
            <w:rPr>
              <w:b/>
              <w:sz w:val="34"/>
              <w:lang w:val="en-US"/>
            </w:rPr>
            <w:br/>
            <w:t xml:space="preserve">Programme, the United Nations Population Fund and the </w:t>
          </w:r>
        </w:p>
        <w:p w14:paraId="431FCF9D" w14:textId="77777777" w:rsidR="0020123A" w:rsidRPr="00657A41" w:rsidRDefault="0020123A"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lang w:val="en-US"/>
            </w:rPr>
          </w:pPr>
          <w:r w:rsidRPr="00657A41">
            <w:rPr>
              <w:b/>
              <w:sz w:val="34"/>
              <w:lang w:val="en-US"/>
            </w:rPr>
            <w:t xml:space="preserve">United Nations Office for </w:t>
          </w:r>
        </w:p>
        <w:p w14:paraId="366C84AA" w14:textId="77777777" w:rsidR="0020123A" w:rsidRPr="00657A41" w:rsidRDefault="0020123A"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lang w:val="en-US"/>
            </w:rPr>
            <w:t>Project Services</w:t>
          </w:r>
        </w:p>
      </w:tc>
      <w:tc>
        <w:tcPr>
          <w:tcW w:w="245" w:type="dxa"/>
          <w:tcBorders>
            <w:top w:val="single" w:sz="4" w:space="0" w:color="auto"/>
            <w:bottom w:val="single" w:sz="12" w:space="0" w:color="auto"/>
          </w:tcBorders>
          <w:shd w:val="clear" w:color="auto" w:fill="auto"/>
        </w:tcPr>
        <w:p w14:paraId="7C2A444C" w14:textId="77777777" w:rsidR="0020123A" w:rsidRPr="00657A41" w:rsidRDefault="0020123A" w:rsidP="00657A41">
          <w:pPr>
            <w:tabs>
              <w:tab w:val="center" w:pos="4320"/>
              <w:tab w:val="right" w:pos="8640"/>
            </w:tabs>
            <w:spacing w:before="109"/>
            <w:rPr>
              <w:noProof/>
              <w:sz w:val="17"/>
              <w:lang w:val="en-US"/>
            </w:rPr>
          </w:pPr>
        </w:p>
      </w:tc>
      <w:tc>
        <w:tcPr>
          <w:tcW w:w="3140" w:type="dxa"/>
          <w:tcBorders>
            <w:top w:val="single" w:sz="4" w:space="0" w:color="auto"/>
            <w:bottom w:val="single" w:sz="12" w:space="0" w:color="auto"/>
          </w:tcBorders>
          <w:shd w:val="clear" w:color="auto" w:fill="auto"/>
        </w:tcPr>
        <w:p w14:paraId="7C8B0FF1" w14:textId="77777777" w:rsidR="0020123A" w:rsidRPr="00657A41" w:rsidRDefault="0020123A" w:rsidP="00657A41">
          <w:pPr>
            <w:suppressAutoHyphens/>
            <w:spacing w:before="240" w:line="240" w:lineRule="exact"/>
            <w:rPr>
              <w:spacing w:val="4"/>
              <w:w w:val="103"/>
              <w:kern w:val="14"/>
            </w:rPr>
          </w:pPr>
          <w:r w:rsidRPr="00657A41">
            <w:rPr>
              <w:spacing w:val="4"/>
              <w:w w:val="103"/>
              <w:kern w:val="14"/>
            </w:rPr>
            <w:t>Distr.: General</w:t>
          </w:r>
        </w:p>
        <w:p w14:paraId="7DEF85F6" w14:textId="501FD324" w:rsidR="0020123A" w:rsidRPr="00657A41" w:rsidRDefault="0020123A" w:rsidP="00657A41">
          <w:pPr>
            <w:suppressAutoHyphens/>
            <w:spacing w:line="240" w:lineRule="exact"/>
            <w:rPr>
              <w:spacing w:val="4"/>
              <w:w w:val="103"/>
              <w:kern w:val="14"/>
            </w:rPr>
          </w:pPr>
          <w:r>
            <w:rPr>
              <w:spacing w:val="4"/>
              <w:w w:val="103"/>
              <w:kern w:val="14"/>
            </w:rPr>
            <w:t>8 November 2021</w:t>
          </w:r>
        </w:p>
        <w:p w14:paraId="68F3207B" w14:textId="77777777" w:rsidR="0020123A" w:rsidRPr="00657A41" w:rsidRDefault="0020123A" w:rsidP="00657A41">
          <w:pPr>
            <w:suppressAutoHyphens/>
            <w:spacing w:line="240" w:lineRule="exact"/>
            <w:rPr>
              <w:spacing w:val="4"/>
              <w:w w:val="103"/>
              <w:kern w:val="14"/>
            </w:rPr>
          </w:pPr>
        </w:p>
        <w:p w14:paraId="52320119" w14:textId="77777777" w:rsidR="0020123A" w:rsidRPr="00657A41" w:rsidRDefault="0020123A" w:rsidP="00657A41">
          <w:pPr>
            <w:suppressAutoHyphens/>
            <w:spacing w:line="240" w:lineRule="exact"/>
            <w:rPr>
              <w:spacing w:val="4"/>
              <w:w w:val="103"/>
              <w:kern w:val="14"/>
            </w:rPr>
          </w:pPr>
          <w:r w:rsidRPr="00657A41">
            <w:rPr>
              <w:spacing w:val="4"/>
              <w:w w:val="103"/>
              <w:kern w:val="14"/>
            </w:rPr>
            <w:t>Original: English</w:t>
          </w:r>
        </w:p>
      </w:tc>
    </w:tr>
  </w:tbl>
  <w:p w14:paraId="00000080" w14:textId="77777777" w:rsidR="0020123A" w:rsidRPr="003930D1" w:rsidRDefault="0020123A">
    <w:pPr>
      <w:widowControl w:val="0"/>
      <w:pBdr>
        <w:top w:val="nil"/>
        <w:left w:val="nil"/>
        <w:bottom w:val="nil"/>
        <w:right w:val="nil"/>
        <w:between w:val="nil"/>
      </w:pBdr>
      <w:spacing w:line="276" w:lineRule="auto"/>
      <w:rPr>
        <w:rFonts w:ascii="Courier" w:eastAsia="Courier" w:hAnsi="Courier" w:cs="Courier"/>
        <w:color w:val="000000"/>
        <w:sz w:val="6"/>
        <w:szCs w:val="6"/>
        <w:lang w:val="en-US"/>
      </w:rPr>
    </w:pPr>
  </w:p>
  <w:p w14:paraId="00000091" w14:textId="77777777" w:rsidR="0020123A" w:rsidRDefault="0020123A">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0123A" w:rsidRPr="00657A41" w14:paraId="09A4C76B" w14:textId="77777777" w:rsidTr="002744DB">
      <w:trPr>
        <w:trHeight w:hRule="exact" w:val="864"/>
      </w:trPr>
      <w:tc>
        <w:tcPr>
          <w:tcW w:w="4838" w:type="dxa"/>
          <w:shd w:val="clear" w:color="auto" w:fill="auto"/>
          <w:vAlign w:val="bottom"/>
        </w:tcPr>
        <w:p w14:paraId="653B1B6C" w14:textId="62F47C2B" w:rsidR="0020123A" w:rsidRPr="00657A41" w:rsidRDefault="0020123A" w:rsidP="00617935">
          <w:pPr>
            <w:tabs>
              <w:tab w:val="center" w:pos="4320"/>
              <w:tab w:val="right" w:pos="8640"/>
            </w:tabs>
            <w:spacing w:after="80"/>
            <w:rPr>
              <w:b/>
              <w:noProof/>
              <w:sz w:val="17"/>
              <w:lang w:val="en-US"/>
            </w:rPr>
          </w:pPr>
          <w:r w:rsidRPr="00657A41">
            <w:rPr>
              <w:b/>
              <w:noProof/>
              <w:sz w:val="17"/>
              <w:lang w:val="en-US"/>
            </w:rPr>
            <w:t>DP/DCP/</w:t>
          </w:r>
          <w:r>
            <w:rPr>
              <w:b/>
              <w:noProof/>
              <w:sz w:val="17"/>
              <w:lang w:val="en-US"/>
            </w:rPr>
            <w:t>MDV</w:t>
          </w:r>
          <w:r w:rsidRPr="00657A41">
            <w:rPr>
              <w:b/>
              <w:noProof/>
              <w:sz w:val="17"/>
              <w:lang w:val="en-US"/>
            </w:rPr>
            <w:t>/4</w:t>
          </w:r>
        </w:p>
      </w:tc>
      <w:tc>
        <w:tcPr>
          <w:tcW w:w="5033" w:type="dxa"/>
          <w:shd w:val="clear" w:color="auto" w:fill="auto"/>
          <w:vAlign w:val="bottom"/>
        </w:tcPr>
        <w:p w14:paraId="2797E7CF" w14:textId="77777777" w:rsidR="0020123A" w:rsidRPr="00657A41" w:rsidRDefault="0020123A" w:rsidP="00617935">
          <w:pPr>
            <w:tabs>
              <w:tab w:val="center" w:pos="4320"/>
              <w:tab w:val="right" w:pos="8640"/>
            </w:tabs>
            <w:jc w:val="right"/>
            <w:rPr>
              <w:b/>
              <w:noProof/>
              <w:sz w:val="17"/>
              <w:lang w:val="en-US"/>
            </w:rPr>
          </w:pPr>
        </w:p>
      </w:tc>
    </w:tr>
  </w:tbl>
  <w:p w14:paraId="00000095" w14:textId="77777777" w:rsidR="0020123A" w:rsidRPr="00617935" w:rsidRDefault="0020123A" w:rsidP="00617935">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0123A" w:rsidRPr="00657A41" w14:paraId="3EE00B22" w14:textId="77777777" w:rsidTr="002744DB">
      <w:trPr>
        <w:trHeight w:hRule="exact" w:val="864"/>
      </w:trPr>
      <w:tc>
        <w:tcPr>
          <w:tcW w:w="4838" w:type="dxa"/>
          <w:shd w:val="clear" w:color="auto" w:fill="auto"/>
          <w:vAlign w:val="bottom"/>
        </w:tcPr>
        <w:p w14:paraId="49786D85" w14:textId="528F0C78" w:rsidR="0020123A" w:rsidRPr="00657A41" w:rsidRDefault="0020123A" w:rsidP="00657A41">
          <w:pPr>
            <w:tabs>
              <w:tab w:val="center" w:pos="4320"/>
              <w:tab w:val="right" w:pos="8640"/>
            </w:tabs>
            <w:spacing w:after="80"/>
            <w:rPr>
              <w:b/>
              <w:noProof/>
              <w:sz w:val="17"/>
              <w:lang w:val="en-US"/>
            </w:rPr>
          </w:pPr>
          <w:bookmarkStart w:id="1" w:name="_Hlk72161445"/>
          <w:r w:rsidRPr="00657A41">
            <w:rPr>
              <w:b/>
              <w:noProof/>
              <w:sz w:val="17"/>
              <w:lang w:val="en-US"/>
            </w:rPr>
            <w:t>DP/DCP/</w:t>
          </w:r>
          <w:r>
            <w:rPr>
              <w:b/>
              <w:noProof/>
              <w:sz w:val="17"/>
              <w:lang w:val="en-US"/>
            </w:rPr>
            <w:t>MDV</w:t>
          </w:r>
          <w:r w:rsidRPr="00657A41">
            <w:rPr>
              <w:b/>
              <w:noProof/>
              <w:sz w:val="17"/>
              <w:lang w:val="en-US"/>
            </w:rPr>
            <w:t>/4</w:t>
          </w:r>
        </w:p>
      </w:tc>
      <w:tc>
        <w:tcPr>
          <w:tcW w:w="5033" w:type="dxa"/>
          <w:shd w:val="clear" w:color="auto" w:fill="auto"/>
          <w:vAlign w:val="bottom"/>
        </w:tcPr>
        <w:p w14:paraId="2C0E625B" w14:textId="77777777" w:rsidR="0020123A" w:rsidRPr="00657A41" w:rsidRDefault="0020123A" w:rsidP="00657A41">
          <w:pPr>
            <w:tabs>
              <w:tab w:val="center" w:pos="4320"/>
              <w:tab w:val="right" w:pos="8640"/>
            </w:tabs>
            <w:jc w:val="right"/>
            <w:rPr>
              <w:b/>
              <w:noProof/>
              <w:sz w:val="17"/>
              <w:lang w:val="en-US"/>
            </w:rPr>
          </w:pPr>
        </w:p>
      </w:tc>
    </w:tr>
    <w:bookmarkEnd w:id="1"/>
  </w:tbl>
  <w:p w14:paraId="072441D7" w14:textId="77777777" w:rsidR="0020123A" w:rsidRPr="00657A41" w:rsidRDefault="0020123A">
    <w:pPr>
      <w:widowControl w:val="0"/>
      <w:pBdr>
        <w:top w:val="nil"/>
        <w:left w:val="nil"/>
        <w:bottom w:val="nil"/>
        <w:right w:val="nil"/>
        <w:between w:val="nil"/>
      </w:pBdr>
      <w:spacing w:line="276" w:lineRule="auto"/>
      <w:rPr>
        <w:rFonts w:ascii="Courier" w:eastAsia="Courier" w:hAnsi="Courier" w:cs="Courier"/>
        <w:color w:val="000000"/>
        <w:sz w:val="6"/>
        <w:szCs w:val="6"/>
        <w:lang w:val="en-US"/>
      </w:rPr>
    </w:pPr>
  </w:p>
  <w:p w14:paraId="14FE95FF" w14:textId="77777777" w:rsidR="0020123A" w:rsidRDefault="0020123A">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45EA" w14:textId="77777777" w:rsidR="0020123A" w:rsidRDefault="0020123A">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tbl>
    <w:tblPr>
      <w:tblW w:w="14580" w:type="dxa"/>
      <w:tblBorders>
        <w:bottom w:val="single" w:sz="4" w:space="0" w:color="000000"/>
      </w:tblBorders>
      <w:tblLayout w:type="fixed"/>
      <w:tblLook w:val="0000" w:firstRow="0" w:lastRow="0" w:firstColumn="0" w:lastColumn="0" w:noHBand="0" w:noVBand="0"/>
    </w:tblPr>
    <w:tblGrid>
      <w:gridCol w:w="4838"/>
      <w:gridCol w:w="9742"/>
    </w:tblGrid>
    <w:tr w:rsidR="0020123A" w14:paraId="54691586" w14:textId="77777777" w:rsidTr="00E4439E">
      <w:trPr>
        <w:trHeight w:val="864"/>
      </w:trPr>
      <w:tc>
        <w:tcPr>
          <w:tcW w:w="4838" w:type="dxa"/>
          <w:tcBorders>
            <w:bottom w:val="single" w:sz="4" w:space="0" w:color="000000"/>
          </w:tcBorders>
          <w:vAlign w:val="bottom"/>
        </w:tcPr>
        <w:p w14:paraId="4188CA52" w14:textId="37FA6FF5" w:rsidR="0020123A" w:rsidRDefault="0020123A">
          <w:pPr>
            <w:widowControl w:val="0"/>
            <w:pBdr>
              <w:top w:val="nil"/>
              <w:left w:val="nil"/>
              <w:bottom w:val="nil"/>
              <w:right w:val="nil"/>
              <w:between w:val="nil"/>
            </w:pBdr>
            <w:tabs>
              <w:tab w:val="center" w:pos="4320"/>
              <w:tab w:val="right" w:pos="8640"/>
            </w:tabs>
            <w:spacing w:after="80"/>
            <w:rPr>
              <w:b/>
              <w:color w:val="000000"/>
              <w:sz w:val="17"/>
              <w:szCs w:val="17"/>
            </w:rPr>
          </w:pPr>
          <w:r>
            <w:rPr>
              <w:b/>
              <w:color w:val="000000"/>
              <w:sz w:val="17"/>
              <w:szCs w:val="17"/>
            </w:rPr>
            <w:t>DP/DCP//4</w:t>
          </w:r>
        </w:p>
      </w:tc>
      <w:tc>
        <w:tcPr>
          <w:tcW w:w="9742" w:type="dxa"/>
          <w:tcBorders>
            <w:bottom w:val="single" w:sz="4" w:space="0" w:color="000000"/>
          </w:tcBorders>
          <w:vAlign w:val="bottom"/>
        </w:tcPr>
        <w:p w14:paraId="37C67AFD" w14:textId="77777777" w:rsidR="0020123A" w:rsidRDefault="0020123A">
          <w:pPr>
            <w:widowControl w:val="0"/>
            <w:pBdr>
              <w:top w:val="nil"/>
              <w:left w:val="nil"/>
              <w:bottom w:val="nil"/>
              <w:right w:val="nil"/>
              <w:between w:val="nil"/>
            </w:pBdr>
            <w:tabs>
              <w:tab w:val="center" w:pos="4320"/>
              <w:tab w:val="right" w:pos="8640"/>
            </w:tabs>
            <w:rPr>
              <w:color w:val="000000"/>
              <w:sz w:val="17"/>
              <w:szCs w:val="17"/>
            </w:rPr>
          </w:pPr>
        </w:p>
      </w:tc>
    </w:tr>
  </w:tbl>
  <w:p w14:paraId="5E6B98CF" w14:textId="77777777" w:rsidR="0020123A" w:rsidRPr="00E4439E" w:rsidRDefault="0020123A">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9912"/>
    </w:tblGrid>
    <w:tr w:rsidR="0020123A" w:rsidRPr="00617935" w14:paraId="4EDD8071" w14:textId="77777777" w:rsidTr="004F0E55">
      <w:trPr>
        <w:trHeight w:hRule="exact" w:val="864"/>
      </w:trPr>
      <w:tc>
        <w:tcPr>
          <w:tcW w:w="4668" w:type="dxa"/>
          <w:shd w:val="clear" w:color="auto" w:fill="auto"/>
          <w:vAlign w:val="bottom"/>
        </w:tcPr>
        <w:p w14:paraId="393780B5" w14:textId="77777777" w:rsidR="0020123A" w:rsidRPr="00617935" w:rsidRDefault="0020123A" w:rsidP="00617935">
          <w:pPr>
            <w:tabs>
              <w:tab w:val="center" w:pos="4320"/>
              <w:tab w:val="right" w:pos="8640"/>
            </w:tabs>
            <w:spacing w:after="80"/>
            <w:rPr>
              <w:b/>
              <w:noProof/>
              <w:sz w:val="17"/>
              <w:lang w:val="en-US"/>
            </w:rPr>
          </w:pPr>
        </w:p>
      </w:tc>
      <w:tc>
        <w:tcPr>
          <w:tcW w:w="9912" w:type="dxa"/>
          <w:shd w:val="clear" w:color="auto" w:fill="auto"/>
          <w:vAlign w:val="bottom"/>
        </w:tcPr>
        <w:p w14:paraId="21518163" w14:textId="0941BC4D" w:rsidR="0020123A" w:rsidRPr="00617935" w:rsidRDefault="0020123A" w:rsidP="00617935">
          <w:pPr>
            <w:tabs>
              <w:tab w:val="center" w:pos="4320"/>
              <w:tab w:val="right" w:pos="8640"/>
            </w:tabs>
            <w:jc w:val="right"/>
            <w:rPr>
              <w:b/>
              <w:noProof/>
              <w:sz w:val="17"/>
              <w:lang w:val="en-US"/>
            </w:rPr>
          </w:pPr>
          <w:r w:rsidRPr="00617935">
            <w:rPr>
              <w:b/>
              <w:noProof/>
              <w:sz w:val="17"/>
              <w:lang w:val="en-US"/>
            </w:rPr>
            <w:t>DP/DCP/</w:t>
          </w:r>
          <w:r>
            <w:rPr>
              <w:b/>
              <w:noProof/>
              <w:sz w:val="17"/>
              <w:lang w:val="en-US"/>
            </w:rPr>
            <w:t>MDV</w:t>
          </w:r>
          <w:r w:rsidRPr="00617935">
            <w:rPr>
              <w:b/>
              <w:noProof/>
              <w:sz w:val="17"/>
              <w:lang w:val="en-US"/>
            </w:rPr>
            <w:t>/4</w:t>
          </w:r>
        </w:p>
      </w:tc>
    </w:tr>
  </w:tbl>
  <w:p w14:paraId="229541D9" w14:textId="77777777" w:rsidR="0020123A" w:rsidRPr="00617935" w:rsidRDefault="0020123A">
    <w:pPr>
      <w:widowControl w:val="0"/>
      <w:pBdr>
        <w:top w:val="nil"/>
        <w:left w:val="nil"/>
        <w:bottom w:val="nil"/>
        <w:right w:val="nil"/>
        <w:between w:val="nil"/>
      </w:pBdr>
      <w:spacing w:line="276" w:lineRule="auto"/>
      <w:rPr>
        <w:rFonts w:ascii="Courier" w:eastAsia="Courier" w:hAnsi="Courier" w:cs="Courie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1"/>
      <w:lvlText w:val=""/>
      <w:lvlJc w:val="left"/>
      <w:pPr>
        <w:tabs>
          <w:tab w:val="left" w:pos="360"/>
        </w:tabs>
        <w:ind w:left="360" w:hanging="360"/>
      </w:pPr>
      <w:rPr>
        <w:rFonts w:ascii="Symbol" w:hAnsi="Symbol" w:hint="default"/>
      </w:rPr>
    </w:lvl>
  </w:abstractNum>
  <w:abstractNum w:abstractNumId="1" w15:restartNumberingAfterBreak="0">
    <w:nsid w:val="019E3844"/>
    <w:multiLevelType w:val="hybridMultilevel"/>
    <w:tmpl w:val="7E10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5733"/>
    <w:multiLevelType w:val="singleLevel"/>
    <w:tmpl w:val="FFFFFF89"/>
    <w:lvl w:ilvl="0">
      <w:start w:val="1"/>
      <w:numFmt w:val="bullet"/>
      <w:lvlText w:val=""/>
      <w:lvlJc w:val="left"/>
      <w:pPr>
        <w:tabs>
          <w:tab w:val="left" w:pos="360"/>
        </w:tabs>
        <w:ind w:left="360" w:hanging="360"/>
      </w:pPr>
      <w:rPr>
        <w:rFonts w:ascii="Symbol" w:hAnsi="Symbol" w:hint="default"/>
      </w:rPr>
    </w:lvl>
  </w:abstractNum>
  <w:abstractNum w:abstractNumId="3" w15:restartNumberingAfterBreak="0">
    <w:nsid w:val="1ED03F3D"/>
    <w:multiLevelType w:val="hybridMultilevel"/>
    <w:tmpl w:val="6F9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82BB2"/>
    <w:multiLevelType w:val="hybridMultilevel"/>
    <w:tmpl w:val="B9C41C6E"/>
    <w:lvl w:ilvl="0" w:tplc="1D4A24D4">
      <w:start w:val="1"/>
      <w:numFmt w:val="decimal"/>
      <w:pStyle w:val="UNpara"/>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5BF5730"/>
    <w:multiLevelType w:val="hybridMultilevel"/>
    <w:tmpl w:val="4ED0F8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8D24A8"/>
    <w:multiLevelType w:val="hybridMultilevel"/>
    <w:tmpl w:val="0804E9DA"/>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27D11"/>
    <w:multiLevelType w:val="hybridMultilevel"/>
    <w:tmpl w:val="8FC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BE5F24"/>
    <w:multiLevelType w:val="multilevel"/>
    <w:tmpl w:val="6D8C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5A33C9"/>
    <w:multiLevelType w:val="hybridMultilevel"/>
    <w:tmpl w:val="A6B8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8245E"/>
    <w:multiLevelType w:val="hybridMultilevel"/>
    <w:tmpl w:val="99C0CDF2"/>
    <w:lvl w:ilvl="0" w:tplc="B0B4598A">
      <w:start w:val="4"/>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BD615D"/>
    <w:multiLevelType w:val="hybridMultilevel"/>
    <w:tmpl w:val="C17AF174"/>
    <w:lvl w:ilvl="0" w:tplc="3B86F892">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323AE"/>
    <w:multiLevelType w:val="hybridMultilevel"/>
    <w:tmpl w:val="979E0AC4"/>
    <w:lvl w:ilvl="0" w:tplc="E70081C0">
      <w:start w:val="1"/>
      <w:numFmt w:val="upperRoman"/>
      <w:lvlText w:val="%1."/>
      <w:lvlJc w:val="left"/>
      <w:pPr>
        <w:ind w:left="990" w:hanging="720"/>
      </w:pPr>
      <w:rPr>
        <w:rFonts w:hint="default"/>
        <w:sz w:val="24"/>
        <w:szCs w:val="24"/>
      </w:rPr>
    </w:lvl>
    <w:lvl w:ilvl="1" w:tplc="04090019">
      <w:start w:val="1"/>
      <w:numFmt w:val="lowerLetter"/>
      <w:lvlText w:val="%2."/>
      <w:lvlJc w:val="left"/>
      <w:pPr>
        <w:ind w:left="1350" w:hanging="360"/>
      </w:pPr>
    </w:lvl>
    <w:lvl w:ilvl="2" w:tplc="59D01A08">
      <w:numFmt w:val="bullet"/>
      <w:lvlText w:val="-"/>
      <w:lvlJc w:val="left"/>
      <w:pPr>
        <w:ind w:left="2250" w:hanging="360"/>
      </w:pPr>
      <w:rPr>
        <w:rFonts w:ascii="Times New Roman" w:eastAsia="Times New Roman" w:hAnsi="Times New Roman" w:cs="Times New Roman"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1EE3A61"/>
    <w:multiLevelType w:val="hybridMultilevel"/>
    <w:tmpl w:val="C3EA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85F01"/>
    <w:multiLevelType w:val="hybridMultilevel"/>
    <w:tmpl w:val="201C4132"/>
    <w:lvl w:ilvl="0" w:tplc="2F1E0612">
      <w:start w:val="3"/>
      <w:numFmt w:val="upperRoman"/>
      <w:lvlText w:val="%1."/>
      <w:lvlJc w:val="left"/>
      <w:pPr>
        <w:ind w:left="1440" w:hanging="72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C351FD"/>
    <w:multiLevelType w:val="hybridMultilevel"/>
    <w:tmpl w:val="38CC3720"/>
    <w:lvl w:ilvl="0" w:tplc="58FC2E72">
      <w:start w:val="2"/>
      <w:numFmt w:val="bullet"/>
      <w:lvlText w:val="-"/>
      <w:lvlJc w:val="left"/>
      <w:pPr>
        <w:ind w:left="882" w:hanging="360"/>
      </w:pPr>
      <w:rPr>
        <w:rFonts w:ascii="Times New Roman" w:eastAsia="Times New Roman" w:hAnsi="Times New Roman" w:cs="Times New Roman"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7" w15:restartNumberingAfterBreak="0">
    <w:nsid w:val="6FE86DC2"/>
    <w:multiLevelType w:val="hybridMultilevel"/>
    <w:tmpl w:val="EBC8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81228"/>
    <w:multiLevelType w:val="hybridMultilevel"/>
    <w:tmpl w:val="64BE53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5"/>
  </w:num>
  <w:num w:numId="6">
    <w:abstractNumId w:val="11"/>
  </w:num>
  <w:num w:numId="7">
    <w:abstractNumId w:val="16"/>
  </w:num>
  <w:num w:numId="8">
    <w:abstractNumId w:val="12"/>
  </w:num>
  <w:num w:numId="9">
    <w:abstractNumId w:val="9"/>
  </w:num>
  <w:num w:numId="10">
    <w:abstractNumId w:val="2"/>
  </w:num>
  <w:num w:numId="11">
    <w:abstractNumId w:val="17"/>
  </w:num>
  <w:num w:numId="12">
    <w:abstractNumId w:val="8"/>
  </w:num>
  <w:num w:numId="13">
    <w:abstractNumId w:val="4"/>
  </w:num>
  <w:num w:numId="14">
    <w:abstractNumId w:val="3"/>
  </w:num>
  <w:num w:numId="15">
    <w:abstractNumId w:val="7"/>
  </w:num>
  <w:num w:numId="16">
    <w:abstractNumId w:val="1"/>
  </w:num>
  <w:num w:numId="17">
    <w:abstractNumId w:val="14"/>
  </w:num>
  <w:num w:numId="18">
    <w:abstractNumId w:val="10"/>
  </w:num>
  <w:num w:numId="19">
    <w:abstractNumId w:val="19"/>
  </w:num>
  <w:num w:numId="20">
    <w:abstractNumId w:val="5"/>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NDQ1MjA3NTU2MTVS0lEKTi0uzszPAykwrAUAz8ObNSwAAAA="/>
  </w:docVars>
  <w:rsids>
    <w:rsidRoot w:val="0057394F"/>
    <w:rsid w:val="000002E4"/>
    <w:rsid w:val="000009AF"/>
    <w:rsid w:val="00000E7C"/>
    <w:rsid w:val="00002268"/>
    <w:rsid w:val="000031F5"/>
    <w:rsid w:val="000037DB"/>
    <w:rsid w:val="00003A22"/>
    <w:rsid w:val="000047EA"/>
    <w:rsid w:val="00004A30"/>
    <w:rsid w:val="000050CF"/>
    <w:rsid w:val="000058A0"/>
    <w:rsid w:val="00005B2A"/>
    <w:rsid w:val="00006DE1"/>
    <w:rsid w:val="0001123A"/>
    <w:rsid w:val="0001191D"/>
    <w:rsid w:val="00012185"/>
    <w:rsid w:val="00012A60"/>
    <w:rsid w:val="00012E9A"/>
    <w:rsid w:val="000132B0"/>
    <w:rsid w:val="00013647"/>
    <w:rsid w:val="00013957"/>
    <w:rsid w:val="00013DA6"/>
    <w:rsid w:val="00013FFA"/>
    <w:rsid w:val="000154E4"/>
    <w:rsid w:val="000160DF"/>
    <w:rsid w:val="000205A7"/>
    <w:rsid w:val="000206A5"/>
    <w:rsid w:val="00021476"/>
    <w:rsid w:val="00021934"/>
    <w:rsid w:val="00021C32"/>
    <w:rsid w:val="00021DA2"/>
    <w:rsid w:val="00021FE3"/>
    <w:rsid w:val="000222CE"/>
    <w:rsid w:val="000222F5"/>
    <w:rsid w:val="00023100"/>
    <w:rsid w:val="00024062"/>
    <w:rsid w:val="000245E8"/>
    <w:rsid w:val="0002577C"/>
    <w:rsid w:val="00026338"/>
    <w:rsid w:val="00027ECA"/>
    <w:rsid w:val="00030070"/>
    <w:rsid w:val="0003110C"/>
    <w:rsid w:val="00031343"/>
    <w:rsid w:val="000315E7"/>
    <w:rsid w:val="00031BE1"/>
    <w:rsid w:val="00032860"/>
    <w:rsid w:val="00032E40"/>
    <w:rsid w:val="00033874"/>
    <w:rsid w:val="00033C0C"/>
    <w:rsid w:val="000342E5"/>
    <w:rsid w:val="000349DE"/>
    <w:rsid w:val="00036154"/>
    <w:rsid w:val="00037404"/>
    <w:rsid w:val="00037CE6"/>
    <w:rsid w:val="00040244"/>
    <w:rsid w:val="00040466"/>
    <w:rsid w:val="000407EB"/>
    <w:rsid w:val="00040A40"/>
    <w:rsid w:val="000417D2"/>
    <w:rsid w:val="000419E0"/>
    <w:rsid w:val="00041E5E"/>
    <w:rsid w:val="00042E88"/>
    <w:rsid w:val="00045002"/>
    <w:rsid w:val="00045483"/>
    <w:rsid w:val="000457A6"/>
    <w:rsid w:val="00047928"/>
    <w:rsid w:val="00047B96"/>
    <w:rsid w:val="00047F3D"/>
    <w:rsid w:val="00050126"/>
    <w:rsid w:val="0005176E"/>
    <w:rsid w:val="00052936"/>
    <w:rsid w:val="00053569"/>
    <w:rsid w:val="000538AD"/>
    <w:rsid w:val="00053C53"/>
    <w:rsid w:val="00053E58"/>
    <w:rsid w:val="000543CD"/>
    <w:rsid w:val="00054B15"/>
    <w:rsid w:val="00054FB6"/>
    <w:rsid w:val="00055EF6"/>
    <w:rsid w:val="000567B6"/>
    <w:rsid w:val="000574BE"/>
    <w:rsid w:val="00057539"/>
    <w:rsid w:val="000603B4"/>
    <w:rsid w:val="00060535"/>
    <w:rsid w:val="000617B9"/>
    <w:rsid w:val="0006345D"/>
    <w:rsid w:val="00063D46"/>
    <w:rsid w:val="00064110"/>
    <w:rsid w:val="00065306"/>
    <w:rsid w:val="00065315"/>
    <w:rsid w:val="0006560C"/>
    <w:rsid w:val="000656B6"/>
    <w:rsid w:val="00065946"/>
    <w:rsid w:val="00067109"/>
    <w:rsid w:val="000671D9"/>
    <w:rsid w:val="0007002A"/>
    <w:rsid w:val="00070DF1"/>
    <w:rsid w:val="00071845"/>
    <w:rsid w:val="00071F0B"/>
    <w:rsid w:val="0007395D"/>
    <w:rsid w:val="00074128"/>
    <w:rsid w:val="000742DB"/>
    <w:rsid w:val="000742E8"/>
    <w:rsid w:val="00074406"/>
    <w:rsid w:val="0007473C"/>
    <w:rsid w:val="000748DF"/>
    <w:rsid w:val="00074AF8"/>
    <w:rsid w:val="00075FE7"/>
    <w:rsid w:val="000770A4"/>
    <w:rsid w:val="000773A8"/>
    <w:rsid w:val="00080CC6"/>
    <w:rsid w:val="000811D9"/>
    <w:rsid w:val="00082397"/>
    <w:rsid w:val="000823AC"/>
    <w:rsid w:val="00082518"/>
    <w:rsid w:val="00082A77"/>
    <w:rsid w:val="00082E21"/>
    <w:rsid w:val="000836C2"/>
    <w:rsid w:val="00084595"/>
    <w:rsid w:val="000852E3"/>
    <w:rsid w:val="0008561C"/>
    <w:rsid w:val="00086106"/>
    <w:rsid w:val="0008785A"/>
    <w:rsid w:val="00087CAF"/>
    <w:rsid w:val="00090DE9"/>
    <w:rsid w:val="00091940"/>
    <w:rsid w:val="0009223F"/>
    <w:rsid w:val="000929FB"/>
    <w:rsid w:val="00092C77"/>
    <w:rsid w:val="00093779"/>
    <w:rsid w:val="0009392B"/>
    <w:rsid w:val="0009399F"/>
    <w:rsid w:val="00093E6A"/>
    <w:rsid w:val="000948D9"/>
    <w:rsid w:val="000949DE"/>
    <w:rsid w:val="000959D1"/>
    <w:rsid w:val="00095FB9"/>
    <w:rsid w:val="00096428"/>
    <w:rsid w:val="0009674E"/>
    <w:rsid w:val="000968C1"/>
    <w:rsid w:val="00097A28"/>
    <w:rsid w:val="000A07FE"/>
    <w:rsid w:val="000A1CE4"/>
    <w:rsid w:val="000A2739"/>
    <w:rsid w:val="000A300E"/>
    <w:rsid w:val="000A31AF"/>
    <w:rsid w:val="000A3786"/>
    <w:rsid w:val="000A4C42"/>
    <w:rsid w:val="000A50E7"/>
    <w:rsid w:val="000A5694"/>
    <w:rsid w:val="000A5BCE"/>
    <w:rsid w:val="000A7531"/>
    <w:rsid w:val="000A79B5"/>
    <w:rsid w:val="000B0D19"/>
    <w:rsid w:val="000B0F0D"/>
    <w:rsid w:val="000B15D3"/>
    <w:rsid w:val="000B1B78"/>
    <w:rsid w:val="000B1EB6"/>
    <w:rsid w:val="000B2C1B"/>
    <w:rsid w:val="000B3E46"/>
    <w:rsid w:val="000B492D"/>
    <w:rsid w:val="000B59EA"/>
    <w:rsid w:val="000B5DE5"/>
    <w:rsid w:val="000B6922"/>
    <w:rsid w:val="000B70CA"/>
    <w:rsid w:val="000B7515"/>
    <w:rsid w:val="000B790C"/>
    <w:rsid w:val="000B7A41"/>
    <w:rsid w:val="000C0097"/>
    <w:rsid w:val="000C07B5"/>
    <w:rsid w:val="000C0A42"/>
    <w:rsid w:val="000C1D63"/>
    <w:rsid w:val="000C210D"/>
    <w:rsid w:val="000C2131"/>
    <w:rsid w:val="000C2944"/>
    <w:rsid w:val="000C2D6B"/>
    <w:rsid w:val="000C5AEE"/>
    <w:rsid w:val="000C600D"/>
    <w:rsid w:val="000C72D1"/>
    <w:rsid w:val="000C75FA"/>
    <w:rsid w:val="000D018E"/>
    <w:rsid w:val="000D03CF"/>
    <w:rsid w:val="000D04B2"/>
    <w:rsid w:val="000D0FF5"/>
    <w:rsid w:val="000D1096"/>
    <w:rsid w:val="000D1EAB"/>
    <w:rsid w:val="000D2842"/>
    <w:rsid w:val="000D2CC3"/>
    <w:rsid w:val="000D3537"/>
    <w:rsid w:val="000D39E8"/>
    <w:rsid w:val="000D4BCF"/>
    <w:rsid w:val="000D6BDE"/>
    <w:rsid w:val="000D7340"/>
    <w:rsid w:val="000D74F4"/>
    <w:rsid w:val="000D76B3"/>
    <w:rsid w:val="000D77ED"/>
    <w:rsid w:val="000E1C42"/>
    <w:rsid w:val="000E283E"/>
    <w:rsid w:val="000E3572"/>
    <w:rsid w:val="000E3A15"/>
    <w:rsid w:val="000E4BCF"/>
    <w:rsid w:val="000E57C2"/>
    <w:rsid w:val="000E5E7B"/>
    <w:rsid w:val="000E7B1A"/>
    <w:rsid w:val="000F011A"/>
    <w:rsid w:val="000F06A1"/>
    <w:rsid w:val="000F21BF"/>
    <w:rsid w:val="000F24FB"/>
    <w:rsid w:val="000F2E67"/>
    <w:rsid w:val="000F3F15"/>
    <w:rsid w:val="000F484C"/>
    <w:rsid w:val="000F5BD7"/>
    <w:rsid w:val="000F6119"/>
    <w:rsid w:val="000F6865"/>
    <w:rsid w:val="000F7041"/>
    <w:rsid w:val="0010098F"/>
    <w:rsid w:val="00100BD0"/>
    <w:rsid w:val="001019C4"/>
    <w:rsid w:val="00101E5D"/>
    <w:rsid w:val="00102AB8"/>
    <w:rsid w:val="00102DF3"/>
    <w:rsid w:val="001039CF"/>
    <w:rsid w:val="00103B9F"/>
    <w:rsid w:val="0010401C"/>
    <w:rsid w:val="00104493"/>
    <w:rsid w:val="00104628"/>
    <w:rsid w:val="00104958"/>
    <w:rsid w:val="00104D02"/>
    <w:rsid w:val="001063FC"/>
    <w:rsid w:val="00106D9B"/>
    <w:rsid w:val="0010784C"/>
    <w:rsid w:val="001107FB"/>
    <w:rsid w:val="00111ED9"/>
    <w:rsid w:val="00112625"/>
    <w:rsid w:val="00113969"/>
    <w:rsid w:val="00114219"/>
    <w:rsid w:val="00114424"/>
    <w:rsid w:val="00114D2D"/>
    <w:rsid w:val="00115527"/>
    <w:rsid w:val="00117ACB"/>
    <w:rsid w:val="00117D94"/>
    <w:rsid w:val="001203CA"/>
    <w:rsid w:val="00121F2B"/>
    <w:rsid w:val="00122F2F"/>
    <w:rsid w:val="0012311E"/>
    <w:rsid w:val="00124120"/>
    <w:rsid w:val="001246C5"/>
    <w:rsid w:val="001247F3"/>
    <w:rsid w:val="00124A46"/>
    <w:rsid w:val="00124B95"/>
    <w:rsid w:val="001259B9"/>
    <w:rsid w:val="001270F0"/>
    <w:rsid w:val="0013140E"/>
    <w:rsid w:val="00131644"/>
    <w:rsid w:val="00131B36"/>
    <w:rsid w:val="00133192"/>
    <w:rsid w:val="0013363E"/>
    <w:rsid w:val="00134CF0"/>
    <w:rsid w:val="0013518D"/>
    <w:rsid w:val="001352D8"/>
    <w:rsid w:val="0013614F"/>
    <w:rsid w:val="00136763"/>
    <w:rsid w:val="00136C9C"/>
    <w:rsid w:val="00137E2F"/>
    <w:rsid w:val="00140517"/>
    <w:rsid w:val="0014079B"/>
    <w:rsid w:val="00140CE6"/>
    <w:rsid w:val="001416FD"/>
    <w:rsid w:val="00142213"/>
    <w:rsid w:val="00142996"/>
    <w:rsid w:val="001431F4"/>
    <w:rsid w:val="0014380D"/>
    <w:rsid w:val="00145137"/>
    <w:rsid w:val="0014540D"/>
    <w:rsid w:val="001456A4"/>
    <w:rsid w:val="0014591B"/>
    <w:rsid w:val="00145BC4"/>
    <w:rsid w:val="00145E7A"/>
    <w:rsid w:val="00146F73"/>
    <w:rsid w:val="00147AD7"/>
    <w:rsid w:val="00150AFF"/>
    <w:rsid w:val="00150B30"/>
    <w:rsid w:val="0015133C"/>
    <w:rsid w:val="001520E0"/>
    <w:rsid w:val="0015293C"/>
    <w:rsid w:val="0015307E"/>
    <w:rsid w:val="00153270"/>
    <w:rsid w:val="00154056"/>
    <w:rsid w:val="001556E3"/>
    <w:rsid w:val="00156377"/>
    <w:rsid w:val="00156510"/>
    <w:rsid w:val="00156641"/>
    <w:rsid w:val="00156988"/>
    <w:rsid w:val="00156A0C"/>
    <w:rsid w:val="00156E21"/>
    <w:rsid w:val="00157926"/>
    <w:rsid w:val="00157A11"/>
    <w:rsid w:val="001604E8"/>
    <w:rsid w:val="0016101D"/>
    <w:rsid w:val="0016141F"/>
    <w:rsid w:val="00161674"/>
    <w:rsid w:val="00161DD9"/>
    <w:rsid w:val="00162A52"/>
    <w:rsid w:val="0016308A"/>
    <w:rsid w:val="001634A8"/>
    <w:rsid w:val="001639FA"/>
    <w:rsid w:val="00163FA3"/>
    <w:rsid w:val="00164126"/>
    <w:rsid w:val="00164248"/>
    <w:rsid w:val="0016563D"/>
    <w:rsid w:val="00165879"/>
    <w:rsid w:val="001658DF"/>
    <w:rsid w:val="00165FC5"/>
    <w:rsid w:val="00166753"/>
    <w:rsid w:val="0016694E"/>
    <w:rsid w:val="00166E44"/>
    <w:rsid w:val="00167136"/>
    <w:rsid w:val="001673F6"/>
    <w:rsid w:val="0016747D"/>
    <w:rsid w:val="00167D5B"/>
    <w:rsid w:val="00170004"/>
    <w:rsid w:val="0017052C"/>
    <w:rsid w:val="00170817"/>
    <w:rsid w:val="00170D73"/>
    <w:rsid w:val="001715A6"/>
    <w:rsid w:val="00171E05"/>
    <w:rsid w:val="00172053"/>
    <w:rsid w:val="00173FE9"/>
    <w:rsid w:val="001744A3"/>
    <w:rsid w:val="001748CF"/>
    <w:rsid w:val="00174A06"/>
    <w:rsid w:val="00174D2A"/>
    <w:rsid w:val="001758DB"/>
    <w:rsid w:val="00175BD9"/>
    <w:rsid w:val="00176146"/>
    <w:rsid w:val="0017630A"/>
    <w:rsid w:val="00176807"/>
    <w:rsid w:val="00180155"/>
    <w:rsid w:val="00180DE9"/>
    <w:rsid w:val="00181AB6"/>
    <w:rsid w:val="00181B2B"/>
    <w:rsid w:val="00182018"/>
    <w:rsid w:val="0018229B"/>
    <w:rsid w:val="00182552"/>
    <w:rsid w:val="00182B35"/>
    <w:rsid w:val="00183B34"/>
    <w:rsid w:val="00183C74"/>
    <w:rsid w:val="001842FA"/>
    <w:rsid w:val="00184E82"/>
    <w:rsid w:val="0018659A"/>
    <w:rsid w:val="0018700C"/>
    <w:rsid w:val="001912DF"/>
    <w:rsid w:val="001914D7"/>
    <w:rsid w:val="00191C25"/>
    <w:rsid w:val="00191C66"/>
    <w:rsid w:val="00193B8E"/>
    <w:rsid w:val="00194672"/>
    <w:rsid w:val="00195FF7"/>
    <w:rsid w:val="0019667F"/>
    <w:rsid w:val="0019766E"/>
    <w:rsid w:val="00197B24"/>
    <w:rsid w:val="00197C39"/>
    <w:rsid w:val="001A0135"/>
    <w:rsid w:val="001A01C3"/>
    <w:rsid w:val="001A0388"/>
    <w:rsid w:val="001A0687"/>
    <w:rsid w:val="001A0B0A"/>
    <w:rsid w:val="001A37CB"/>
    <w:rsid w:val="001A3BC5"/>
    <w:rsid w:val="001A422A"/>
    <w:rsid w:val="001A4339"/>
    <w:rsid w:val="001A540D"/>
    <w:rsid w:val="001A57AD"/>
    <w:rsid w:val="001A5BFD"/>
    <w:rsid w:val="001A6582"/>
    <w:rsid w:val="001A7CB5"/>
    <w:rsid w:val="001A7CF0"/>
    <w:rsid w:val="001B03F2"/>
    <w:rsid w:val="001B07C2"/>
    <w:rsid w:val="001B09F0"/>
    <w:rsid w:val="001B15F6"/>
    <w:rsid w:val="001B196B"/>
    <w:rsid w:val="001B2259"/>
    <w:rsid w:val="001B33C3"/>
    <w:rsid w:val="001B3E48"/>
    <w:rsid w:val="001B43E7"/>
    <w:rsid w:val="001B57DF"/>
    <w:rsid w:val="001B5C04"/>
    <w:rsid w:val="001B66FB"/>
    <w:rsid w:val="001B68E5"/>
    <w:rsid w:val="001B6C23"/>
    <w:rsid w:val="001B7502"/>
    <w:rsid w:val="001B77DE"/>
    <w:rsid w:val="001B7A97"/>
    <w:rsid w:val="001B7FBD"/>
    <w:rsid w:val="001C017D"/>
    <w:rsid w:val="001C0437"/>
    <w:rsid w:val="001C0914"/>
    <w:rsid w:val="001C0A4B"/>
    <w:rsid w:val="001C0F51"/>
    <w:rsid w:val="001C158C"/>
    <w:rsid w:val="001C15B6"/>
    <w:rsid w:val="001C174C"/>
    <w:rsid w:val="001C1DEA"/>
    <w:rsid w:val="001C26AF"/>
    <w:rsid w:val="001C325C"/>
    <w:rsid w:val="001C36D2"/>
    <w:rsid w:val="001C3B12"/>
    <w:rsid w:val="001C4457"/>
    <w:rsid w:val="001C47FE"/>
    <w:rsid w:val="001C4ACA"/>
    <w:rsid w:val="001C5C2C"/>
    <w:rsid w:val="001C62DD"/>
    <w:rsid w:val="001C6427"/>
    <w:rsid w:val="001C67C7"/>
    <w:rsid w:val="001C716F"/>
    <w:rsid w:val="001C72FC"/>
    <w:rsid w:val="001C7D69"/>
    <w:rsid w:val="001D04FA"/>
    <w:rsid w:val="001D121D"/>
    <w:rsid w:val="001D1913"/>
    <w:rsid w:val="001D2E84"/>
    <w:rsid w:val="001D38EB"/>
    <w:rsid w:val="001D3D85"/>
    <w:rsid w:val="001D4575"/>
    <w:rsid w:val="001D56B1"/>
    <w:rsid w:val="001D5ADF"/>
    <w:rsid w:val="001D6F71"/>
    <w:rsid w:val="001D7181"/>
    <w:rsid w:val="001E17EF"/>
    <w:rsid w:val="001E457C"/>
    <w:rsid w:val="001E4A40"/>
    <w:rsid w:val="001E4DD1"/>
    <w:rsid w:val="001E4F3E"/>
    <w:rsid w:val="001E5086"/>
    <w:rsid w:val="001E5610"/>
    <w:rsid w:val="001E6268"/>
    <w:rsid w:val="001E6D23"/>
    <w:rsid w:val="001E732F"/>
    <w:rsid w:val="001E7384"/>
    <w:rsid w:val="001E74D0"/>
    <w:rsid w:val="001E7A34"/>
    <w:rsid w:val="001E7E7C"/>
    <w:rsid w:val="001E7EAE"/>
    <w:rsid w:val="001F0222"/>
    <w:rsid w:val="001F03CD"/>
    <w:rsid w:val="001F13CE"/>
    <w:rsid w:val="001F1996"/>
    <w:rsid w:val="001F2773"/>
    <w:rsid w:val="001F27E6"/>
    <w:rsid w:val="001F2903"/>
    <w:rsid w:val="001F2A84"/>
    <w:rsid w:val="001F36D8"/>
    <w:rsid w:val="001F3A05"/>
    <w:rsid w:val="001F4167"/>
    <w:rsid w:val="001F449E"/>
    <w:rsid w:val="001F522F"/>
    <w:rsid w:val="001F6669"/>
    <w:rsid w:val="001F7983"/>
    <w:rsid w:val="001F79D2"/>
    <w:rsid w:val="002004D2"/>
    <w:rsid w:val="00200A9C"/>
    <w:rsid w:val="00200CFD"/>
    <w:rsid w:val="00201136"/>
    <w:rsid w:val="0020123A"/>
    <w:rsid w:val="00202A78"/>
    <w:rsid w:val="00202D0C"/>
    <w:rsid w:val="002036A4"/>
    <w:rsid w:val="0020430C"/>
    <w:rsid w:val="0020436F"/>
    <w:rsid w:val="00204649"/>
    <w:rsid w:val="00204896"/>
    <w:rsid w:val="00205410"/>
    <w:rsid w:val="0020574A"/>
    <w:rsid w:val="002058A5"/>
    <w:rsid w:val="002058B9"/>
    <w:rsid w:val="00205B0B"/>
    <w:rsid w:val="00205B48"/>
    <w:rsid w:val="00205DC7"/>
    <w:rsid w:val="00205F50"/>
    <w:rsid w:val="002068D4"/>
    <w:rsid w:val="00206B10"/>
    <w:rsid w:val="00206BA1"/>
    <w:rsid w:val="00206D44"/>
    <w:rsid w:val="002073FD"/>
    <w:rsid w:val="00207777"/>
    <w:rsid w:val="00207D49"/>
    <w:rsid w:val="002102C6"/>
    <w:rsid w:val="002105CB"/>
    <w:rsid w:val="00210A0B"/>
    <w:rsid w:val="0021113F"/>
    <w:rsid w:val="00211196"/>
    <w:rsid w:val="0021119D"/>
    <w:rsid w:val="00211BA9"/>
    <w:rsid w:val="00211E75"/>
    <w:rsid w:val="002121F3"/>
    <w:rsid w:val="002126E4"/>
    <w:rsid w:val="002127E5"/>
    <w:rsid w:val="00212902"/>
    <w:rsid w:val="00212A5F"/>
    <w:rsid w:val="00212D20"/>
    <w:rsid w:val="00212FC0"/>
    <w:rsid w:val="00215872"/>
    <w:rsid w:val="00216342"/>
    <w:rsid w:val="0021670E"/>
    <w:rsid w:val="00216940"/>
    <w:rsid w:val="00217063"/>
    <w:rsid w:val="00217C36"/>
    <w:rsid w:val="00217F0A"/>
    <w:rsid w:val="0022069B"/>
    <w:rsid w:val="002211FE"/>
    <w:rsid w:val="00221590"/>
    <w:rsid w:val="00221897"/>
    <w:rsid w:val="002223D4"/>
    <w:rsid w:val="00222C63"/>
    <w:rsid w:val="00223ABD"/>
    <w:rsid w:val="00223D1B"/>
    <w:rsid w:val="00223FE0"/>
    <w:rsid w:val="00224549"/>
    <w:rsid w:val="00224C8B"/>
    <w:rsid w:val="00225185"/>
    <w:rsid w:val="002255E4"/>
    <w:rsid w:val="00225B42"/>
    <w:rsid w:val="0022617E"/>
    <w:rsid w:val="0022662F"/>
    <w:rsid w:val="002275CF"/>
    <w:rsid w:val="00227C0C"/>
    <w:rsid w:val="00227EC0"/>
    <w:rsid w:val="00231222"/>
    <w:rsid w:val="002317E0"/>
    <w:rsid w:val="002324B9"/>
    <w:rsid w:val="002334F9"/>
    <w:rsid w:val="00233EAB"/>
    <w:rsid w:val="0023477D"/>
    <w:rsid w:val="00235003"/>
    <w:rsid w:val="002370B0"/>
    <w:rsid w:val="002371FD"/>
    <w:rsid w:val="00237704"/>
    <w:rsid w:val="00237852"/>
    <w:rsid w:val="00240197"/>
    <w:rsid w:val="00240688"/>
    <w:rsid w:val="00240C5C"/>
    <w:rsid w:val="00241046"/>
    <w:rsid w:val="00241212"/>
    <w:rsid w:val="00241234"/>
    <w:rsid w:val="00241BD3"/>
    <w:rsid w:val="002423FF"/>
    <w:rsid w:val="0024262F"/>
    <w:rsid w:val="0024404B"/>
    <w:rsid w:val="00245CD1"/>
    <w:rsid w:val="00245CDF"/>
    <w:rsid w:val="00245DF1"/>
    <w:rsid w:val="002460C2"/>
    <w:rsid w:val="00246313"/>
    <w:rsid w:val="002475A2"/>
    <w:rsid w:val="00247D5A"/>
    <w:rsid w:val="002507C9"/>
    <w:rsid w:val="0025179A"/>
    <w:rsid w:val="00252CE2"/>
    <w:rsid w:val="00253C87"/>
    <w:rsid w:val="002543B3"/>
    <w:rsid w:val="002548CA"/>
    <w:rsid w:val="00254AE7"/>
    <w:rsid w:val="002552AD"/>
    <w:rsid w:val="00255E63"/>
    <w:rsid w:val="00256A8C"/>
    <w:rsid w:val="00257056"/>
    <w:rsid w:val="002575D0"/>
    <w:rsid w:val="00257A2B"/>
    <w:rsid w:val="00260216"/>
    <w:rsid w:val="0026137B"/>
    <w:rsid w:val="002623F0"/>
    <w:rsid w:val="00262CBC"/>
    <w:rsid w:val="0026334A"/>
    <w:rsid w:val="00263447"/>
    <w:rsid w:val="0026348B"/>
    <w:rsid w:val="002646CA"/>
    <w:rsid w:val="00264CEA"/>
    <w:rsid w:val="002654E8"/>
    <w:rsid w:val="00265D29"/>
    <w:rsid w:val="00266D1E"/>
    <w:rsid w:val="00267AC4"/>
    <w:rsid w:val="00271267"/>
    <w:rsid w:val="00272D9D"/>
    <w:rsid w:val="002730FD"/>
    <w:rsid w:val="002744DB"/>
    <w:rsid w:val="002751F7"/>
    <w:rsid w:val="002753E2"/>
    <w:rsid w:val="002758BA"/>
    <w:rsid w:val="00276393"/>
    <w:rsid w:val="00276644"/>
    <w:rsid w:val="00276DDA"/>
    <w:rsid w:val="002771DE"/>
    <w:rsid w:val="002771FC"/>
    <w:rsid w:val="0027731D"/>
    <w:rsid w:val="00277571"/>
    <w:rsid w:val="00277DC5"/>
    <w:rsid w:val="00281B8A"/>
    <w:rsid w:val="00281F49"/>
    <w:rsid w:val="00282269"/>
    <w:rsid w:val="00282A0D"/>
    <w:rsid w:val="00282C36"/>
    <w:rsid w:val="00283CEA"/>
    <w:rsid w:val="002843E3"/>
    <w:rsid w:val="0028535F"/>
    <w:rsid w:val="0028606E"/>
    <w:rsid w:val="002863B0"/>
    <w:rsid w:val="002874BA"/>
    <w:rsid w:val="002876E2"/>
    <w:rsid w:val="002878FD"/>
    <w:rsid w:val="00287B48"/>
    <w:rsid w:val="00291248"/>
    <w:rsid w:val="002914D1"/>
    <w:rsid w:val="00291D9F"/>
    <w:rsid w:val="002929BC"/>
    <w:rsid w:val="00293A2B"/>
    <w:rsid w:val="002948B7"/>
    <w:rsid w:val="00294DFC"/>
    <w:rsid w:val="0029544B"/>
    <w:rsid w:val="00295879"/>
    <w:rsid w:val="00296202"/>
    <w:rsid w:val="0029649F"/>
    <w:rsid w:val="00296D83"/>
    <w:rsid w:val="00297284"/>
    <w:rsid w:val="00297520"/>
    <w:rsid w:val="00297D29"/>
    <w:rsid w:val="00297D70"/>
    <w:rsid w:val="002A008C"/>
    <w:rsid w:val="002A1334"/>
    <w:rsid w:val="002A25D2"/>
    <w:rsid w:val="002A2BCE"/>
    <w:rsid w:val="002A3434"/>
    <w:rsid w:val="002A3CBD"/>
    <w:rsid w:val="002A4824"/>
    <w:rsid w:val="002A4E09"/>
    <w:rsid w:val="002A5353"/>
    <w:rsid w:val="002A58CA"/>
    <w:rsid w:val="002A5A21"/>
    <w:rsid w:val="002A5C27"/>
    <w:rsid w:val="002A7C1F"/>
    <w:rsid w:val="002B06A6"/>
    <w:rsid w:val="002B112E"/>
    <w:rsid w:val="002B11C7"/>
    <w:rsid w:val="002B178F"/>
    <w:rsid w:val="002B18CA"/>
    <w:rsid w:val="002B2282"/>
    <w:rsid w:val="002B3AF5"/>
    <w:rsid w:val="002B44E0"/>
    <w:rsid w:val="002B476F"/>
    <w:rsid w:val="002B4F92"/>
    <w:rsid w:val="002B57AA"/>
    <w:rsid w:val="002B660F"/>
    <w:rsid w:val="002B76E8"/>
    <w:rsid w:val="002C086E"/>
    <w:rsid w:val="002C0DAD"/>
    <w:rsid w:val="002C1D7B"/>
    <w:rsid w:val="002C2740"/>
    <w:rsid w:val="002C2CC0"/>
    <w:rsid w:val="002C327A"/>
    <w:rsid w:val="002C37B9"/>
    <w:rsid w:val="002C3A12"/>
    <w:rsid w:val="002C4896"/>
    <w:rsid w:val="002C5105"/>
    <w:rsid w:val="002C5E2A"/>
    <w:rsid w:val="002C6266"/>
    <w:rsid w:val="002C65BB"/>
    <w:rsid w:val="002C6961"/>
    <w:rsid w:val="002C734C"/>
    <w:rsid w:val="002C7365"/>
    <w:rsid w:val="002C7DBE"/>
    <w:rsid w:val="002D0CBB"/>
    <w:rsid w:val="002D1DEA"/>
    <w:rsid w:val="002D1E45"/>
    <w:rsid w:val="002D2893"/>
    <w:rsid w:val="002D29B6"/>
    <w:rsid w:val="002D2AEC"/>
    <w:rsid w:val="002D2DE1"/>
    <w:rsid w:val="002D302E"/>
    <w:rsid w:val="002D33A1"/>
    <w:rsid w:val="002D3BFA"/>
    <w:rsid w:val="002D48D4"/>
    <w:rsid w:val="002D4D44"/>
    <w:rsid w:val="002D5393"/>
    <w:rsid w:val="002D5686"/>
    <w:rsid w:val="002D5D86"/>
    <w:rsid w:val="002D61F1"/>
    <w:rsid w:val="002D684C"/>
    <w:rsid w:val="002D6E5A"/>
    <w:rsid w:val="002E0F5B"/>
    <w:rsid w:val="002E1514"/>
    <w:rsid w:val="002E16E4"/>
    <w:rsid w:val="002E1720"/>
    <w:rsid w:val="002E1AD8"/>
    <w:rsid w:val="002E1C7F"/>
    <w:rsid w:val="002E1CD3"/>
    <w:rsid w:val="002E39E6"/>
    <w:rsid w:val="002E3F9A"/>
    <w:rsid w:val="002E40BA"/>
    <w:rsid w:val="002E40F0"/>
    <w:rsid w:val="002E4665"/>
    <w:rsid w:val="002E4C3A"/>
    <w:rsid w:val="002E4EDB"/>
    <w:rsid w:val="002E52D6"/>
    <w:rsid w:val="002E5BE2"/>
    <w:rsid w:val="002E5CAB"/>
    <w:rsid w:val="002E5D67"/>
    <w:rsid w:val="002E614C"/>
    <w:rsid w:val="002E65D4"/>
    <w:rsid w:val="002E6E6B"/>
    <w:rsid w:val="002E7913"/>
    <w:rsid w:val="002F0323"/>
    <w:rsid w:val="002F0913"/>
    <w:rsid w:val="002F181D"/>
    <w:rsid w:val="002F1B4B"/>
    <w:rsid w:val="002F1D50"/>
    <w:rsid w:val="002F269F"/>
    <w:rsid w:val="002F26EC"/>
    <w:rsid w:val="002F2AAF"/>
    <w:rsid w:val="002F2D38"/>
    <w:rsid w:val="002F4182"/>
    <w:rsid w:val="002F419D"/>
    <w:rsid w:val="002F4AD2"/>
    <w:rsid w:val="002F4F61"/>
    <w:rsid w:val="002F50C4"/>
    <w:rsid w:val="002F6857"/>
    <w:rsid w:val="002F7386"/>
    <w:rsid w:val="002F74CD"/>
    <w:rsid w:val="002F77D3"/>
    <w:rsid w:val="003007AF"/>
    <w:rsid w:val="00300ECD"/>
    <w:rsid w:val="00301E8B"/>
    <w:rsid w:val="00302E70"/>
    <w:rsid w:val="0030391D"/>
    <w:rsid w:val="00303E2C"/>
    <w:rsid w:val="00304C2F"/>
    <w:rsid w:val="0030758C"/>
    <w:rsid w:val="003078B3"/>
    <w:rsid w:val="00310A25"/>
    <w:rsid w:val="00311148"/>
    <w:rsid w:val="003118C7"/>
    <w:rsid w:val="00311ABC"/>
    <w:rsid w:val="00312B26"/>
    <w:rsid w:val="00312BBE"/>
    <w:rsid w:val="00312DD9"/>
    <w:rsid w:val="00312F88"/>
    <w:rsid w:val="003136EA"/>
    <w:rsid w:val="00313877"/>
    <w:rsid w:val="003146FF"/>
    <w:rsid w:val="00314B75"/>
    <w:rsid w:val="0031553C"/>
    <w:rsid w:val="00316744"/>
    <w:rsid w:val="003167AE"/>
    <w:rsid w:val="00316BE0"/>
    <w:rsid w:val="00316F7C"/>
    <w:rsid w:val="00317A39"/>
    <w:rsid w:val="003207D0"/>
    <w:rsid w:val="00323016"/>
    <w:rsid w:val="00323927"/>
    <w:rsid w:val="00324078"/>
    <w:rsid w:val="003245F5"/>
    <w:rsid w:val="0032502F"/>
    <w:rsid w:val="00325F39"/>
    <w:rsid w:val="00326260"/>
    <w:rsid w:val="003263A5"/>
    <w:rsid w:val="003265B3"/>
    <w:rsid w:val="00326BBB"/>
    <w:rsid w:val="00326FBC"/>
    <w:rsid w:val="0032723D"/>
    <w:rsid w:val="00327A23"/>
    <w:rsid w:val="00327BD0"/>
    <w:rsid w:val="00330074"/>
    <w:rsid w:val="00330813"/>
    <w:rsid w:val="00330818"/>
    <w:rsid w:val="00330B5F"/>
    <w:rsid w:val="00331D68"/>
    <w:rsid w:val="0033385D"/>
    <w:rsid w:val="003339A2"/>
    <w:rsid w:val="003341A8"/>
    <w:rsid w:val="00335194"/>
    <w:rsid w:val="0033629C"/>
    <w:rsid w:val="00336841"/>
    <w:rsid w:val="00336C15"/>
    <w:rsid w:val="0033772E"/>
    <w:rsid w:val="00337AFB"/>
    <w:rsid w:val="00337E31"/>
    <w:rsid w:val="003401FC"/>
    <w:rsid w:val="0034048B"/>
    <w:rsid w:val="00340B76"/>
    <w:rsid w:val="00340CA1"/>
    <w:rsid w:val="00343604"/>
    <w:rsid w:val="003441EA"/>
    <w:rsid w:val="00344728"/>
    <w:rsid w:val="00345433"/>
    <w:rsid w:val="0034547E"/>
    <w:rsid w:val="0034723D"/>
    <w:rsid w:val="003478B6"/>
    <w:rsid w:val="00347B02"/>
    <w:rsid w:val="00350189"/>
    <w:rsid w:val="00351DDC"/>
    <w:rsid w:val="003527E4"/>
    <w:rsid w:val="0035310D"/>
    <w:rsid w:val="003539DD"/>
    <w:rsid w:val="00353B9F"/>
    <w:rsid w:val="003552E0"/>
    <w:rsid w:val="00355A37"/>
    <w:rsid w:val="00355F15"/>
    <w:rsid w:val="00356801"/>
    <w:rsid w:val="0035749E"/>
    <w:rsid w:val="003579B6"/>
    <w:rsid w:val="00360D76"/>
    <w:rsid w:val="003613A0"/>
    <w:rsid w:val="00361907"/>
    <w:rsid w:val="0036252C"/>
    <w:rsid w:val="00363634"/>
    <w:rsid w:val="003643DB"/>
    <w:rsid w:val="003645A0"/>
    <w:rsid w:val="00364AC4"/>
    <w:rsid w:val="00365335"/>
    <w:rsid w:val="00365E68"/>
    <w:rsid w:val="00366296"/>
    <w:rsid w:val="003669DA"/>
    <w:rsid w:val="00366C63"/>
    <w:rsid w:val="003705A3"/>
    <w:rsid w:val="00371814"/>
    <w:rsid w:val="00371DBD"/>
    <w:rsid w:val="00371EEB"/>
    <w:rsid w:val="00371F14"/>
    <w:rsid w:val="00372321"/>
    <w:rsid w:val="003723EF"/>
    <w:rsid w:val="00373104"/>
    <w:rsid w:val="003747B8"/>
    <w:rsid w:val="00374A9F"/>
    <w:rsid w:val="00374CF9"/>
    <w:rsid w:val="00374D46"/>
    <w:rsid w:val="003753E3"/>
    <w:rsid w:val="0037546D"/>
    <w:rsid w:val="0037580E"/>
    <w:rsid w:val="00377E05"/>
    <w:rsid w:val="003811F6"/>
    <w:rsid w:val="00381D87"/>
    <w:rsid w:val="00382820"/>
    <w:rsid w:val="00384402"/>
    <w:rsid w:val="003850ED"/>
    <w:rsid w:val="00385BB1"/>
    <w:rsid w:val="00385D82"/>
    <w:rsid w:val="00386E32"/>
    <w:rsid w:val="0038705A"/>
    <w:rsid w:val="003871D5"/>
    <w:rsid w:val="003872E2"/>
    <w:rsid w:val="00387AA5"/>
    <w:rsid w:val="00390306"/>
    <w:rsid w:val="00390825"/>
    <w:rsid w:val="00391083"/>
    <w:rsid w:val="00392184"/>
    <w:rsid w:val="00392DD3"/>
    <w:rsid w:val="003930D1"/>
    <w:rsid w:val="00393D2C"/>
    <w:rsid w:val="003959E1"/>
    <w:rsid w:val="003965CA"/>
    <w:rsid w:val="00397265"/>
    <w:rsid w:val="003A05D1"/>
    <w:rsid w:val="003A084C"/>
    <w:rsid w:val="003A0F0B"/>
    <w:rsid w:val="003A10BB"/>
    <w:rsid w:val="003A1BB9"/>
    <w:rsid w:val="003A1CB2"/>
    <w:rsid w:val="003A245C"/>
    <w:rsid w:val="003A27A9"/>
    <w:rsid w:val="003A2C89"/>
    <w:rsid w:val="003A2D61"/>
    <w:rsid w:val="003A33E8"/>
    <w:rsid w:val="003A35DD"/>
    <w:rsid w:val="003A3CFC"/>
    <w:rsid w:val="003A5055"/>
    <w:rsid w:val="003A605D"/>
    <w:rsid w:val="003A6767"/>
    <w:rsid w:val="003A72F9"/>
    <w:rsid w:val="003A7568"/>
    <w:rsid w:val="003B0EC6"/>
    <w:rsid w:val="003B1095"/>
    <w:rsid w:val="003B178C"/>
    <w:rsid w:val="003B1856"/>
    <w:rsid w:val="003B1D52"/>
    <w:rsid w:val="003B201B"/>
    <w:rsid w:val="003B28BB"/>
    <w:rsid w:val="003B2D74"/>
    <w:rsid w:val="003B3BF0"/>
    <w:rsid w:val="003B46EA"/>
    <w:rsid w:val="003B49B6"/>
    <w:rsid w:val="003B49FA"/>
    <w:rsid w:val="003B5E44"/>
    <w:rsid w:val="003B5F10"/>
    <w:rsid w:val="003B6DEE"/>
    <w:rsid w:val="003B71A2"/>
    <w:rsid w:val="003B74B3"/>
    <w:rsid w:val="003B7DC1"/>
    <w:rsid w:val="003C003D"/>
    <w:rsid w:val="003C3219"/>
    <w:rsid w:val="003C36BD"/>
    <w:rsid w:val="003C3B0B"/>
    <w:rsid w:val="003C47E4"/>
    <w:rsid w:val="003C49A3"/>
    <w:rsid w:val="003C568B"/>
    <w:rsid w:val="003C5F00"/>
    <w:rsid w:val="003C6A10"/>
    <w:rsid w:val="003C6B96"/>
    <w:rsid w:val="003C76D8"/>
    <w:rsid w:val="003D012C"/>
    <w:rsid w:val="003D01BF"/>
    <w:rsid w:val="003D084D"/>
    <w:rsid w:val="003D2314"/>
    <w:rsid w:val="003D30F5"/>
    <w:rsid w:val="003D3ABB"/>
    <w:rsid w:val="003D489E"/>
    <w:rsid w:val="003D524F"/>
    <w:rsid w:val="003D545B"/>
    <w:rsid w:val="003D5483"/>
    <w:rsid w:val="003D6ED9"/>
    <w:rsid w:val="003D747E"/>
    <w:rsid w:val="003D75D1"/>
    <w:rsid w:val="003E00FB"/>
    <w:rsid w:val="003E032B"/>
    <w:rsid w:val="003E076D"/>
    <w:rsid w:val="003E100E"/>
    <w:rsid w:val="003E1142"/>
    <w:rsid w:val="003E2178"/>
    <w:rsid w:val="003E242D"/>
    <w:rsid w:val="003E26B7"/>
    <w:rsid w:val="003E2865"/>
    <w:rsid w:val="003E444A"/>
    <w:rsid w:val="003E4C97"/>
    <w:rsid w:val="003E522F"/>
    <w:rsid w:val="003E59BD"/>
    <w:rsid w:val="003E62D2"/>
    <w:rsid w:val="003E6FB3"/>
    <w:rsid w:val="003E76B1"/>
    <w:rsid w:val="003E78D4"/>
    <w:rsid w:val="003F061B"/>
    <w:rsid w:val="003F0B22"/>
    <w:rsid w:val="003F0DF6"/>
    <w:rsid w:val="003F13AC"/>
    <w:rsid w:val="003F15F1"/>
    <w:rsid w:val="003F164D"/>
    <w:rsid w:val="003F24ED"/>
    <w:rsid w:val="003F2659"/>
    <w:rsid w:val="003F2C80"/>
    <w:rsid w:val="003F2EA9"/>
    <w:rsid w:val="003F4217"/>
    <w:rsid w:val="003F4C79"/>
    <w:rsid w:val="003F6155"/>
    <w:rsid w:val="003F6CF2"/>
    <w:rsid w:val="003F6ED1"/>
    <w:rsid w:val="004000B5"/>
    <w:rsid w:val="004005ED"/>
    <w:rsid w:val="00400B9F"/>
    <w:rsid w:val="00401611"/>
    <w:rsid w:val="0040330B"/>
    <w:rsid w:val="004039FA"/>
    <w:rsid w:val="00404729"/>
    <w:rsid w:val="00404D5E"/>
    <w:rsid w:val="00404FE6"/>
    <w:rsid w:val="00405162"/>
    <w:rsid w:val="004057A9"/>
    <w:rsid w:val="004076B1"/>
    <w:rsid w:val="004076F1"/>
    <w:rsid w:val="00410305"/>
    <w:rsid w:val="00411174"/>
    <w:rsid w:val="0041196E"/>
    <w:rsid w:val="00411EAF"/>
    <w:rsid w:val="00412CB7"/>
    <w:rsid w:val="00412DDA"/>
    <w:rsid w:val="00412E53"/>
    <w:rsid w:val="00414357"/>
    <w:rsid w:val="00414F24"/>
    <w:rsid w:val="0041567C"/>
    <w:rsid w:val="00416211"/>
    <w:rsid w:val="00416D31"/>
    <w:rsid w:val="004170AB"/>
    <w:rsid w:val="004173F0"/>
    <w:rsid w:val="004174B8"/>
    <w:rsid w:val="00417658"/>
    <w:rsid w:val="0042093A"/>
    <w:rsid w:val="00420AFD"/>
    <w:rsid w:val="00421BD8"/>
    <w:rsid w:val="00422396"/>
    <w:rsid w:val="00422F99"/>
    <w:rsid w:val="00423FEC"/>
    <w:rsid w:val="004249B2"/>
    <w:rsid w:val="00424A6D"/>
    <w:rsid w:val="0042526F"/>
    <w:rsid w:val="00426EE2"/>
    <w:rsid w:val="004316E5"/>
    <w:rsid w:val="00431B9C"/>
    <w:rsid w:val="00432F1C"/>
    <w:rsid w:val="0043340A"/>
    <w:rsid w:val="00433681"/>
    <w:rsid w:val="004338AC"/>
    <w:rsid w:val="00433C1C"/>
    <w:rsid w:val="004340AA"/>
    <w:rsid w:val="00434DC1"/>
    <w:rsid w:val="00436065"/>
    <w:rsid w:val="00436DF2"/>
    <w:rsid w:val="00442406"/>
    <w:rsid w:val="004424D9"/>
    <w:rsid w:val="0044254E"/>
    <w:rsid w:val="004428C7"/>
    <w:rsid w:val="00443CE5"/>
    <w:rsid w:val="004442BE"/>
    <w:rsid w:val="004447BE"/>
    <w:rsid w:val="00444A33"/>
    <w:rsid w:val="00444FA9"/>
    <w:rsid w:val="004457B8"/>
    <w:rsid w:val="00445EA6"/>
    <w:rsid w:val="004464A9"/>
    <w:rsid w:val="00446CFA"/>
    <w:rsid w:val="004476E8"/>
    <w:rsid w:val="00447822"/>
    <w:rsid w:val="00447E56"/>
    <w:rsid w:val="004508E6"/>
    <w:rsid w:val="004510B8"/>
    <w:rsid w:val="004515EA"/>
    <w:rsid w:val="004530A1"/>
    <w:rsid w:val="00453E0C"/>
    <w:rsid w:val="00454FB1"/>
    <w:rsid w:val="004553AD"/>
    <w:rsid w:val="00455C37"/>
    <w:rsid w:val="00456974"/>
    <w:rsid w:val="00456B7F"/>
    <w:rsid w:val="00457FDC"/>
    <w:rsid w:val="0046044C"/>
    <w:rsid w:val="00460DCC"/>
    <w:rsid w:val="00461472"/>
    <w:rsid w:val="00462060"/>
    <w:rsid w:val="00462A96"/>
    <w:rsid w:val="00462F18"/>
    <w:rsid w:val="0046335A"/>
    <w:rsid w:val="004648F7"/>
    <w:rsid w:val="00465038"/>
    <w:rsid w:val="00466645"/>
    <w:rsid w:val="00466750"/>
    <w:rsid w:val="00466C26"/>
    <w:rsid w:val="00466DEC"/>
    <w:rsid w:val="0046711D"/>
    <w:rsid w:val="00470301"/>
    <w:rsid w:val="00470408"/>
    <w:rsid w:val="00470562"/>
    <w:rsid w:val="00470EB9"/>
    <w:rsid w:val="00471053"/>
    <w:rsid w:val="00472846"/>
    <w:rsid w:val="004736BC"/>
    <w:rsid w:val="0047455D"/>
    <w:rsid w:val="004749BA"/>
    <w:rsid w:val="00475187"/>
    <w:rsid w:val="00475721"/>
    <w:rsid w:val="004764FC"/>
    <w:rsid w:val="00477B62"/>
    <w:rsid w:val="004812F9"/>
    <w:rsid w:val="00481ABF"/>
    <w:rsid w:val="00483078"/>
    <w:rsid w:val="00483CF3"/>
    <w:rsid w:val="004840A8"/>
    <w:rsid w:val="0048463F"/>
    <w:rsid w:val="00484D1F"/>
    <w:rsid w:val="00486244"/>
    <w:rsid w:val="00486356"/>
    <w:rsid w:val="00486564"/>
    <w:rsid w:val="0048656D"/>
    <w:rsid w:val="00486ADC"/>
    <w:rsid w:val="00487A75"/>
    <w:rsid w:val="0049049E"/>
    <w:rsid w:val="004911DA"/>
    <w:rsid w:val="00491C1D"/>
    <w:rsid w:val="004920C6"/>
    <w:rsid w:val="0049225C"/>
    <w:rsid w:val="00492505"/>
    <w:rsid w:val="0049283E"/>
    <w:rsid w:val="00492DA1"/>
    <w:rsid w:val="00492F5E"/>
    <w:rsid w:val="0049344C"/>
    <w:rsid w:val="00493B69"/>
    <w:rsid w:val="00494733"/>
    <w:rsid w:val="00495275"/>
    <w:rsid w:val="00495F52"/>
    <w:rsid w:val="0049605C"/>
    <w:rsid w:val="00496E94"/>
    <w:rsid w:val="004A05E5"/>
    <w:rsid w:val="004A1A99"/>
    <w:rsid w:val="004A1EC7"/>
    <w:rsid w:val="004A1F0C"/>
    <w:rsid w:val="004A2D83"/>
    <w:rsid w:val="004A32EA"/>
    <w:rsid w:val="004A384F"/>
    <w:rsid w:val="004A433A"/>
    <w:rsid w:val="004A4929"/>
    <w:rsid w:val="004A4CCE"/>
    <w:rsid w:val="004A554E"/>
    <w:rsid w:val="004A61BF"/>
    <w:rsid w:val="004A6977"/>
    <w:rsid w:val="004A7097"/>
    <w:rsid w:val="004A7FBE"/>
    <w:rsid w:val="004B08E4"/>
    <w:rsid w:val="004B1B57"/>
    <w:rsid w:val="004B2525"/>
    <w:rsid w:val="004B2B92"/>
    <w:rsid w:val="004B339C"/>
    <w:rsid w:val="004B4A93"/>
    <w:rsid w:val="004B4B04"/>
    <w:rsid w:val="004B584B"/>
    <w:rsid w:val="004B6406"/>
    <w:rsid w:val="004B6BB1"/>
    <w:rsid w:val="004B6EE1"/>
    <w:rsid w:val="004B73D4"/>
    <w:rsid w:val="004B7CB6"/>
    <w:rsid w:val="004C0165"/>
    <w:rsid w:val="004C05CF"/>
    <w:rsid w:val="004C14C7"/>
    <w:rsid w:val="004C1B31"/>
    <w:rsid w:val="004C233C"/>
    <w:rsid w:val="004C2B12"/>
    <w:rsid w:val="004C2CC2"/>
    <w:rsid w:val="004C2E99"/>
    <w:rsid w:val="004C3382"/>
    <w:rsid w:val="004C3BF8"/>
    <w:rsid w:val="004C50E1"/>
    <w:rsid w:val="004C5578"/>
    <w:rsid w:val="004C56D9"/>
    <w:rsid w:val="004C5A86"/>
    <w:rsid w:val="004C7715"/>
    <w:rsid w:val="004C7BFC"/>
    <w:rsid w:val="004C7FCE"/>
    <w:rsid w:val="004D0F7F"/>
    <w:rsid w:val="004D1E9D"/>
    <w:rsid w:val="004D1FD9"/>
    <w:rsid w:val="004D2566"/>
    <w:rsid w:val="004D2D23"/>
    <w:rsid w:val="004D3226"/>
    <w:rsid w:val="004D3544"/>
    <w:rsid w:val="004D3BD2"/>
    <w:rsid w:val="004D42A6"/>
    <w:rsid w:val="004D5DEB"/>
    <w:rsid w:val="004D600C"/>
    <w:rsid w:val="004D74F1"/>
    <w:rsid w:val="004D792E"/>
    <w:rsid w:val="004E07B0"/>
    <w:rsid w:val="004E1463"/>
    <w:rsid w:val="004E28AB"/>
    <w:rsid w:val="004E43ED"/>
    <w:rsid w:val="004E53DA"/>
    <w:rsid w:val="004E5B26"/>
    <w:rsid w:val="004E5DCA"/>
    <w:rsid w:val="004E65AE"/>
    <w:rsid w:val="004E6F86"/>
    <w:rsid w:val="004E70DB"/>
    <w:rsid w:val="004E7599"/>
    <w:rsid w:val="004E7F89"/>
    <w:rsid w:val="004F07B5"/>
    <w:rsid w:val="004F0E55"/>
    <w:rsid w:val="004F116A"/>
    <w:rsid w:val="004F256A"/>
    <w:rsid w:val="004F287F"/>
    <w:rsid w:val="004F3CDE"/>
    <w:rsid w:val="004F4073"/>
    <w:rsid w:val="004F438E"/>
    <w:rsid w:val="004F471C"/>
    <w:rsid w:val="004F505F"/>
    <w:rsid w:val="004F6C4A"/>
    <w:rsid w:val="004F71CD"/>
    <w:rsid w:val="004F71F5"/>
    <w:rsid w:val="004F7E18"/>
    <w:rsid w:val="00500267"/>
    <w:rsid w:val="00500C0F"/>
    <w:rsid w:val="00500F0A"/>
    <w:rsid w:val="00501A74"/>
    <w:rsid w:val="00502025"/>
    <w:rsid w:val="00502192"/>
    <w:rsid w:val="0050288B"/>
    <w:rsid w:val="00502B1C"/>
    <w:rsid w:val="005036EF"/>
    <w:rsid w:val="00503E44"/>
    <w:rsid w:val="00504D8E"/>
    <w:rsid w:val="00504F03"/>
    <w:rsid w:val="00504FD7"/>
    <w:rsid w:val="00505260"/>
    <w:rsid w:val="00505C70"/>
    <w:rsid w:val="005064FF"/>
    <w:rsid w:val="00506509"/>
    <w:rsid w:val="005071BB"/>
    <w:rsid w:val="005076DE"/>
    <w:rsid w:val="00507852"/>
    <w:rsid w:val="00507EE8"/>
    <w:rsid w:val="00511904"/>
    <w:rsid w:val="005128BE"/>
    <w:rsid w:val="00513340"/>
    <w:rsid w:val="00513F27"/>
    <w:rsid w:val="00514402"/>
    <w:rsid w:val="005144FF"/>
    <w:rsid w:val="00514C11"/>
    <w:rsid w:val="00515245"/>
    <w:rsid w:val="00515A0A"/>
    <w:rsid w:val="00516140"/>
    <w:rsid w:val="00516DFA"/>
    <w:rsid w:val="005172BD"/>
    <w:rsid w:val="00520389"/>
    <w:rsid w:val="005204A0"/>
    <w:rsid w:val="00520AAB"/>
    <w:rsid w:val="00521705"/>
    <w:rsid w:val="0052209A"/>
    <w:rsid w:val="005226E5"/>
    <w:rsid w:val="0052309C"/>
    <w:rsid w:val="0052325E"/>
    <w:rsid w:val="00523367"/>
    <w:rsid w:val="00523927"/>
    <w:rsid w:val="00524F8D"/>
    <w:rsid w:val="005252F9"/>
    <w:rsid w:val="00530287"/>
    <w:rsid w:val="0053032E"/>
    <w:rsid w:val="0053097D"/>
    <w:rsid w:val="00531261"/>
    <w:rsid w:val="005314DA"/>
    <w:rsid w:val="005314E3"/>
    <w:rsid w:val="0053167E"/>
    <w:rsid w:val="00531AFC"/>
    <w:rsid w:val="00531F70"/>
    <w:rsid w:val="0053217E"/>
    <w:rsid w:val="00532F6E"/>
    <w:rsid w:val="00533860"/>
    <w:rsid w:val="00534007"/>
    <w:rsid w:val="005346EA"/>
    <w:rsid w:val="00534A57"/>
    <w:rsid w:val="0053627F"/>
    <w:rsid w:val="005367DE"/>
    <w:rsid w:val="00536C00"/>
    <w:rsid w:val="00537424"/>
    <w:rsid w:val="00537480"/>
    <w:rsid w:val="005377BC"/>
    <w:rsid w:val="0054014C"/>
    <w:rsid w:val="005404B8"/>
    <w:rsid w:val="0054101E"/>
    <w:rsid w:val="00541189"/>
    <w:rsid w:val="0054210C"/>
    <w:rsid w:val="00542B59"/>
    <w:rsid w:val="00542F2E"/>
    <w:rsid w:val="0054366F"/>
    <w:rsid w:val="0054378E"/>
    <w:rsid w:val="00545057"/>
    <w:rsid w:val="005450BB"/>
    <w:rsid w:val="00546DEE"/>
    <w:rsid w:val="00550600"/>
    <w:rsid w:val="005514AE"/>
    <w:rsid w:val="00554107"/>
    <w:rsid w:val="00554486"/>
    <w:rsid w:val="00554C88"/>
    <w:rsid w:val="00555F6E"/>
    <w:rsid w:val="0055665D"/>
    <w:rsid w:val="00556A4F"/>
    <w:rsid w:val="00556EA9"/>
    <w:rsid w:val="00557BBE"/>
    <w:rsid w:val="00557E70"/>
    <w:rsid w:val="00560A82"/>
    <w:rsid w:val="005610BD"/>
    <w:rsid w:val="005611F1"/>
    <w:rsid w:val="005620BA"/>
    <w:rsid w:val="00562180"/>
    <w:rsid w:val="00564041"/>
    <w:rsid w:val="00564919"/>
    <w:rsid w:val="00564D91"/>
    <w:rsid w:val="00564E29"/>
    <w:rsid w:val="00566581"/>
    <w:rsid w:val="00567615"/>
    <w:rsid w:val="0056770C"/>
    <w:rsid w:val="00567A30"/>
    <w:rsid w:val="00567D2C"/>
    <w:rsid w:val="00570208"/>
    <w:rsid w:val="00570632"/>
    <w:rsid w:val="00570C93"/>
    <w:rsid w:val="005712D3"/>
    <w:rsid w:val="005729E6"/>
    <w:rsid w:val="0057394F"/>
    <w:rsid w:val="00573C91"/>
    <w:rsid w:val="00574EF3"/>
    <w:rsid w:val="005751CF"/>
    <w:rsid w:val="0057588F"/>
    <w:rsid w:val="005758D0"/>
    <w:rsid w:val="00576F3C"/>
    <w:rsid w:val="00580B9C"/>
    <w:rsid w:val="0058132E"/>
    <w:rsid w:val="005818F9"/>
    <w:rsid w:val="0058227A"/>
    <w:rsid w:val="00582840"/>
    <w:rsid w:val="005830AD"/>
    <w:rsid w:val="00583111"/>
    <w:rsid w:val="005838E0"/>
    <w:rsid w:val="00583ECB"/>
    <w:rsid w:val="00585E3E"/>
    <w:rsid w:val="00586396"/>
    <w:rsid w:val="005863CD"/>
    <w:rsid w:val="005865FC"/>
    <w:rsid w:val="00586E6F"/>
    <w:rsid w:val="0058798F"/>
    <w:rsid w:val="005906E4"/>
    <w:rsid w:val="00591E30"/>
    <w:rsid w:val="005937A3"/>
    <w:rsid w:val="0059401E"/>
    <w:rsid w:val="00594361"/>
    <w:rsid w:val="00595461"/>
    <w:rsid w:val="005956CE"/>
    <w:rsid w:val="00595DED"/>
    <w:rsid w:val="005962D7"/>
    <w:rsid w:val="00596BDF"/>
    <w:rsid w:val="0059728D"/>
    <w:rsid w:val="00597DA2"/>
    <w:rsid w:val="00597F82"/>
    <w:rsid w:val="005A0099"/>
    <w:rsid w:val="005A06B0"/>
    <w:rsid w:val="005A1D63"/>
    <w:rsid w:val="005A22B9"/>
    <w:rsid w:val="005A23FE"/>
    <w:rsid w:val="005A254E"/>
    <w:rsid w:val="005A266C"/>
    <w:rsid w:val="005A4CA2"/>
    <w:rsid w:val="005A5407"/>
    <w:rsid w:val="005A60B2"/>
    <w:rsid w:val="005A6381"/>
    <w:rsid w:val="005A6CB3"/>
    <w:rsid w:val="005A6E40"/>
    <w:rsid w:val="005A7778"/>
    <w:rsid w:val="005A7B9E"/>
    <w:rsid w:val="005A7FD5"/>
    <w:rsid w:val="005B0684"/>
    <w:rsid w:val="005B16C9"/>
    <w:rsid w:val="005B18CB"/>
    <w:rsid w:val="005B1D45"/>
    <w:rsid w:val="005B205B"/>
    <w:rsid w:val="005B227F"/>
    <w:rsid w:val="005B272F"/>
    <w:rsid w:val="005B2CC3"/>
    <w:rsid w:val="005B323A"/>
    <w:rsid w:val="005B3398"/>
    <w:rsid w:val="005B3979"/>
    <w:rsid w:val="005B49DA"/>
    <w:rsid w:val="005B7FD2"/>
    <w:rsid w:val="005C00FF"/>
    <w:rsid w:val="005C09A4"/>
    <w:rsid w:val="005C0AAC"/>
    <w:rsid w:val="005C0BDB"/>
    <w:rsid w:val="005C0C1C"/>
    <w:rsid w:val="005C1A35"/>
    <w:rsid w:val="005C20D0"/>
    <w:rsid w:val="005C27EE"/>
    <w:rsid w:val="005C2DA8"/>
    <w:rsid w:val="005C3096"/>
    <w:rsid w:val="005C34E6"/>
    <w:rsid w:val="005C3E53"/>
    <w:rsid w:val="005C4087"/>
    <w:rsid w:val="005C4619"/>
    <w:rsid w:val="005C482A"/>
    <w:rsid w:val="005C5D32"/>
    <w:rsid w:val="005C5E8A"/>
    <w:rsid w:val="005C62D2"/>
    <w:rsid w:val="005C68C4"/>
    <w:rsid w:val="005C75C9"/>
    <w:rsid w:val="005C7AF2"/>
    <w:rsid w:val="005C7C36"/>
    <w:rsid w:val="005C7DE3"/>
    <w:rsid w:val="005D0169"/>
    <w:rsid w:val="005D0B7A"/>
    <w:rsid w:val="005D1590"/>
    <w:rsid w:val="005D1CC8"/>
    <w:rsid w:val="005D3BFD"/>
    <w:rsid w:val="005D4071"/>
    <w:rsid w:val="005D40AB"/>
    <w:rsid w:val="005D4370"/>
    <w:rsid w:val="005D52BC"/>
    <w:rsid w:val="005D5540"/>
    <w:rsid w:val="005D6125"/>
    <w:rsid w:val="005D7195"/>
    <w:rsid w:val="005D71C0"/>
    <w:rsid w:val="005D7F71"/>
    <w:rsid w:val="005E36EA"/>
    <w:rsid w:val="005E3870"/>
    <w:rsid w:val="005E3F28"/>
    <w:rsid w:val="005E45E1"/>
    <w:rsid w:val="005E4966"/>
    <w:rsid w:val="005E4AD4"/>
    <w:rsid w:val="005E4BC5"/>
    <w:rsid w:val="005E52ED"/>
    <w:rsid w:val="005E5FCE"/>
    <w:rsid w:val="005E62A1"/>
    <w:rsid w:val="005E63E8"/>
    <w:rsid w:val="005E6550"/>
    <w:rsid w:val="005E6B53"/>
    <w:rsid w:val="005F159A"/>
    <w:rsid w:val="005F26BB"/>
    <w:rsid w:val="005F3200"/>
    <w:rsid w:val="005F34C5"/>
    <w:rsid w:val="005F3508"/>
    <w:rsid w:val="005F364D"/>
    <w:rsid w:val="005F4648"/>
    <w:rsid w:val="005F4992"/>
    <w:rsid w:val="005F5352"/>
    <w:rsid w:val="005F615F"/>
    <w:rsid w:val="005F6F90"/>
    <w:rsid w:val="005F73AC"/>
    <w:rsid w:val="005F7B1E"/>
    <w:rsid w:val="006000E0"/>
    <w:rsid w:val="00600917"/>
    <w:rsid w:val="00600AAA"/>
    <w:rsid w:val="00601200"/>
    <w:rsid w:val="00601787"/>
    <w:rsid w:val="006018E5"/>
    <w:rsid w:val="00601BF8"/>
    <w:rsid w:val="00601C4D"/>
    <w:rsid w:val="00601E4E"/>
    <w:rsid w:val="00602677"/>
    <w:rsid w:val="006036B0"/>
    <w:rsid w:val="00603ECC"/>
    <w:rsid w:val="00604A8D"/>
    <w:rsid w:val="00605194"/>
    <w:rsid w:val="00605712"/>
    <w:rsid w:val="00606DD7"/>
    <w:rsid w:val="00607223"/>
    <w:rsid w:val="006075DF"/>
    <w:rsid w:val="006106F9"/>
    <w:rsid w:val="00610757"/>
    <w:rsid w:val="006109BD"/>
    <w:rsid w:val="00610E70"/>
    <w:rsid w:val="00611044"/>
    <w:rsid w:val="0061138A"/>
    <w:rsid w:val="00611BA3"/>
    <w:rsid w:val="00612135"/>
    <w:rsid w:val="006123E8"/>
    <w:rsid w:val="00612582"/>
    <w:rsid w:val="00612798"/>
    <w:rsid w:val="006132D1"/>
    <w:rsid w:val="0061394B"/>
    <w:rsid w:val="0061634E"/>
    <w:rsid w:val="00616C94"/>
    <w:rsid w:val="00617935"/>
    <w:rsid w:val="00617EBE"/>
    <w:rsid w:val="00617F8E"/>
    <w:rsid w:val="00621504"/>
    <w:rsid w:val="006224DA"/>
    <w:rsid w:val="0062260F"/>
    <w:rsid w:val="00622BBA"/>
    <w:rsid w:val="00622EF5"/>
    <w:rsid w:val="00623CF3"/>
    <w:rsid w:val="00623DA3"/>
    <w:rsid w:val="00623FFE"/>
    <w:rsid w:val="006242AE"/>
    <w:rsid w:val="0062481E"/>
    <w:rsid w:val="00626587"/>
    <w:rsid w:val="0062685A"/>
    <w:rsid w:val="006268B4"/>
    <w:rsid w:val="00626B71"/>
    <w:rsid w:val="00626DCC"/>
    <w:rsid w:val="00626F94"/>
    <w:rsid w:val="0062731E"/>
    <w:rsid w:val="00627A96"/>
    <w:rsid w:val="00627D70"/>
    <w:rsid w:val="00630B66"/>
    <w:rsid w:val="0063121D"/>
    <w:rsid w:val="00631493"/>
    <w:rsid w:val="0063177C"/>
    <w:rsid w:val="00631BE7"/>
    <w:rsid w:val="006323CE"/>
    <w:rsid w:val="00632D8C"/>
    <w:rsid w:val="00633A76"/>
    <w:rsid w:val="00633CDC"/>
    <w:rsid w:val="006347CB"/>
    <w:rsid w:val="00634E69"/>
    <w:rsid w:val="00634E7D"/>
    <w:rsid w:val="006355E8"/>
    <w:rsid w:val="0063569D"/>
    <w:rsid w:val="00636251"/>
    <w:rsid w:val="006374B5"/>
    <w:rsid w:val="00637709"/>
    <w:rsid w:val="00637AFE"/>
    <w:rsid w:val="00640045"/>
    <w:rsid w:val="006404E9"/>
    <w:rsid w:val="00640635"/>
    <w:rsid w:val="006407FC"/>
    <w:rsid w:val="00640CC9"/>
    <w:rsid w:val="0064177E"/>
    <w:rsid w:val="006423E5"/>
    <w:rsid w:val="00642552"/>
    <w:rsid w:val="00642AE6"/>
    <w:rsid w:val="00643B44"/>
    <w:rsid w:val="00645569"/>
    <w:rsid w:val="0064647A"/>
    <w:rsid w:val="006465C4"/>
    <w:rsid w:val="00646C87"/>
    <w:rsid w:val="00650193"/>
    <w:rsid w:val="0065049F"/>
    <w:rsid w:val="0065265E"/>
    <w:rsid w:val="006528AD"/>
    <w:rsid w:val="00652D0D"/>
    <w:rsid w:val="006538B2"/>
    <w:rsid w:val="00654DAB"/>
    <w:rsid w:val="00654EED"/>
    <w:rsid w:val="00655EB9"/>
    <w:rsid w:val="00657A41"/>
    <w:rsid w:val="006608A2"/>
    <w:rsid w:val="00661243"/>
    <w:rsid w:val="0066134E"/>
    <w:rsid w:val="006613CE"/>
    <w:rsid w:val="006619AD"/>
    <w:rsid w:val="00661D07"/>
    <w:rsid w:val="00662C19"/>
    <w:rsid w:val="00662CF9"/>
    <w:rsid w:val="0066392A"/>
    <w:rsid w:val="00663933"/>
    <w:rsid w:val="00663990"/>
    <w:rsid w:val="0066407C"/>
    <w:rsid w:val="006648F0"/>
    <w:rsid w:val="0066496C"/>
    <w:rsid w:val="00664B7E"/>
    <w:rsid w:val="006653C8"/>
    <w:rsid w:val="00665553"/>
    <w:rsid w:val="006675B3"/>
    <w:rsid w:val="00667CEE"/>
    <w:rsid w:val="00670184"/>
    <w:rsid w:val="00670676"/>
    <w:rsid w:val="00670D52"/>
    <w:rsid w:val="0067240B"/>
    <w:rsid w:val="006725C5"/>
    <w:rsid w:val="006743DA"/>
    <w:rsid w:val="006746E1"/>
    <w:rsid w:val="0067535D"/>
    <w:rsid w:val="00675A19"/>
    <w:rsid w:val="006768D1"/>
    <w:rsid w:val="0067756E"/>
    <w:rsid w:val="00677627"/>
    <w:rsid w:val="00677A9D"/>
    <w:rsid w:val="00677DF5"/>
    <w:rsid w:val="00680A42"/>
    <w:rsid w:val="00681444"/>
    <w:rsid w:val="00681D67"/>
    <w:rsid w:val="006824C4"/>
    <w:rsid w:val="006824E4"/>
    <w:rsid w:val="0068400B"/>
    <w:rsid w:val="00685034"/>
    <w:rsid w:val="0068537F"/>
    <w:rsid w:val="006858B3"/>
    <w:rsid w:val="00685CA9"/>
    <w:rsid w:val="00685E64"/>
    <w:rsid w:val="0068C488"/>
    <w:rsid w:val="00690A6E"/>
    <w:rsid w:val="00690F4D"/>
    <w:rsid w:val="006911DA"/>
    <w:rsid w:val="006936DE"/>
    <w:rsid w:val="006937F0"/>
    <w:rsid w:val="00695177"/>
    <w:rsid w:val="006953A3"/>
    <w:rsid w:val="00695B2F"/>
    <w:rsid w:val="00696F4E"/>
    <w:rsid w:val="006971AD"/>
    <w:rsid w:val="0069755D"/>
    <w:rsid w:val="006A0105"/>
    <w:rsid w:val="006A0F94"/>
    <w:rsid w:val="006A12A7"/>
    <w:rsid w:val="006A2187"/>
    <w:rsid w:val="006A2471"/>
    <w:rsid w:val="006A24BB"/>
    <w:rsid w:val="006A2555"/>
    <w:rsid w:val="006A2E2E"/>
    <w:rsid w:val="006A37F1"/>
    <w:rsid w:val="006A37FE"/>
    <w:rsid w:val="006A418D"/>
    <w:rsid w:val="006A45CE"/>
    <w:rsid w:val="006A4D10"/>
    <w:rsid w:val="006A6198"/>
    <w:rsid w:val="006A65CE"/>
    <w:rsid w:val="006A6E71"/>
    <w:rsid w:val="006A72CE"/>
    <w:rsid w:val="006A741C"/>
    <w:rsid w:val="006A7A8D"/>
    <w:rsid w:val="006B0B19"/>
    <w:rsid w:val="006B0EB4"/>
    <w:rsid w:val="006B1594"/>
    <w:rsid w:val="006B2838"/>
    <w:rsid w:val="006B29F4"/>
    <w:rsid w:val="006B43F9"/>
    <w:rsid w:val="006B4872"/>
    <w:rsid w:val="006B49F1"/>
    <w:rsid w:val="006B4DE6"/>
    <w:rsid w:val="006B511D"/>
    <w:rsid w:val="006B56C9"/>
    <w:rsid w:val="006B5BA0"/>
    <w:rsid w:val="006B6218"/>
    <w:rsid w:val="006B6C7D"/>
    <w:rsid w:val="006B6D40"/>
    <w:rsid w:val="006B6EDE"/>
    <w:rsid w:val="006B7E43"/>
    <w:rsid w:val="006C04A8"/>
    <w:rsid w:val="006C146F"/>
    <w:rsid w:val="006C1691"/>
    <w:rsid w:val="006C2022"/>
    <w:rsid w:val="006C2E48"/>
    <w:rsid w:val="006C3912"/>
    <w:rsid w:val="006C41B5"/>
    <w:rsid w:val="006C4229"/>
    <w:rsid w:val="006C433A"/>
    <w:rsid w:val="006C52BC"/>
    <w:rsid w:val="006C7270"/>
    <w:rsid w:val="006D05E5"/>
    <w:rsid w:val="006D1507"/>
    <w:rsid w:val="006D1E80"/>
    <w:rsid w:val="006D266C"/>
    <w:rsid w:val="006D3503"/>
    <w:rsid w:val="006D3633"/>
    <w:rsid w:val="006D39DA"/>
    <w:rsid w:val="006D5804"/>
    <w:rsid w:val="006D5C61"/>
    <w:rsid w:val="006D5C9C"/>
    <w:rsid w:val="006D621E"/>
    <w:rsid w:val="006D675B"/>
    <w:rsid w:val="006D6CFE"/>
    <w:rsid w:val="006E0401"/>
    <w:rsid w:val="006E0EBE"/>
    <w:rsid w:val="006E1181"/>
    <w:rsid w:val="006E15CF"/>
    <w:rsid w:val="006E1632"/>
    <w:rsid w:val="006E22E1"/>
    <w:rsid w:val="006E2B37"/>
    <w:rsid w:val="006E365B"/>
    <w:rsid w:val="006E410A"/>
    <w:rsid w:val="006E463E"/>
    <w:rsid w:val="006E4793"/>
    <w:rsid w:val="006E488E"/>
    <w:rsid w:val="006E529D"/>
    <w:rsid w:val="006E64C2"/>
    <w:rsid w:val="006E6C5C"/>
    <w:rsid w:val="006E6C95"/>
    <w:rsid w:val="006E6ED6"/>
    <w:rsid w:val="006E788B"/>
    <w:rsid w:val="006E7BB1"/>
    <w:rsid w:val="006F0715"/>
    <w:rsid w:val="006F17E5"/>
    <w:rsid w:val="006F1906"/>
    <w:rsid w:val="006F1B49"/>
    <w:rsid w:val="006F1C32"/>
    <w:rsid w:val="006F1C6E"/>
    <w:rsid w:val="006F1CC2"/>
    <w:rsid w:val="006F1FCA"/>
    <w:rsid w:val="006F247B"/>
    <w:rsid w:val="006F24B2"/>
    <w:rsid w:val="006F4964"/>
    <w:rsid w:val="006F49C3"/>
    <w:rsid w:val="006F4A0B"/>
    <w:rsid w:val="006F4C08"/>
    <w:rsid w:val="006F529B"/>
    <w:rsid w:val="006F5BC7"/>
    <w:rsid w:val="006F5D04"/>
    <w:rsid w:val="006F70F6"/>
    <w:rsid w:val="006F7C21"/>
    <w:rsid w:val="00700A25"/>
    <w:rsid w:val="007014E1"/>
    <w:rsid w:val="00701D47"/>
    <w:rsid w:val="00701DF8"/>
    <w:rsid w:val="00702682"/>
    <w:rsid w:val="00702703"/>
    <w:rsid w:val="00702893"/>
    <w:rsid w:val="007033C2"/>
    <w:rsid w:val="00703776"/>
    <w:rsid w:val="00704197"/>
    <w:rsid w:val="0070419D"/>
    <w:rsid w:val="00704245"/>
    <w:rsid w:val="007047A5"/>
    <w:rsid w:val="007054A0"/>
    <w:rsid w:val="007056FC"/>
    <w:rsid w:val="00705AC5"/>
    <w:rsid w:val="00706922"/>
    <w:rsid w:val="0070768A"/>
    <w:rsid w:val="0070788C"/>
    <w:rsid w:val="007079B0"/>
    <w:rsid w:val="007079E7"/>
    <w:rsid w:val="007079FF"/>
    <w:rsid w:val="00707B49"/>
    <w:rsid w:val="0071039F"/>
    <w:rsid w:val="00710419"/>
    <w:rsid w:val="0071053A"/>
    <w:rsid w:val="00710818"/>
    <w:rsid w:val="00710F6D"/>
    <w:rsid w:val="0071159F"/>
    <w:rsid w:val="0071235B"/>
    <w:rsid w:val="007126E2"/>
    <w:rsid w:val="00712D4A"/>
    <w:rsid w:val="007134BA"/>
    <w:rsid w:val="00714D70"/>
    <w:rsid w:val="0071564D"/>
    <w:rsid w:val="00715890"/>
    <w:rsid w:val="00721050"/>
    <w:rsid w:val="00721A34"/>
    <w:rsid w:val="00722B58"/>
    <w:rsid w:val="00722D52"/>
    <w:rsid w:val="007246C1"/>
    <w:rsid w:val="007251FD"/>
    <w:rsid w:val="00725269"/>
    <w:rsid w:val="007252AD"/>
    <w:rsid w:val="007252B5"/>
    <w:rsid w:val="0072531B"/>
    <w:rsid w:val="007272AC"/>
    <w:rsid w:val="007300EA"/>
    <w:rsid w:val="00730137"/>
    <w:rsid w:val="0073071A"/>
    <w:rsid w:val="00730887"/>
    <w:rsid w:val="00730B6F"/>
    <w:rsid w:val="00730CBF"/>
    <w:rsid w:val="00731F77"/>
    <w:rsid w:val="007332CD"/>
    <w:rsid w:val="007339CE"/>
    <w:rsid w:val="00733BDC"/>
    <w:rsid w:val="0073461A"/>
    <w:rsid w:val="00734643"/>
    <w:rsid w:val="00734953"/>
    <w:rsid w:val="00735E58"/>
    <w:rsid w:val="0073637B"/>
    <w:rsid w:val="00736549"/>
    <w:rsid w:val="00736561"/>
    <w:rsid w:val="00736737"/>
    <w:rsid w:val="00737277"/>
    <w:rsid w:val="00737BA1"/>
    <w:rsid w:val="007411FF"/>
    <w:rsid w:val="007413F7"/>
    <w:rsid w:val="007414FF"/>
    <w:rsid w:val="007426CC"/>
    <w:rsid w:val="00742C21"/>
    <w:rsid w:val="0074319E"/>
    <w:rsid w:val="00743D49"/>
    <w:rsid w:val="00744577"/>
    <w:rsid w:val="00744D1B"/>
    <w:rsid w:val="00744D3D"/>
    <w:rsid w:val="00744F8D"/>
    <w:rsid w:val="0074688E"/>
    <w:rsid w:val="007469D8"/>
    <w:rsid w:val="00746D00"/>
    <w:rsid w:val="00747161"/>
    <w:rsid w:val="007474A4"/>
    <w:rsid w:val="0074775C"/>
    <w:rsid w:val="00750A4B"/>
    <w:rsid w:val="007513D3"/>
    <w:rsid w:val="00752864"/>
    <w:rsid w:val="0075318A"/>
    <w:rsid w:val="00753586"/>
    <w:rsid w:val="00753AFC"/>
    <w:rsid w:val="007543CA"/>
    <w:rsid w:val="00754B6D"/>
    <w:rsid w:val="00754BE8"/>
    <w:rsid w:val="00755184"/>
    <w:rsid w:val="0075710E"/>
    <w:rsid w:val="007575B8"/>
    <w:rsid w:val="007575F4"/>
    <w:rsid w:val="007577BD"/>
    <w:rsid w:val="00757BE9"/>
    <w:rsid w:val="00760121"/>
    <w:rsid w:val="00761A7D"/>
    <w:rsid w:val="00761BBA"/>
    <w:rsid w:val="007628D5"/>
    <w:rsid w:val="00762D9D"/>
    <w:rsid w:val="007644EA"/>
    <w:rsid w:val="00764E32"/>
    <w:rsid w:val="0076662F"/>
    <w:rsid w:val="00766950"/>
    <w:rsid w:val="00766A75"/>
    <w:rsid w:val="00766D75"/>
    <w:rsid w:val="00766E34"/>
    <w:rsid w:val="00770A14"/>
    <w:rsid w:val="0077127D"/>
    <w:rsid w:val="00772DBD"/>
    <w:rsid w:val="00773A3C"/>
    <w:rsid w:val="007746BF"/>
    <w:rsid w:val="00774B97"/>
    <w:rsid w:val="00776884"/>
    <w:rsid w:val="00776955"/>
    <w:rsid w:val="00776C82"/>
    <w:rsid w:val="00777E9E"/>
    <w:rsid w:val="00780A31"/>
    <w:rsid w:val="00780AAD"/>
    <w:rsid w:val="00781A65"/>
    <w:rsid w:val="0078233F"/>
    <w:rsid w:val="00782E50"/>
    <w:rsid w:val="00782F28"/>
    <w:rsid w:val="0078365B"/>
    <w:rsid w:val="007841E4"/>
    <w:rsid w:val="00784DDD"/>
    <w:rsid w:val="00785F1C"/>
    <w:rsid w:val="00785F25"/>
    <w:rsid w:val="00786107"/>
    <w:rsid w:val="0078673F"/>
    <w:rsid w:val="0078745D"/>
    <w:rsid w:val="007905AE"/>
    <w:rsid w:val="0079063C"/>
    <w:rsid w:val="007912F6"/>
    <w:rsid w:val="00791D51"/>
    <w:rsid w:val="00792F38"/>
    <w:rsid w:val="0079381B"/>
    <w:rsid w:val="00793FF6"/>
    <w:rsid w:val="007946A1"/>
    <w:rsid w:val="007946DA"/>
    <w:rsid w:val="00794738"/>
    <w:rsid w:val="007947DD"/>
    <w:rsid w:val="00796924"/>
    <w:rsid w:val="0079714B"/>
    <w:rsid w:val="00797291"/>
    <w:rsid w:val="007972A8"/>
    <w:rsid w:val="007A031A"/>
    <w:rsid w:val="007A132C"/>
    <w:rsid w:val="007A17B1"/>
    <w:rsid w:val="007A2D89"/>
    <w:rsid w:val="007A319B"/>
    <w:rsid w:val="007A39FD"/>
    <w:rsid w:val="007A3C59"/>
    <w:rsid w:val="007A4C2E"/>
    <w:rsid w:val="007A4E85"/>
    <w:rsid w:val="007A53D3"/>
    <w:rsid w:val="007A5A1F"/>
    <w:rsid w:val="007A6D81"/>
    <w:rsid w:val="007A74F7"/>
    <w:rsid w:val="007A7D83"/>
    <w:rsid w:val="007A7E99"/>
    <w:rsid w:val="007B3487"/>
    <w:rsid w:val="007B3E55"/>
    <w:rsid w:val="007B5501"/>
    <w:rsid w:val="007B659D"/>
    <w:rsid w:val="007B68CB"/>
    <w:rsid w:val="007C0892"/>
    <w:rsid w:val="007C0C68"/>
    <w:rsid w:val="007C183B"/>
    <w:rsid w:val="007C1CCC"/>
    <w:rsid w:val="007C250F"/>
    <w:rsid w:val="007C2DAA"/>
    <w:rsid w:val="007C3787"/>
    <w:rsid w:val="007C41DE"/>
    <w:rsid w:val="007C4529"/>
    <w:rsid w:val="007C480E"/>
    <w:rsid w:val="007C5F48"/>
    <w:rsid w:val="007C63A2"/>
    <w:rsid w:val="007C6939"/>
    <w:rsid w:val="007C6F8F"/>
    <w:rsid w:val="007C7CA1"/>
    <w:rsid w:val="007C7D43"/>
    <w:rsid w:val="007C7F1A"/>
    <w:rsid w:val="007D1B0C"/>
    <w:rsid w:val="007D1FE3"/>
    <w:rsid w:val="007D206B"/>
    <w:rsid w:val="007D2576"/>
    <w:rsid w:val="007D2803"/>
    <w:rsid w:val="007D2BFB"/>
    <w:rsid w:val="007D3093"/>
    <w:rsid w:val="007D3D14"/>
    <w:rsid w:val="007D5687"/>
    <w:rsid w:val="007D57DD"/>
    <w:rsid w:val="007D6625"/>
    <w:rsid w:val="007D66F2"/>
    <w:rsid w:val="007D6C5C"/>
    <w:rsid w:val="007D6E20"/>
    <w:rsid w:val="007D6FE1"/>
    <w:rsid w:val="007D7D14"/>
    <w:rsid w:val="007E0DDF"/>
    <w:rsid w:val="007E0F54"/>
    <w:rsid w:val="007E23F8"/>
    <w:rsid w:val="007E2D88"/>
    <w:rsid w:val="007E4CB0"/>
    <w:rsid w:val="007E6D23"/>
    <w:rsid w:val="007E7AB2"/>
    <w:rsid w:val="007F091C"/>
    <w:rsid w:val="007F0B63"/>
    <w:rsid w:val="007F0F1D"/>
    <w:rsid w:val="007F12FB"/>
    <w:rsid w:val="007F133F"/>
    <w:rsid w:val="007F138B"/>
    <w:rsid w:val="007F1814"/>
    <w:rsid w:val="007F183F"/>
    <w:rsid w:val="007F2790"/>
    <w:rsid w:val="007F3854"/>
    <w:rsid w:val="007F4504"/>
    <w:rsid w:val="007F519C"/>
    <w:rsid w:val="007F590F"/>
    <w:rsid w:val="007F59F3"/>
    <w:rsid w:val="007F6C1B"/>
    <w:rsid w:val="007F7A97"/>
    <w:rsid w:val="00800141"/>
    <w:rsid w:val="00800589"/>
    <w:rsid w:val="00800BAC"/>
    <w:rsid w:val="008013D3"/>
    <w:rsid w:val="0080178D"/>
    <w:rsid w:val="008028B4"/>
    <w:rsid w:val="008030F4"/>
    <w:rsid w:val="00804314"/>
    <w:rsid w:val="008043E0"/>
    <w:rsid w:val="0080469B"/>
    <w:rsid w:val="00804838"/>
    <w:rsid w:val="00804B6D"/>
    <w:rsid w:val="00804FE4"/>
    <w:rsid w:val="0080568B"/>
    <w:rsid w:val="0080708F"/>
    <w:rsid w:val="00807CA2"/>
    <w:rsid w:val="00807D29"/>
    <w:rsid w:val="008102FB"/>
    <w:rsid w:val="008103E3"/>
    <w:rsid w:val="008104E6"/>
    <w:rsid w:val="00810C2D"/>
    <w:rsid w:val="00811775"/>
    <w:rsid w:val="00811DAA"/>
    <w:rsid w:val="008122F1"/>
    <w:rsid w:val="00812676"/>
    <w:rsid w:val="008127E4"/>
    <w:rsid w:val="00812BA4"/>
    <w:rsid w:val="0081339B"/>
    <w:rsid w:val="00813752"/>
    <w:rsid w:val="008139A3"/>
    <w:rsid w:val="00813A6E"/>
    <w:rsid w:val="00813DD3"/>
    <w:rsid w:val="0081424C"/>
    <w:rsid w:val="00816D96"/>
    <w:rsid w:val="008170E9"/>
    <w:rsid w:val="008178D8"/>
    <w:rsid w:val="008201CF"/>
    <w:rsid w:val="0082053D"/>
    <w:rsid w:val="0082065F"/>
    <w:rsid w:val="0082085B"/>
    <w:rsid w:val="00821018"/>
    <w:rsid w:val="00822146"/>
    <w:rsid w:val="00823A86"/>
    <w:rsid w:val="00824AA9"/>
    <w:rsid w:val="00825839"/>
    <w:rsid w:val="00825977"/>
    <w:rsid w:val="00826118"/>
    <w:rsid w:val="0082716F"/>
    <w:rsid w:val="008273CB"/>
    <w:rsid w:val="00827D98"/>
    <w:rsid w:val="00830090"/>
    <w:rsid w:val="00830E9C"/>
    <w:rsid w:val="00831136"/>
    <w:rsid w:val="00831838"/>
    <w:rsid w:val="008319B7"/>
    <w:rsid w:val="00831FB6"/>
    <w:rsid w:val="0083247E"/>
    <w:rsid w:val="008324B2"/>
    <w:rsid w:val="00832850"/>
    <w:rsid w:val="0083392F"/>
    <w:rsid w:val="00833B06"/>
    <w:rsid w:val="00833CB3"/>
    <w:rsid w:val="00833CB8"/>
    <w:rsid w:val="008342F9"/>
    <w:rsid w:val="008373FD"/>
    <w:rsid w:val="0083771F"/>
    <w:rsid w:val="00841608"/>
    <w:rsid w:val="0084198F"/>
    <w:rsid w:val="00842DFF"/>
    <w:rsid w:val="00843221"/>
    <w:rsid w:val="008440F9"/>
    <w:rsid w:val="00844AC5"/>
    <w:rsid w:val="00844BCA"/>
    <w:rsid w:val="00844D32"/>
    <w:rsid w:val="0084577A"/>
    <w:rsid w:val="008468C1"/>
    <w:rsid w:val="0084712B"/>
    <w:rsid w:val="00850729"/>
    <w:rsid w:val="00850AE1"/>
    <w:rsid w:val="00851013"/>
    <w:rsid w:val="0085127B"/>
    <w:rsid w:val="008512A5"/>
    <w:rsid w:val="00851437"/>
    <w:rsid w:val="00852B85"/>
    <w:rsid w:val="00853517"/>
    <w:rsid w:val="00853A7B"/>
    <w:rsid w:val="008540F4"/>
    <w:rsid w:val="0085460E"/>
    <w:rsid w:val="00854F6E"/>
    <w:rsid w:val="00855827"/>
    <w:rsid w:val="008558C3"/>
    <w:rsid w:val="008568AC"/>
    <w:rsid w:val="00856910"/>
    <w:rsid w:val="008601ED"/>
    <w:rsid w:val="008608CA"/>
    <w:rsid w:val="00860C61"/>
    <w:rsid w:val="00860FA2"/>
    <w:rsid w:val="00860FA4"/>
    <w:rsid w:val="008613D6"/>
    <w:rsid w:val="008615EB"/>
    <w:rsid w:val="008633F9"/>
    <w:rsid w:val="0086406E"/>
    <w:rsid w:val="008644EA"/>
    <w:rsid w:val="00864C71"/>
    <w:rsid w:val="00866111"/>
    <w:rsid w:val="00866427"/>
    <w:rsid w:val="008669A7"/>
    <w:rsid w:val="00867261"/>
    <w:rsid w:val="0086746C"/>
    <w:rsid w:val="008674FD"/>
    <w:rsid w:val="0086775F"/>
    <w:rsid w:val="0087059A"/>
    <w:rsid w:val="00870880"/>
    <w:rsid w:val="00870B94"/>
    <w:rsid w:val="0087123B"/>
    <w:rsid w:val="00871B02"/>
    <w:rsid w:val="008721B6"/>
    <w:rsid w:val="008723A7"/>
    <w:rsid w:val="00872DFE"/>
    <w:rsid w:val="008740F4"/>
    <w:rsid w:val="008742A3"/>
    <w:rsid w:val="0087502B"/>
    <w:rsid w:val="00875C81"/>
    <w:rsid w:val="00875EBC"/>
    <w:rsid w:val="00876B2F"/>
    <w:rsid w:val="0087737C"/>
    <w:rsid w:val="00877737"/>
    <w:rsid w:val="00877EF8"/>
    <w:rsid w:val="0088042F"/>
    <w:rsid w:val="00880A45"/>
    <w:rsid w:val="00880B70"/>
    <w:rsid w:val="0088322B"/>
    <w:rsid w:val="008834E6"/>
    <w:rsid w:val="00883BF5"/>
    <w:rsid w:val="00883E7A"/>
    <w:rsid w:val="00884462"/>
    <w:rsid w:val="00884748"/>
    <w:rsid w:val="00884F85"/>
    <w:rsid w:val="00884FF8"/>
    <w:rsid w:val="008854CC"/>
    <w:rsid w:val="008856DD"/>
    <w:rsid w:val="00885A57"/>
    <w:rsid w:val="00885EC4"/>
    <w:rsid w:val="00886040"/>
    <w:rsid w:val="00886135"/>
    <w:rsid w:val="008868D9"/>
    <w:rsid w:val="008873C3"/>
    <w:rsid w:val="008876D1"/>
    <w:rsid w:val="00890EAC"/>
    <w:rsid w:val="00890F1B"/>
    <w:rsid w:val="00891973"/>
    <w:rsid w:val="00891AC0"/>
    <w:rsid w:val="00892294"/>
    <w:rsid w:val="0089258B"/>
    <w:rsid w:val="00892676"/>
    <w:rsid w:val="0089285A"/>
    <w:rsid w:val="00892CA0"/>
    <w:rsid w:val="00893AFD"/>
    <w:rsid w:val="00894724"/>
    <w:rsid w:val="00895258"/>
    <w:rsid w:val="00895BF5"/>
    <w:rsid w:val="00895FFD"/>
    <w:rsid w:val="008963DD"/>
    <w:rsid w:val="00896BEA"/>
    <w:rsid w:val="00897803"/>
    <w:rsid w:val="00897BBF"/>
    <w:rsid w:val="008A0218"/>
    <w:rsid w:val="008A03EA"/>
    <w:rsid w:val="008A05DB"/>
    <w:rsid w:val="008A0A67"/>
    <w:rsid w:val="008A12BC"/>
    <w:rsid w:val="008A1703"/>
    <w:rsid w:val="008A1DB9"/>
    <w:rsid w:val="008A2424"/>
    <w:rsid w:val="008A24EE"/>
    <w:rsid w:val="008A25EF"/>
    <w:rsid w:val="008A2BD8"/>
    <w:rsid w:val="008A3D54"/>
    <w:rsid w:val="008A4678"/>
    <w:rsid w:val="008A4A36"/>
    <w:rsid w:val="008A4DD9"/>
    <w:rsid w:val="008A5583"/>
    <w:rsid w:val="008A68FE"/>
    <w:rsid w:val="008A6F35"/>
    <w:rsid w:val="008A761D"/>
    <w:rsid w:val="008B05AD"/>
    <w:rsid w:val="008B0FD3"/>
    <w:rsid w:val="008B0FDC"/>
    <w:rsid w:val="008B1236"/>
    <w:rsid w:val="008B1695"/>
    <w:rsid w:val="008B34C8"/>
    <w:rsid w:val="008B3A72"/>
    <w:rsid w:val="008B433D"/>
    <w:rsid w:val="008B4937"/>
    <w:rsid w:val="008B575B"/>
    <w:rsid w:val="008B5ACB"/>
    <w:rsid w:val="008B6DED"/>
    <w:rsid w:val="008B7236"/>
    <w:rsid w:val="008B7891"/>
    <w:rsid w:val="008C0FA3"/>
    <w:rsid w:val="008C14F1"/>
    <w:rsid w:val="008C1554"/>
    <w:rsid w:val="008C2628"/>
    <w:rsid w:val="008C2826"/>
    <w:rsid w:val="008C3821"/>
    <w:rsid w:val="008C49EF"/>
    <w:rsid w:val="008C5183"/>
    <w:rsid w:val="008C5281"/>
    <w:rsid w:val="008C5E1E"/>
    <w:rsid w:val="008C6865"/>
    <w:rsid w:val="008C7373"/>
    <w:rsid w:val="008C7B57"/>
    <w:rsid w:val="008D10FD"/>
    <w:rsid w:val="008D1B07"/>
    <w:rsid w:val="008D1B83"/>
    <w:rsid w:val="008D20A8"/>
    <w:rsid w:val="008D23DD"/>
    <w:rsid w:val="008D359B"/>
    <w:rsid w:val="008D3E64"/>
    <w:rsid w:val="008D4432"/>
    <w:rsid w:val="008D5824"/>
    <w:rsid w:val="008D5929"/>
    <w:rsid w:val="008D764B"/>
    <w:rsid w:val="008E0571"/>
    <w:rsid w:val="008E0D65"/>
    <w:rsid w:val="008E0F8E"/>
    <w:rsid w:val="008E13B4"/>
    <w:rsid w:val="008E21AE"/>
    <w:rsid w:val="008E2B2E"/>
    <w:rsid w:val="008E36C7"/>
    <w:rsid w:val="008E5700"/>
    <w:rsid w:val="008E5CC4"/>
    <w:rsid w:val="008E5F34"/>
    <w:rsid w:val="008E6562"/>
    <w:rsid w:val="008E6A11"/>
    <w:rsid w:val="008E6E3E"/>
    <w:rsid w:val="008F120C"/>
    <w:rsid w:val="008F1450"/>
    <w:rsid w:val="008F16E6"/>
    <w:rsid w:val="008F174D"/>
    <w:rsid w:val="008F17D0"/>
    <w:rsid w:val="008F1D4E"/>
    <w:rsid w:val="008F1E3D"/>
    <w:rsid w:val="008F29E2"/>
    <w:rsid w:val="008F2A24"/>
    <w:rsid w:val="008F2D1C"/>
    <w:rsid w:val="008F33BE"/>
    <w:rsid w:val="008F3F3B"/>
    <w:rsid w:val="008F46D2"/>
    <w:rsid w:val="008F542E"/>
    <w:rsid w:val="008F55C5"/>
    <w:rsid w:val="008F780A"/>
    <w:rsid w:val="009012F1"/>
    <w:rsid w:val="0090137D"/>
    <w:rsid w:val="00901731"/>
    <w:rsid w:val="00903ACD"/>
    <w:rsid w:val="00903C74"/>
    <w:rsid w:val="00904062"/>
    <w:rsid w:val="009044B1"/>
    <w:rsid w:val="009049B3"/>
    <w:rsid w:val="00904AE9"/>
    <w:rsid w:val="00905134"/>
    <w:rsid w:val="00905BBD"/>
    <w:rsid w:val="009061FA"/>
    <w:rsid w:val="00906233"/>
    <w:rsid w:val="0090658D"/>
    <w:rsid w:val="00906697"/>
    <w:rsid w:val="00906D04"/>
    <w:rsid w:val="0090742D"/>
    <w:rsid w:val="00910473"/>
    <w:rsid w:val="00910984"/>
    <w:rsid w:val="009109F6"/>
    <w:rsid w:val="00911210"/>
    <w:rsid w:val="009117BA"/>
    <w:rsid w:val="0091203F"/>
    <w:rsid w:val="00912747"/>
    <w:rsid w:val="0091383F"/>
    <w:rsid w:val="00914A1C"/>
    <w:rsid w:val="00915010"/>
    <w:rsid w:val="00915EA6"/>
    <w:rsid w:val="00916380"/>
    <w:rsid w:val="00917036"/>
    <w:rsid w:val="0091729F"/>
    <w:rsid w:val="009179B7"/>
    <w:rsid w:val="00917B02"/>
    <w:rsid w:val="009205C5"/>
    <w:rsid w:val="00920F21"/>
    <w:rsid w:val="0092231E"/>
    <w:rsid w:val="00922456"/>
    <w:rsid w:val="009241A3"/>
    <w:rsid w:val="009262C5"/>
    <w:rsid w:val="00926EC1"/>
    <w:rsid w:val="009279E0"/>
    <w:rsid w:val="00927AD0"/>
    <w:rsid w:val="00927DA4"/>
    <w:rsid w:val="00927EFD"/>
    <w:rsid w:val="00927F13"/>
    <w:rsid w:val="00927F9F"/>
    <w:rsid w:val="00930405"/>
    <w:rsid w:val="009308ED"/>
    <w:rsid w:val="00930AD8"/>
    <w:rsid w:val="00930D34"/>
    <w:rsid w:val="00930F04"/>
    <w:rsid w:val="00931124"/>
    <w:rsid w:val="0093123B"/>
    <w:rsid w:val="00931E12"/>
    <w:rsid w:val="00932C7F"/>
    <w:rsid w:val="009333FD"/>
    <w:rsid w:val="0093390C"/>
    <w:rsid w:val="00935961"/>
    <w:rsid w:val="0093660E"/>
    <w:rsid w:val="00936E88"/>
    <w:rsid w:val="009379F6"/>
    <w:rsid w:val="00937F34"/>
    <w:rsid w:val="00941238"/>
    <w:rsid w:val="00941967"/>
    <w:rsid w:val="00941CFD"/>
    <w:rsid w:val="009424A9"/>
    <w:rsid w:val="009424C9"/>
    <w:rsid w:val="00942B9C"/>
    <w:rsid w:val="00943550"/>
    <w:rsid w:val="00943D8D"/>
    <w:rsid w:val="0094461E"/>
    <w:rsid w:val="009446F3"/>
    <w:rsid w:val="00944730"/>
    <w:rsid w:val="009468C2"/>
    <w:rsid w:val="009469C9"/>
    <w:rsid w:val="00946C2E"/>
    <w:rsid w:val="00947715"/>
    <w:rsid w:val="00950DF1"/>
    <w:rsid w:val="00950F22"/>
    <w:rsid w:val="00951702"/>
    <w:rsid w:val="0095321F"/>
    <w:rsid w:val="00953F95"/>
    <w:rsid w:val="009548CB"/>
    <w:rsid w:val="00954937"/>
    <w:rsid w:val="0095558C"/>
    <w:rsid w:val="009567B9"/>
    <w:rsid w:val="00956DC0"/>
    <w:rsid w:val="00957064"/>
    <w:rsid w:val="00961200"/>
    <w:rsid w:val="009613E2"/>
    <w:rsid w:val="0096160C"/>
    <w:rsid w:val="00961878"/>
    <w:rsid w:val="00961B85"/>
    <w:rsid w:val="00962239"/>
    <w:rsid w:val="009622AD"/>
    <w:rsid w:val="009626FA"/>
    <w:rsid w:val="00962A7F"/>
    <w:rsid w:val="00963381"/>
    <w:rsid w:val="009634A2"/>
    <w:rsid w:val="0096352A"/>
    <w:rsid w:val="0096353C"/>
    <w:rsid w:val="009636FD"/>
    <w:rsid w:val="00963F99"/>
    <w:rsid w:val="009658CF"/>
    <w:rsid w:val="00965E26"/>
    <w:rsid w:val="009665B3"/>
    <w:rsid w:val="009666C0"/>
    <w:rsid w:val="00966E58"/>
    <w:rsid w:val="00967191"/>
    <w:rsid w:val="00967561"/>
    <w:rsid w:val="009703B6"/>
    <w:rsid w:val="00970C7F"/>
    <w:rsid w:val="00971526"/>
    <w:rsid w:val="00971EBF"/>
    <w:rsid w:val="009724A8"/>
    <w:rsid w:val="009724DF"/>
    <w:rsid w:val="00973AA3"/>
    <w:rsid w:val="00974AEC"/>
    <w:rsid w:val="0097527B"/>
    <w:rsid w:val="00975538"/>
    <w:rsid w:val="00975776"/>
    <w:rsid w:val="0097664A"/>
    <w:rsid w:val="00977EBA"/>
    <w:rsid w:val="00980B21"/>
    <w:rsid w:val="00981D30"/>
    <w:rsid w:val="00982EB0"/>
    <w:rsid w:val="00983937"/>
    <w:rsid w:val="00984308"/>
    <w:rsid w:val="00984D33"/>
    <w:rsid w:val="009851ED"/>
    <w:rsid w:val="009854B5"/>
    <w:rsid w:val="009856A6"/>
    <w:rsid w:val="00985EC9"/>
    <w:rsid w:val="00985F97"/>
    <w:rsid w:val="00987BEE"/>
    <w:rsid w:val="00990067"/>
    <w:rsid w:val="0099029D"/>
    <w:rsid w:val="00991840"/>
    <w:rsid w:val="009919A7"/>
    <w:rsid w:val="00992129"/>
    <w:rsid w:val="00992533"/>
    <w:rsid w:val="00992E6A"/>
    <w:rsid w:val="00992F98"/>
    <w:rsid w:val="00993E01"/>
    <w:rsid w:val="00994EF7"/>
    <w:rsid w:val="00995125"/>
    <w:rsid w:val="00995445"/>
    <w:rsid w:val="00995544"/>
    <w:rsid w:val="009955CB"/>
    <w:rsid w:val="009965A5"/>
    <w:rsid w:val="00996CA8"/>
    <w:rsid w:val="009970C9"/>
    <w:rsid w:val="0099790D"/>
    <w:rsid w:val="009A0134"/>
    <w:rsid w:val="009A039A"/>
    <w:rsid w:val="009A07A2"/>
    <w:rsid w:val="009A0819"/>
    <w:rsid w:val="009A08E0"/>
    <w:rsid w:val="009A0A45"/>
    <w:rsid w:val="009A0E4C"/>
    <w:rsid w:val="009A15F8"/>
    <w:rsid w:val="009A276D"/>
    <w:rsid w:val="009A2DC1"/>
    <w:rsid w:val="009A31AA"/>
    <w:rsid w:val="009A3454"/>
    <w:rsid w:val="009A34E3"/>
    <w:rsid w:val="009A576F"/>
    <w:rsid w:val="009A5F88"/>
    <w:rsid w:val="009A6E5A"/>
    <w:rsid w:val="009A7419"/>
    <w:rsid w:val="009B05FA"/>
    <w:rsid w:val="009B167C"/>
    <w:rsid w:val="009B23A2"/>
    <w:rsid w:val="009B25F2"/>
    <w:rsid w:val="009B2E71"/>
    <w:rsid w:val="009B30D7"/>
    <w:rsid w:val="009B36F6"/>
    <w:rsid w:val="009B3AEE"/>
    <w:rsid w:val="009B3D8B"/>
    <w:rsid w:val="009B4B7C"/>
    <w:rsid w:val="009B4FB2"/>
    <w:rsid w:val="009B54FE"/>
    <w:rsid w:val="009B5529"/>
    <w:rsid w:val="009B588F"/>
    <w:rsid w:val="009B5D33"/>
    <w:rsid w:val="009B5D44"/>
    <w:rsid w:val="009B5DCB"/>
    <w:rsid w:val="009B6D65"/>
    <w:rsid w:val="009B7CBB"/>
    <w:rsid w:val="009C03E2"/>
    <w:rsid w:val="009C0A9F"/>
    <w:rsid w:val="009C0FED"/>
    <w:rsid w:val="009C1453"/>
    <w:rsid w:val="009C1CA0"/>
    <w:rsid w:val="009C34D5"/>
    <w:rsid w:val="009C41A2"/>
    <w:rsid w:val="009C4B0D"/>
    <w:rsid w:val="009C4E10"/>
    <w:rsid w:val="009C5790"/>
    <w:rsid w:val="009C5C5A"/>
    <w:rsid w:val="009C5D09"/>
    <w:rsid w:val="009C6264"/>
    <w:rsid w:val="009C6D2D"/>
    <w:rsid w:val="009C7011"/>
    <w:rsid w:val="009D0766"/>
    <w:rsid w:val="009D1420"/>
    <w:rsid w:val="009D194B"/>
    <w:rsid w:val="009D238E"/>
    <w:rsid w:val="009D2C6C"/>
    <w:rsid w:val="009D2C97"/>
    <w:rsid w:val="009D39EE"/>
    <w:rsid w:val="009D4705"/>
    <w:rsid w:val="009D47DC"/>
    <w:rsid w:val="009D4897"/>
    <w:rsid w:val="009D5B46"/>
    <w:rsid w:val="009D5BB1"/>
    <w:rsid w:val="009D6225"/>
    <w:rsid w:val="009D6990"/>
    <w:rsid w:val="009D69B0"/>
    <w:rsid w:val="009D6D34"/>
    <w:rsid w:val="009D6D90"/>
    <w:rsid w:val="009D6DB5"/>
    <w:rsid w:val="009D7194"/>
    <w:rsid w:val="009D74D0"/>
    <w:rsid w:val="009D7E03"/>
    <w:rsid w:val="009E0073"/>
    <w:rsid w:val="009E032C"/>
    <w:rsid w:val="009E050B"/>
    <w:rsid w:val="009E0AB9"/>
    <w:rsid w:val="009E114F"/>
    <w:rsid w:val="009E1D3F"/>
    <w:rsid w:val="009E1DBA"/>
    <w:rsid w:val="009E2249"/>
    <w:rsid w:val="009E2DB6"/>
    <w:rsid w:val="009E3A32"/>
    <w:rsid w:val="009E4718"/>
    <w:rsid w:val="009E4B4F"/>
    <w:rsid w:val="009E4F08"/>
    <w:rsid w:val="009E5081"/>
    <w:rsid w:val="009E7216"/>
    <w:rsid w:val="009E7555"/>
    <w:rsid w:val="009E7CA8"/>
    <w:rsid w:val="009F0A87"/>
    <w:rsid w:val="009F0E1F"/>
    <w:rsid w:val="009F106F"/>
    <w:rsid w:val="009F2268"/>
    <w:rsid w:val="009F324C"/>
    <w:rsid w:val="009F340C"/>
    <w:rsid w:val="009F3BDD"/>
    <w:rsid w:val="009F43EC"/>
    <w:rsid w:val="009F4960"/>
    <w:rsid w:val="009F5021"/>
    <w:rsid w:val="009F5795"/>
    <w:rsid w:val="009F758C"/>
    <w:rsid w:val="009F7E75"/>
    <w:rsid w:val="00A01636"/>
    <w:rsid w:val="00A01CAB"/>
    <w:rsid w:val="00A01F33"/>
    <w:rsid w:val="00A01F7A"/>
    <w:rsid w:val="00A027C6"/>
    <w:rsid w:val="00A02A04"/>
    <w:rsid w:val="00A03041"/>
    <w:rsid w:val="00A03639"/>
    <w:rsid w:val="00A04833"/>
    <w:rsid w:val="00A04B2F"/>
    <w:rsid w:val="00A04BC1"/>
    <w:rsid w:val="00A04F11"/>
    <w:rsid w:val="00A05E05"/>
    <w:rsid w:val="00A0627A"/>
    <w:rsid w:val="00A06948"/>
    <w:rsid w:val="00A06B21"/>
    <w:rsid w:val="00A06E7C"/>
    <w:rsid w:val="00A1058C"/>
    <w:rsid w:val="00A10A3C"/>
    <w:rsid w:val="00A12849"/>
    <w:rsid w:val="00A12B79"/>
    <w:rsid w:val="00A1333C"/>
    <w:rsid w:val="00A134C9"/>
    <w:rsid w:val="00A13742"/>
    <w:rsid w:val="00A1376C"/>
    <w:rsid w:val="00A13C9F"/>
    <w:rsid w:val="00A148F7"/>
    <w:rsid w:val="00A14C1D"/>
    <w:rsid w:val="00A14C21"/>
    <w:rsid w:val="00A151C9"/>
    <w:rsid w:val="00A1576D"/>
    <w:rsid w:val="00A15BAF"/>
    <w:rsid w:val="00A15D2C"/>
    <w:rsid w:val="00A15E28"/>
    <w:rsid w:val="00A217E2"/>
    <w:rsid w:val="00A21AF3"/>
    <w:rsid w:val="00A21D6A"/>
    <w:rsid w:val="00A21D79"/>
    <w:rsid w:val="00A228FF"/>
    <w:rsid w:val="00A229F4"/>
    <w:rsid w:val="00A23052"/>
    <w:rsid w:val="00A23840"/>
    <w:rsid w:val="00A24562"/>
    <w:rsid w:val="00A25A95"/>
    <w:rsid w:val="00A267E4"/>
    <w:rsid w:val="00A2686A"/>
    <w:rsid w:val="00A26923"/>
    <w:rsid w:val="00A26A55"/>
    <w:rsid w:val="00A275CF"/>
    <w:rsid w:val="00A310D7"/>
    <w:rsid w:val="00A313B9"/>
    <w:rsid w:val="00A31C17"/>
    <w:rsid w:val="00A34BCF"/>
    <w:rsid w:val="00A35208"/>
    <w:rsid w:val="00A35863"/>
    <w:rsid w:val="00A35AFE"/>
    <w:rsid w:val="00A36004"/>
    <w:rsid w:val="00A36131"/>
    <w:rsid w:val="00A3654B"/>
    <w:rsid w:val="00A36C5A"/>
    <w:rsid w:val="00A36D94"/>
    <w:rsid w:val="00A3783F"/>
    <w:rsid w:val="00A406AC"/>
    <w:rsid w:val="00A41632"/>
    <w:rsid w:val="00A41A05"/>
    <w:rsid w:val="00A426BE"/>
    <w:rsid w:val="00A42828"/>
    <w:rsid w:val="00A42D32"/>
    <w:rsid w:val="00A42E12"/>
    <w:rsid w:val="00A434ED"/>
    <w:rsid w:val="00A4392A"/>
    <w:rsid w:val="00A43D27"/>
    <w:rsid w:val="00A442B5"/>
    <w:rsid w:val="00A44608"/>
    <w:rsid w:val="00A44FFB"/>
    <w:rsid w:val="00A45E99"/>
    <w:rsid w:val="00A46E31"/>
    <w:rsid w:val="00A479A9"/>
    <w:rsid w:val="00A50454"/>
    <w:rsid w:val="00A50D48"/>
    <w:rsid w:val="00A51259"/>
    <w:rsid w:val="00A51844"/>
    <w:rsid w:val="00A5207F"/>
    <w:rsid w:val="00A52234"/>
    <w:rsid w:val="00A52B2A"/>
    <w:rsid w:val="00A533BC"/>
    <w:rsid w:val="00A53502"/>
    <w:rsid w:val="00A53506"/>
    <w:rsid w:val="00A53C66"/>
    <w:rsid w:val="00A53F63"/>
    <w:rsid w:val="00A54313"/>
    <w:rsid w:val="00A5470D"/>
    <w:rsid w:val="00A54964"/>
    <w:rsid w:val="00A55312"/>
    <w:rsid w:val="00A55882"/>
    <w:rsid w:val="00A55F03"/>
    <w:rsid w:val="00A561A8"/>
    <w:rsid w:val="00A56922"/>
    <w:rsid w:val="00A56D13"/>
    <w:rsid w:val="00A57591"/>
    <w:rsid w:val="00A57915"/>
    <w:rsid w:val="00A60C13"/>
    <w:rsid w:val="00A60E90"/>
    <w:rsid w:val="00A6149F"/>
    <w:rsid w:val="00A619E9"/>
    <w:rsid w:val="00A61DFD"/>
    <w:rsid w:val="00A62076"/>
    <w:rsid w:val="00A62572"/>
    <w:rsid w:val="00A62AEB"/>
    <w:rsid w:val="00A62FA3"/>
    <w:rsid w:val="00A62FAF"/>
    <w:rsid w:val="00A6338A"/>
    <w:rsid w:val="00A63493"/>
    <w:rsid w:val="00A63779"/>
    <w:rsid w:val="00A6538A"/>
    <w:rsid w:val="00A653AE"/>
    <w:rsid w:val="00A6643F"/>
    <w:rsid w:val="00A667D9"/>
    <w:rsid w:val="00A669DE"/>
    <w:rsid w:val="00A67B4C"/>
    <w:rsid w:val="00A704E4"/>
    <w:rsid w:val="00A705E1"/>
    <w:rsid w:val="00A7133A"/>
    <w:rsid w:val="00A719D7"/>
    <w:rsid w:val="00A71DEB"/>
    <w:rsid w:val="00A735AB"/>
    <w:rsid w:val="00A73A5B"/>
    <w:rsid w:val="00A73E3F"/>
    <w:rsid w:val="00A73F39"/>
    <w:rsid w:val="00A74AEF"/>
    <w:rsid w:val="00A74B7F"/>
    <w:rsid w:val="00A750A2"/>
    <w:rsid w:val="00A76A5C"/>
    <w:rsid w:val="00A76BA3"/>
    <w:rsid w:val="00A76E58"/>
    <w:rsid w:val="00A77424"/>
    <w:rsid w:val="00A77732"/>
    <w:rsid w:val="00A80841"/>
    <w:rsid w:val="00A809AF"/>
    <w:rsid w:val="00A814F4"/>
    <w:rsid w:val="00A816EB"/>
    <w:rsid w:val="00A8276A"/>
    <w:rsid w:val="00A8277A"/>
    <w:rsid w:val="00A82780"/>
    <w:rsid w:val="00A827B5"/>
    <w:rsid w:val="00A82CD3"/>
    <w:rsid w:val="00A8430C"/>
    <w:rsid w:val="00A84435"/>
    <w:rsid w:val="00A84515"/>
    <w:rsid w:val="00A84ADF"/>
    <w:rsid w:val="00A8518D"/>
    <w:rsid w:val="00A856E2"/>
    <w:rsid w:val="00A85FC9"/>
    <w:rsid w:val="00A860EC"/>
    <w:rsid w:val="00A867F7"/>
    <w:rsid w:val="00A86871"/>
    <w:rsid w:val="00A86B61"/>
    <w:rsid w:val="00A86D3F"/>
    <w:rsid w:val="00A86EEA"/>
    <w:rsid w:val="00A873D1"/>
    <w:rsid w:val="00A87725"/>
    <w:rsid w:val="00A907E2"/>
    <w:rsid w:val="00A90C30"/>
    <w:rsid w:val="00A90DE6"/>
    <w:rsid w:val="00A9103F"/>
    <w:rsid w:val="00A91319"/>
    <w:rsid w:val="00A9133D"/>
    <w:rsid w:val="00A92148"/>
    <w:rsid w:val="00A9250A"/>
    <w:rsid w:val="00A93D5A"/>
    <w:rsid w:val="00A93FCF"/>
    <w:rsid w:val="00A94440"/>
    <w:rsid w:val="00A94969"/>
    <w:rsid w:val="00A94F0D"/>
    <w:rsid w:val="00A9540A"/>
    <w:rsid w:val="00A95766"/>
    <w:rsid w:val="00A962B7"/>
    <w:rsid w:val="00A9631C"/>
    <w:rsid w:val="00A97038"/>
    <w:rsid w:val="00A97B98"/>
    <w:rsid w:val="00AA01FF"/>
    <w:rsid w:val="00AA03D2"/>
    <w:rsid w:val="00AA1048"/>
    <w:rsid w:val="00AA2014"/>
    <w:rsid w:val="00AA33B4"/>
    <w:rsid w:val="00AA3FBB"/>
    <w:rsid w:val="00AA3FF7"/>
    <w:rsid w:val="00AA5084"/>
    <w:rsid w:val="00AA565A"/>
    <w:rsid w:val="00AA58D5"/>
    <w:rsid w:val="00AA5904"/>
    <w:rsid w:val="00AA6267"/>
    <w:rsid w:val="00AA6580"/>
    <w:rsid w:val="00AA6D60"/>
    <w:rsid w:val="00AB041D"/>
    <w:rsid w:val="00AB0826"/>
    <w:rsid w:val="00AB2435"/>
    <w:rsid w:val="00AB2EC7"/>
    <w:rsid w:val="00AB3511"/>
    <w:rsid w:val="00AB3E1F"/>
    <w:rsid w:val="00AB44AB"/>
    <w:rsid w:val="00AB4596"/>
    <w:rsid w:val="00AB4848"/>
    <w:rsid w:val="00AB598D"/>
    <w:rsid w:val="00AB6CCD"/>
    <w:rsid w:val="00AB732C"/>
    <w:rsid w:val="00AB7531"/>
    <w:rsid w:val="00AB7AD5"/>
    <w:rsid w:val="00AC02B0"/>
    <w:rsid w:val="00AC054C"/>
    <w:rsid w:val="00AC095E"/>
    <w:rsid w:val="00AC1922"/>
    <w:rsid w:val="00AC2FA4"/>
    <w:rsid w:val="00AC3971"/>
    <w:rsid w:val="00AC4B54"/>
    <w:rsid w:val="00AC5D44"/>
    <w:rsid w:val="00AC67FD"/>
    <w:rsid w:val="00AC6805"/>
    <w:rsid w:val="00AC7182"/>
    <w:rsid w:val="00AC74DF"/>
    <w:rsid w:val="00AD0B28"/>
    <w:rsid w:val="00AD1149"/>
    <w:rsid w:val="00AD1999"/>
    <w:rsid w:val="00AD28AC"/>
    <w:rsid w:val="00AD29E2"/>
    <w:rsid w:val="00AD2B31"/>
    <w:rsid w:val="00AD2F4C"/>
    <w:rsid w:val="00AD3792"/>
    <w:rsid w:val="00AD40BC"/>
    <w:rsid w:val="00AD437B"/>
    <w:rsid w:val="00AD4F43"/>
    <w:rsid w:val="00AD5279"/>
    <w:rsid w:val="00AD59AE"/>
    <w:rsid w:val="00AD7488"/>
    <w:rsid w:val="00AE128A"/>
    <w:rsid w:val="00AE20DE"/>
    <w:rsid w:val="00AE4936"/>
    <w:rsid w:val="00AE513F"/>
    <w:rsid w:val="00AE59A2"/>
    <w:rsid w:val="00AE6842"/>
    <w:rsid w:val="00AE7313"/>
    <w:rsid w:val="00AF0136"/>
    <w:rsid w:val="00AF0636"/>
    <w:rsid w:val="00AF0F87"/>
    <w:rsid w:val="00AF27DB"/>
    <w:rsid w:val="00AF3128"/>
    <w:rsid w:val="00AF397E"/>
    <w:rsid w:val="00AF45B7"/>
    <w:rsid w:val="00AF4860"/>
    <w:rsid w:val="00AF4F1B"/>
    <w:rsid w:val="00AF6282"/>
    <w:rsid w:val="00AF7376"/>
    <w:rsid w:val="00AF7E03"/>
    <w:rsid w:val="00B00607"/>
    <w:rsid w:val="00B015C9"/>
    <w:rsid w:val="00B02015"/>
    <w:rsid w:val="00B02A7C"/>
    <w:rsid w:val="00B02B8E"/>
    <w:rsid w:val="00B02CBD"/>
    <w:rsid w:val="00B04A5B"/>
    <w:rsid w:val="00B04FC0"/>
    <w:rsid w:val="00B05813"/>
    <w:rsid w:val="00B05BF2"/>
    <w:rsid w:val="00B06A02"/>
    <w:rsid w:val="00B101EB"/>
    <w:rsid w:val="00B11349"/>
    <w:rsid w:val="00B11834"/>
    <w:rsid w:val="00B13378"/>
    <w:rsid w:val="00B13658"/>
    <w:rsid w:val="00B136A3"/>
    <w:rsid w:val="00B14222"/>
    <w:rsid w:val="00B14AE0"/>
    <w:rsid w:val="00B14F1C"/>
    <w:rsid w:val="00B158F6"/>
    <w:rsid w:val="00B15EBD"/>
    <w:rsid w:val="00B16CED"/>
    <w:rsid w:val="00B16E80"/>
    <w:rsid w:val="00B17010"/>
    <w:rsid w:val="00B17628"/>
    <w:rsid w:val="00B215F8"/>
    <w:rsid w:val="00B217E9"/>
    <w:rsid w:val="00B226FD"/>
    <w:rsid w:val="00B234D4"/>
    <w:rsid w:val="00B23638"/>
    <w:rsid w:val="00B243C5"/>
    <w:rsid w:val="00B24CA4"/>
    <w:rsid w:val="00B24E6E"/>
    <w:rsid w:val="00B25630"/>
    <w:rsid w:val="00B25743"/>
    <w:rsid w:val="00B273EC"/>
    <w:rsid w:val="00B27723"/>
    <w:rsid w:val="00B27F9E"/>
    <w:rsid w:val="00B31369"/>
    <w:rsid w:val="00B316F5"/>
    <w:rsid w:val="00B31B42"/>
    <w:rsid w:val="00B33316"/>
    <w:rsid w:val="00B34989"/>
    <w:rsid w:val="00B349B3"/>
    <w:rsid w:val="00B34C37"/>
    <w:rsid w:val="00B35A3E"/>
    <w:rsid w:val="00B35F2F"/>
    <w:rsid w:val="00B366FF"/>
    <w:rsid w:val="00B36CC2"/>
    <w:rsid w:val="00B37FE7"/>
    <w:rsid w:val="00B40941"/>
    <w:rsid w:val="00B41F50"/>
    <w:rsid w:val="00B42365"/>
    <w:rsid w:val="00B425B1"/>
    <w:rsid w:val="00B429F8"/>
    <w:rsid w:val="00B4308D"/>
    <w:rsid w:val="00B43F25"/>
    <w:rsid w:val="00B44B41"/>
    <w:rsid w:val="00B45391"/>
    <w:rsid w:val="00B45423"/>
    <w:rsid w:val="00B45E57"/>
    <w:rsid w:val="00B46CAD"/>
    <w:rsid w:val="00B46D0B"/>
    <w:rsid w:val="00B46DD9"/>
    <w:rsid w:val="00B47FE2"/>
    <w:rsid w:val="00B50741"/>
    <w:rsid w:val="00B510A0"/>
    <w:rsid w:val="00B5161E"/>
    <w:rsid w:val="00B51F88"/>
    <w:rsid w:val="00B532EF"/>
    <w:rsid w:val="00B537CF"/>
    <w:rsid w:val="00B541B0"/>
    <w:rsid w:val="00B54626"/>
    <w:rsid w:val="00B54791"/>
    <w:rsid w:val="00B54975"/>
    <w:rsid w:val="00B54BC9"/>
    <w:rsid w:val="00B54C25"/>
    <w:rsid w:val="00B55062"/>
    <w:rsid w:val="00B564B1"/>
    <w:rsid w:val="00B56C08"/>
    <w:rsid w:val="00B56FA7"/>
    <w:rsid w:val="00B57813"/>
    <w:rsid w:val="00B57EA9"/>
    <w:rsid w:val="00B6035A"/>
    <w:rsid w:val="00B607E8"/>
    <w:rsid w:val="00B60B03"/>
    <w:rsid w:val="00B60D90"/>
    <w:rsid w:val="00B6112C"/>
    <w:rsid w:val="00B6249B"/>
    <w:rsid w:val="00B62A4A"/>
    <w:rsid w:val="00B62E36"/>
    <w:rsid w:val="00B62F3B"/>
    <w:rsid w:val="00B635C0"/>
    <w:rsid w:val="00B6371C"/>
    <w:rsid w:val="00B638D5"/>
    <w:rsid w:val="00B65018"/>
    <w:rsid w:val="00B6590D"/>
    <w:rsid w:val="00B6675A"/>
    <w:rsid w:val="00B66D6F"/>
    <w:rsid w:val="00B6755B"/>
    <w:rsid w:val="00B67E8D"/>
    <w:rsid w:val="00B70083"/>
    <w:rsid w:val="00B70175"/>
    <w:rsid w:val="00B7031D"/>
    <w:rsid w:val="00B70D8A"/>
    <w:rsid w:val="00B713F1"/>
    <w:rsid w:val="00B719B2"/>
    <w:rsid w:val="00B71DBD"/>
    <w:rsid w:val="00B72015"/>
    <w:rsid w:val="00B72CD6"/>
    <w:rsid w:val="00B73617"/>
    <w:rsid w:val="00B74737"/>
    <w:rsid w:val="00B74792"/>
    <w:rsid w:val="00B749E0"/>
    <w:rsid w:val="00B74DCF"/>
    <w:rsid w:val="00B756F4"/>
    <w:rsid w:val="00B75A10"/>
    <w:rsid w:val="00B77980"/>
    <w:rsid w:val="00B80467"/>
    <w:rsid w:val="00B80A04"/>
    <w:rsid w:val="00B80C81"/>
    <w:rsid w:val="00B81D8E"/>
    <w:rsid w:val="00B81DF3"/>
    <w:rsid w:val="00B81F0B"/>
    <w:rsid w:val="00B822DD"/>
    <w:rsid w:val="00B828E7"/>
    <w:rsid w:val="00B836CF"/>
    <w:rsid w:val="00B83B1A"/>
    <w:rsid w:val="00B84D0B"/>
    <w:rsid w:val="00B84FB1"/>
    <w:rsid w:val="00B8511B"/>
    <w:rsid w:val="00B860E6"/>
    <w:rsid w:val="00B8701E"/>
    <w:rsid w:val="00B87085"/>
    <w:rsid w:val="00B8755D"/>
    <w:rsid w:val="00B87E2A"/>
    <w:rsid w:val="00B910C9"/>
    <w:rsid w:val="00B91B0F"/>
    <w:rsid w:val="00B9203B"/>
    <w:rsid w:val="00B92745"/>
    <w:rsid w:val="00B929BF"/>
    <w:rsid w:val="00B92BF2"/>
    <w:rsid w:val="00B9345E"/>
    <w:rsid w:val="00B934C4"/>
    <w:rsid w:val="00B94998"/>
    <w:rsid w:val="00B94CE8"/>
    <w:rsid w:val="00B95604"/>
    <w:rsid w:val="00B96186"/>
    <w:rsid w:val="00B961CF"/>
    <w:rsid w:val="00B970AA"/>
    <w:rsid w:val="00B97D2C"/>
    <w:rsid w:val="00B97F79"/>
    <w:rsid w:val="00BA07A8"/>
    <w:rsid w:val="00BA1131"/>
    <w:rsid w:val="00BA17BE"/>
    <w:rsid w:val="00BA26A2"/>
    <w:rsid w:val="00BA3D51"/>
    <w:rsid w:val="00BA49EE"/>
    <w:rsid w:val="00BA56AE"/>
    <w:rsid w:val="00BA5968"/>
    <w:rsid w:val="00BA6146"/>
    <w:rsid w:val="00BA768D"/>
    <w:rsid w:val="00BB0F5E"/>
    <w:rsid w:val="00BB1624"/>
    <w:rsid w:val="00BB1EB7"/>
    <w:rsid w:val="00BB3A3D"/>
    <w:rsid w:val="00BB3B45"/>
    <w:rsid w:val="00BB489D"/>
    <w:rsid w:val="00BB530B"/>
    <w:rsid w:val="00BB58B3"/>
    <w:rsid w:val="00BB5976"/>
    <w:rsid w:val="00BB6442"/>
    <w:rsid w:val="00BB6A9E"/>
    <w:rsid w:val="00BB7C0E"/>
    <w:rsid w:val="00BC07B7"/>
    <w:rsid w:val="00BC09F0"/>
    <w:rsid w:val="00BC0B03"/>
    <w:rsid w:val="00BC14F5"/>
    <w:rsid w:val="00BC1ECA"/>
    <w:rsid w:val="00BC1F02"/>
    <w:rsid w:val="00BC289E"/>
    <w:rsid w:val="00BC33F5"/>
    <w:rsid w:val="00BC3634"/>
    <w:rsid w:val="00BC480D"/>
    <w:rsid w:val="00BC4E2E"/>
    <w:rsid w:val="00BC4E8B"/>
    <w:rsid w:val="00BC4F9B"/>
    <w:rsid w:val="00BC726F"/>
    <w:rsid w:val="00BC766E"/>
    <w:rsid w:val="00BD0AD7"/>
    <w:rsid w:val="00BD13B4"/>
    <w:rsid w:val="00BD1844"/>
    <w:rsid w:val="00BD1992"/>
    <w:rsid w:val="00BD2147"/>
    <w:rsid w:val="00BD3A26"/>
    <w:rsid w:val="00BD419C"/>
    <w:rsid w:val="00BD463B"/>
    <w:rsid w:val="00BD4783"/>
    <w:rsid w:val="00BD515B"/>
    <w:rsid w:val="00BD5A1D"/>
    <w:rsid w:val="00BD5F9B"/>
    <w:rsid w:val="00BD6658"/>
    <w:rsid w:val="00BE0402"/>
    <w:rsid w:val="00BE118B"/>
    <w:rsid w:val="00BE1AA7"/>
    <w:rsid w:val="00BE23E0"/>
    <w:rsid w:val="00BE3A91"/>
    <w:rsid w:val="00BE5314"/>
    <w:rsid w:val="00BE6FDB"/>
    <w:rsid w:val="00BF28FD"/>
    <w:rsid w:val="00BF2AD0"/>
    <w:rsid w:val="00BF3385"/>
    <w:rsid w:val="00BF33AD"/>
    <w:rsid w:val="00BF391E"/>
    <w:rsid w:val="00BF39D0"/>
    <w:rsid w:val="00BF3CE7"/>
    <w:rsid w:val="00BF4645"/>
    <w:rsid w:val="00BF4A62"/>
    <w:rsid w:val="00BF510D"/>
    <w:rsid w:val="00BF559F"/>
    <w:rsid w:val="00BF6756"/>
    <w:rsid w:val="00BF6A73"/>
    <w:rsid w:val="00BF7F44"/>
    <w:rsid w:val="00C00119"/>
    <w:rsid w:val="00C0093A"/>
    <w:rsid w:val="00C00FBB"/>
    <w:rsid w:val="00C0157B"/>
    <w:rsid w:val="00C01A2B"/>
    <w:rsid w:val="00C02D44"/>
    <w:rsid w:val="00C031AF"/>
    <w:rsid w:val="00C033FF"/>
    <w:rsid w:val="00C03519"/>
    <w:rsid w:val="00C055E5"/>
    <w:rsid w:val="00C05958"/>
    <w:rsid w:val="00C0675E"/>
    <w:rsid w:val="00C069DF"/>
    <w:rsid w:val="00C079BC"/>
    <w:rsid w:val="00C115EE"/>
    <w:rsid w:val="00C11E73"/>
    <w:rsid w:val="00C1211B"/>
    <w:rsid w:val="00C13233"/>
    <w:rsid w:val="00C140AE"/>
    <w:rsid w:val="00C14349"/>
    <w:rsid w:val="00C147F3"/>
    <w:rsid w:val="00C14B3B"/>
    <w:rsid w:val="00C16384"/>
    <w:rsid w:val="00C16578"/>
    <w:rsid w:val="00C165ED"/>
    <w:rsid w:val="00C169FB"/>
    <w:rsid w:val="00C1724B"/>
    <w:rsid w:val="00C17DC0"/>
    <w:rsid w:val="00C21037"/>
    <w:rsid w:val="00C21128"/>
    <w:rsid w:val="00C2113C"/>
    <w:rsid w:val="00C22AFC"/>
    <w:rsid w:val="00C22B35"/>
    <w:rsid w:val="00C22CE7"/>
    <w:rsid w:val="00C22F43"/>
    <w:rsid w:val="00C22F96"/>
    <w:rsid w:val="00C23E39"/>
    <w:rsid w:val="00C23F8C"/>
    <w:rsid w:val="00C24BDF"/>
    <w:rsid w:val="00C2502D"/>
    <w:rsid w:val="00C26A32"/>
    <w:rsid w:val="00C26EF4"/>
    <w:rsid w:val="00C273D5"/>
    <w:rsid w:val="00C27B92"/>
    <w:rsid w:val="00C3080F"/>
    <w:rsid w:val="00C3095A"/>
    <w:rsid w:val="00C3180F"/>
    <w:rsid w:val="00C319AC"/>
    <w:rsid w:val="00C31A5E"/>
    <w:rsid w:val="00C31AB7"/>
    <w:rsid w:val="00C31AED"/>
    <w:rsid w:val="00C324A2"/>
    <w:rsid w:val="00C34BC8"/>
    <w:rsid w:val="00C354EF"/>
    <w:rsid w:val="00C36CEC"/>
    <w:rsid w:val="00C373D8"/>
    <w:rsid w:val="00C404B3"/>
    <w:rsid w:val="00C42AB7"/>
    <w:rsid w:val="00C431FE"/>
    <w:rsid w:val="00C442F4"/>
    <w:rsid w:val="00C45AA8"/>
    <w:rsid w:val="00C462D2"/>
    <w:rsid w:val="00C4673B"/>
    <w:rsid w:val="00C46BD2"/>
    <w:rsid w:val="00C473CA"/>
    <w:rsid w:val="00C47AFE"/>
    <w:rsid w:val="00C5004E"/>
    <w:rsid w:val="00C508E5"/>
    <w:rsid w:val="00C50970"/>
    <w:rsid w:val="00C5217E"/>
    <w:rsid w:val="00C52596"/>
    <w:rsid w:val="00C52CA0"/>
    <w:rsid w:val="00C53AE1"/>
    <w:rsid w:val="00C542D9"/>
    <w:rsid w:val="00C55E77"/>
    <w:rsid w:val="00C560F6"/>
    <w:rsid w:val="00C577FE"/>
    <w:rsid w:val="00C60C34"/>
    <w:rsid w:val="00C61390"/>
    <w:rsid w:val="00C61596"/>
    <w:rsid w:val="00C61620"/>
    <w:rsid w:val="00C61A81"/>
    <w:rsid w:val="00C6243E"/>
    <w:rsid w:val="00C62661"/>
    <w:rsid w:val="00C627E8"/>
    <w:rsid w:val="00C64B43"/>
    <w:rsid w:val="00C64CE2"/>
    <w:rsid w:val="00C64DB6"/>
    <w:rsid w:val="00C64FE5"/>
    <w:rsid w:val="00C65342"/>
    <w:rsid w:val="00C653EF"/>
    <w:rsid w:val="00C65733"/>
    <w:rsid w:val="00C6589D"/>
    <w:rsid w:val="00C65A30"/>
    <w:rsid w:val="00C667D4"/>
    <w:rsid w:val="00C6703D"/>
    <w:rsid w:val="00C67E0A"/>
    <w:rsid w:val="00C70C7D"/>
    <w:rsid w:val="00C72079"/>
    <w:rsid w:val="00C72CE6"/>
    <w:rsid w:val="00C735CE"/>
    <w:rsid w:val="00C74216"/>
    <w:rsid w:val="00C7441D"/>
    <w:rsid w:val="00C74BB5"/>
    <w:rsid w:val="00C74C9E"/>
    <w:rsid w:val="00C75416"/>
    <w:rsid w:val="00C757DA"/>
    <w:rsid w:val="00C760B9"/>
    <w:rsid w:val="00C77074"/>
    <w:rsid w:val="00C7790A"/>
    <w:rsid w:val="00C77D49"/>
    <w:rsid w:val="00C8009C"/>
    <w:rsid w:val="00C80134"/>
    <w:rsid w:val="00C816B4"/>
    <w:rsid w:val="00C81BBB"/>
    <w:rsid w:val="00C81D08"/>
    <w:rsid w:val="00C85E1C"/>
    <w:rsid w:val="00C85FB0"/>
    <w:rsid w:val="00C861B4"/>
    <w:rsid w:val="00C86AC5"/>
    <w:rsid w:val="00C87C59"/>
    <w:rsid w:val="00C90FA4"/>
    <w:rsid w:val="00C9159D"/>
    <w:rsid w:val="00C91758"/>
    <w:rsid w:val="00C91E18"/>
    <w:rsid w:val="00C92909"/>
    <w:rsid w:val="00C949BC"/>
    <w:rsid w:val="00C949F0"/>
    <w:rsid w:val="00C94E3F"/>
    <w:rsid w:val="00C9650E"/>
    <w:rsid w:val="00C96D02"/>
    <w:rsid w:val="00C97077"/>
    <w:rsid w:val="00C972FB"/>
    <w:rsid w:val="00C975EF"/>
    <w:rsid w:val="00C97B38"/>
    <w:rsid w:val="00CA02D6"/>
    <w:rsid w:val="00CA04AB"/>
    <w:rsid w:val="00CA0A29"/>
    <w:rsid w:val="00CA1BF9"/>
    <w:rsid w:val="00CA2E25"/>
    <w:rsid w:val="00CA31D9"/>
    <w:rsid w:val="00CA32AC"/>
    <w:rsid w:val="00CA3419"/>
    <w:rsid w:val="00CA3EE3"/>
    <w:rsid w:val="00CA51D0"/>
    <w:rsid w:val="00CA51F8"/>
    <w:rsid w:val="00CA522D"/>
    <w:rsid w:val="00CA5B7F"/>
    <w:rsid w:val="00CA64B0"/>
    <w:rsid w:val="00CA73F7"/>
    <w:rsid w:val="00CB00C4"/>
    <w:rsid w:val="00CB02AF"/>
    <w:rsid w:val="00CB042B"/>
    <w:rsid w:val="00CB0486"/>
    <w:rsid w:val="00CB0CFD"/>
    <w:rsid w:val="00CB1167"/>
    <w:rsid w:val="00CB1364"/>
    <w:rsid w:val="00CB14D9"/>
    <w:rsid w:val="00CB162B"/>
    <w:rsid w:val="00CB3861"/>
    <w:rsid w:val="00CB44EC"/>
    <w:rsid w:val="00CB4DA7"/>
    <w:rsid w:val="00CB5077"/>
    <w:rsid w:val="00CB5D51"/>
    <w:rsid w:val="00CB6434"/>
    <w:rsid w:val="00CB6545"/>
    <w:rsid w:val="00CB69D9"/>
    <w:rsid w:val="00CB7124"/>
    <w:rsid w:val="00CB767A"/>
    <w:rsid w:val="00CB7C6E"/>
    <w:rsid w:val="00CC0044"/>
    <w:rsid w:val="00CC0BE9"/>
    <w:rsid w:val="00CC19C7"/>
    <w:rsid w:val="00CC206A"/>
    <w:rsid w:val="00CC2113"/>
    <w:rsid w:val="00CC21A8"/>
    <w:rsid w:val="00CC2DD6"/>
    <w:rsid w:val="00CC349D"/>
    <w:rsid w:val="00CC5F75"/>
    <w:rsid w:val="00CC6BF5"/>
    <w:rsid w:val="00CC70D7"/>
    <w:rsid w:val="00CC7DCB"/>
    <w:rsid w:val="00CD0A28"/>
    <w:rsid w:val="00CD0A46"/>
    <w:rsid w:val="00CD0C08"/>
    <w:rsid w:val="00CD0D3F"/>
    <w:rsid w:val="00CD0E74"/>
    <w:rsid w:val="00CD2734"/>
    <w:rsid w:val="00CD3C25"/>
    <w:rsid w:val="00CD3CD1"/>
    <w:rsid w:val="00CD3E62"/>
    <w:rsid w:val="00CD3F3A"/>
    <w:rsid w:val="00CD5AB0"/>
    <w:rsid w:val="00CD7215"/>
    <w:rsid w:val="00CE035B"/>
    <w:rsid w:val="00CE0D95"/>
    <w:rsid w:val="00CE10BC"/>
    <w:rsid w:val="00CE1E66"/>
    <w:rsid w:val="00CE237C"/>
    <w:rsid w:val="00CE2F71"/>
    <w:rsid w:val="00CE475D"/>
    <w:rsid w:val="00CE52A8"/>
    <w:rsid w:val="00CE5546"/>
    <w:rsid w:val="00CE5B30"/>
    <w:rsid w:val="00CE62EB"/>
    <w:rsid w:val="00CE65FF"/>
    <w:rsid w:val="00CE6621"/>
    <w:rsid w:val="00CE66D2"/>
    <w:rsid w:val="00CE7564"/>
    <w:rsid w:val="00CE7745"/>
    <w:rsid w:val="00CF04BB"/>
    <w:rsid w:val="00CF15AA"/>
    <w:rsid w:val="00CF1BD1"/>
    <w:rsid w:val="00CF37A5"/>
    <w:rsid w:val="00CF3CA2"/>
    <w:rsid w:val="00CF588F"/>
    <w:rsid w:val="00CF5FA9"/>
    <w:rsid w:val="00CF6BA4"/>
    <w:rsid w:val="00CF7243"/>
    <w:rsid w:val="00D01BB8"/>
    <w:rsid w:val="00D02741"/>
    <w:rsid w:val="00D034E6"/>
    <w:rsid w:val="00D038B5"/>
    <w:rsid w:val="00D04F54"/>
    <w:rsid w:val="00D05CAB"/>
    <w:rsid w:val="00D07E6D"/>
    <w:rsid w:val="00D106DC"/>
    <w:rsid w:val="00D107AA"/>
    <w:rsid w:val="00D10859"/>
    <w:rsid w:val="00D11681"/>
    <w:rsid w:val="00D11BCD"/>
    <w:rsid w:val="00D1268B"/>
    <w:rsid w:val="00D128A9"/>
    <w:rsid w:val="00D12B2C"/>
    <w:rsid w:val="00D13018"/>
    <w:rsid w:val="00D130E2"/>
    <w:rsid w:val="00D137F9"/>
    <w:rsid w:val="00D1390D"/>
    <w:rsid w:val="00D14043"/>
    <w:rsid w:val="00D1418F"/>
    <w:rsid w:val="00D15329"/>
    <w:rsid w:val="00D155A5"/>
    <w:rsid w:val="00D168E1"/>
    <w:rsid w:val="00D17809"/>
    <w:rsid w:val="00D22331"/>
    <w:rsid w:val="00D2276D"/>
    <w:rsid w:val="00D2288F"/>
    <w:rsid w:val="00D239FD"/>
    <w:rsid w:val="00D240A1"/>
    <w:rsid w:val="00D241B9"/>
    <w:rsid w:val="00D24316"/>
    <w:rsid w:val="00D249E9"/>
    <w:rsid w:val="00D261D7"/>
    <w:rsid w:val="00D2629C"/>
    <w:rsid w:val="00D265E0"/>
    <w:rsid w:val="00D270CF"/>
    <w:rsid w:val="00D27F4D"/>
    <w:rsid w:val="00D30165"/>
    <w:rsid w:val="00D30472"/>
    <w:rsid w:val="00D30BAE"/>
    <w:rsid w:val="00D3104B"/>
    <w:rsid w:val="00D311FB"/>
    <w:rsid w:val="00D326FC"/>
    <w:rsid w:val="00D32A90"/>
    <w:rsid w:val="00D348E1"/>
    <w:rsid w:val="00D35883"/>
    <w:rsid w:val="00D359DC"/>
    <w:rsid w:val="00D35A03"/>
    <w:rsid w:val="00D35C18"/>
    <w:rsid w:val="00D3619C"/>
    <w:rsid w:val="00D36382"/>
    <w:rsid w:val="00D363BF"/>
    <w:rsid w:val="00D3648D"/>
    <w:rsid w:val="00D36D9A"/>
    <w:rsid w:val="00D37663"/>
    <w:rsid w:val="00D37DFD"/>
    <w:rsid w:val="00D40361"/>
    <w:rsid w:val="00D4077A"/>
    <w:rsid w:val="00D40B6B"/>
    <w:rsid w:val="00D40EE7"/>
    <w:rsid w:val="00D41476"/>
    <w:rsid w:val="00D42546"/>
    <w:rsid w:val="00D4317C"/>
    <w:rsid w:val="00D43714"/>
    <w:rsid w:val="00D437CE"/>
    <w:rsid w:val="00D43C1E"/>
    <w:rsid w:val="00D440A0"/>
    <w:rsid w:val="00D44B69"/>
    <w:rsid w:val="00D44BA0"/>
    <w:rsid w:val="00D44E2D"/>
    <w:rsid w:val="00D45864"/>
    <w:rsid w:val="00D47C0F"/>
    <w:rsid w:val="00D47F84"/>
    <w:rsid w:val="00D512A0"/>
    <w:rsid w:val="00D518C7"/>
    <w:rsid w:val="00D5231B"/>
    <w:rsid w:val="00D53DDE"/>
    <w:rsid w:val="00D5428E"/>
    <w:rsid w:val="00D5445F"/>
    <w:rsid w:val="00D548D4"/>
    <w:rsid w:val="00D55091"/>
    <w:rsid w:val="00D555B4"/>
    <w:rsid w:val="00D55F14"/>
    <w:rsid w:val="00D56AB9"/>
    <w:rsid w:val="00D56BF1"/>
    <w:rsid w:val="00D573EE"/>
    <w:rsid w:val="00D5796C"/>
    <w:rsid w:val="00D57F36"/>
    <w:rsid w:val="00D613C9"/>
    <w:rsid w:val="00D61DB2"/>
    <w:rsid w:val="00D62AC8"/>
    <w:rsid w:val="00D62C76"/>
    <w:rsid w:val="00D63206"/>
    <w:rsid w:val="00D637C0"/>
    <w:rsid w:val="00D63A99"/>
    <w:rsid w:val="00D64366"/>
    <w:rsid w:val="00D64412"/>
    <w:rsid w:val="00D64E7A"/>
    <w:rsid w:val="00D650DC"/>
    <w:rsid w:val="00D6533A"/>
    <w:rsid w:val="00D657A7"/>
    <w:rsid w:val="00D65846"/>
    <w:rsid w:val="00D65933"/>
    <w:rsid w:val="00D666E4"/>
    <w:rsid w:val="00D67302"/>
    <w:rsid w:val="00D67839"/>
    <w:rsid w:val="00D700F1"/>
    <w:rsid w:val="00D72D62"/>
    <w:rsid w:val="00D72DC8"/>
    <w:rsid w:val="00D72E39"/>
    <w:rsid w:val="00D730E5"/>
    <w:rsid w:val="00D737BD"/>
    <w:rsid w:val="00D73839"/>
    <w:rsid w:val="00D75312"/>
    <w:rsid w:val="00D75C1F"/>
    <w:rsid w:val="00D75F05"/>
    <w:rsid w:val="00D762D8"/>
    <w:rsid w:val="00D76DD8"/>
    <w:rsid w:val="00D76E0A"/>
    <w:rsid w:val="00D770BC"/>
    <w:rsid w:val="00D778D4"/>
    <w:rsid w:val="00D77BE1"/>
    <w:rsid w:val="00D77E98"/>
    <w:rsid w:val="00D80401"/>
    <w:rsid w:val="00D80FFF"/>
    <w:rsid w:val="00D812EA"/>
    <w:rsid w:val="00D81A86"/>
    <w:rsid w:val="00D83DBE"/>
    <w:rsid w:val="00D84109"/>
    <w:rsid w:val="00D842A1"/>
    <w:rsid w:val="00D843B8"/>
    <w:rsid w:val="00D8492F"/>
    <w:rsid w:val="00D84F85"/>
    <w:rsid w:val="00D85210"/>
    <w:rsid w:val="00D85EB6"/>
    <w:rsid w:val="00D86185"/>
    <w:rsid w:val="00D86738"/>
    <w:rsid w:val="00D8696E"/>
    <w:rsid w:val="00D86D41"/>
    <w:rsid w:val="00D87846"/>
    <w:rsid w:val="00D902D9"/>
    <w:rsid w:val="00D90730"/>
    <w:rsid w:val="00D9154A"/>
    <w:rsid w:val="00D91605"/>
    <w:rsid w:val="00D920C9"/>
    <w:rsid w:val="00D92AA8"/>
    <w:rsid w:val="00D940DA"/>
    <w:rsid w:val="00D94483"/>
    <w:rsid w:val="00D94D28"/>
    <w:rsid w:val="00D95376"/>
    <w:rsid w:val="00D95A64"/>
    <w:rsid w:val="00D966FE"/>
    <w:rsid w:val="00D96D61"/>
    <w:rsid w:val="00D96FE5"/>
    <w:rsid w:val="00D97AC2"/>
    <w:rsid w:val="00DA0912"/>
    <w:rsid w:val="00DA14AC"/>
    <w:rsid w:val="00DA1A0F"/>
    <w:rsid w:val="00DA1E66"/>
    <w:rsid w:val="00DA2679"/>
    <w:rsid w:val="00DA3D40"/>
    <w:rsid w:val="00DA4432"/>
    <w:rsid w:val="00DA4A25"/>
    <w:rsid w:val="00DA4C6B"/>
    <w:rsid w:val="00DA4E45"/>
    <w:rsid w:val="00DA509A"/>
    <w:rsid w:val="00DA6E72"/>
    <w:rsid w:val="00DA7715"/>
    <w:rsid w:val="00DB108A"/>
    <w:rsid w:val="00DB1129"/>
    <w:rsid w:val="00DB1136"/>
    <w:rsid w:val="00DB1179"/>
    <w:rsid w:val="00DB20EB"/>
    <w:rsid w:val="00DB21CD"/>
    <w:rsid w:val="00DB276A"/>
    <w:rsid w:val="00DB2A89"/>
    <w:rsid w:val="00DB3C57"/>
    <w:rsid w:val="00DB40C5"/>
    <w:rsid w:val="00DB40F5"/>
    <w:rsid w:val="00DB465E"/>
    <w:rsid w:val="00DB5803"/>
    <w:rsid w:val="00DB5EC2"/>
    <w:rsid w:val="00DB6205"/>
    <w:rsid w:val="00DB624E"/>
    <w:rsid w:val="00DB678B"/>
    <w:rsid w:val="00DC0C11"/>
    <w:rsid w:val="00DC1286"/>
    <w:rsid w:val="00DC1484"/>
    <w:rsid w:val="00DC243F"/>
    <w:rsid w:val="00DC25BE"/>
    <w:rsid w:val="00DC269D"/>
    <w:rsid w:val="00DC306D"/>
    <w:rsid w:val="00DC32DE"/>
    <w:rsid w:val="00DC4152"/>
    <w:rsid w:val="00DC4290"/>
    <w:rsid w:val="00DC50FD"/>
    <w:rsid w:val="00DC5948"/>
    <w:rsid w:val="00DC5A7D"/>
    <w:rsid w:val="00DC6375"/>
    <w:rsid w:val="00DC64EE"/>
    <w:rsid w:val="00DC666B"/>
    <w:rsid w:val="00DC704D"/>
    <w:rsid w:val="00DC7643"/>
    <w:rsid w:val="00DD04E2"/>
    <w:rsid w:val="00DD064B"/>
    <w:rsid w:val="00DD0C4E"/>
    <w:rsid w:val="00DD0CA8"/>
    <w:rsid w:val="00DD178C"/>
    <w:rsid w:val="00DD1B16"/>
    <w:rsid w:val="00DD1D6E"/>
    <w:rsid w:val="00DD1E02"/>
    <w:rsid w:val="00DD2651"/>
    <w:rsid w:val="00DD324B"/>
    <w:rsid w:val="00DD39E9"/>
    <w:rsid w:val="00DD3AD7"/>
    <w:rsid w:val="00DD3FC8"/>
    <w:rsid w:val="00DD44C8"/>
    <w:rsid w:val="00DD473B"/>
    <w:rsid w:val="00DD4AB1"/>
    <w:rsid w:val="00DD514A"/>
    <w:rsid w:val="00DD6AC7"/>
    <w:rsid w:val="00DD6CD3"/>
    <w:rsid w:val="00DD6FE8"/>
    <w:rsid w:val="00DD7885"/>
    <w:rsid w:val="00DE0356"/>
    <w:rsid w:val="00DE08D8"/>
    <w:rsid w:val="00DE0BCC"/>
    <w:rsid w:val="00DE0EF8"/>
    <w:rsid w:val="00DE1A6A"/>
    <w:rsid w:val="00DE287E"/>
    <w:rsid w:val="00DE2B29"/>
    <w:rsid w:val="00DE377F"/>
    <w:rsid w:val="00DE412C"/>
    <w:rsid w:val="00DE42D4"/>
    <w:rsid w:val="00DE4502"/>
    <w:rsid w:val="00DE4922"/>
    <w:rsid w:val="00DE4C03"/>
    <w:rsid w:val="00DE4E45"/>
    <w:rsid w:val="00DE4F74"/>
    <w:rsid w:val="00DE505B"/>
    <w:rsid w:val="00DE5B76"/>
    <w:rsid w:val="00DE7B4D"/>
    <w:rsid w:val="00DF049D"/>
    <w:rsid w:val="00DF0A5E"/>
    <w:rsid w:val="00DF104B"/>
    <w:rsid w:val="00DF3C35"/>
    <w:rsid w:val="00DF4A6E"/>
    <w:rsid w:val="00DF57AD"/>
    <w:rsid w:val="00DF675C"/>
    <w:rsid w:val="00DF690F"/>
    <w:rsid w:val="00DF7657"/>
    <w:rsid w:val="00DF7C7B"/>
    <w:rsid w:val="00DF7D0B"/>
    <w:rsid w:val="00DF7FBD"/>
    <w:rsid w:val="00E000FB"/>
    <w:rsid w:val="00E01661"/>
    <w:rsid w:val="00E01BBE"/>
    <w:rsid w:val="00E01C50"/>
    <w:rsid w:val="00E01EFA"/>
    <w:rsid w:val="00E02F21"/>
    <w:rsid w:val="00E037A2"/>
    <w:rsid w:val="00E03BC2"/>
    <w:rsid w:val="00E04D88"/>
    <w:rsid w:val="00E052CC"/>
    <w:rsid w:val="00E05B5B"/>
    <w:rsid w:val="00E06A3C"/>
    <w:rsid w:val="00E06B5B"/>
    <w:rsid w:val="00E06FA1"/>
    <w:rsid w:val="00E1082C"/>
    <w:rsid w:val="00E10F51"/>
    <w:rsid w:val="00E1101C"/>
    <w:rsid w:val="00E11F45"/>
    <w:rsid w:val="00E121EC"/>
    <w:rsid w:val="00E12270"/>
    <w:rsid w:val="00E1452E"/>
    <w:rsid w:val="00E14FBB"/>
    <w:rsid w:val="00E1543E"/>
    <w:rsid w:val="00E15584"/>
    <w:rsid w:val="00E16570"/>
    <w:rsid w:val="00E166A0"/>
    <w:rsid w:val="00E16CC7"/>
    <w:rsid w:val="00E16D73"/>
    <w:rsid w:val="00E17D9B"/>
    <w:rsid w:val="00E20E25"/>
    <w:rsid w:val="00E20E37"/>
    <w:rsid w:val="00E21382"/>
    <w:rsid w:val="00E2173C"/>
    <w:rsid w:val="00E225FB"/>
    <w:rsid w:val="00E22910"/>
    <w:rsid w:val="00E22959"/>
    <w:rsid w:val="00E22A87"/>
    <w:rsid w:val="00E233EA"/>
    <w:rsid w:val="00E23CE2"/>
    <w:rsid w:val="00E23D15"/>
    <w:rsid w:val="00E24E61"/>
    <w:rsid w:val="00E25993"/>
    <w:rsid w:val="00E266DD"/>
    <w:rsid w:val="00E27246"/>
    <w:rsid w:val="00E27420"/>
    <w:rsid w:val="00E274BB"/>
    <w:rsid w:val="00E27BD1"/>
    <w:rsid w:val="00E303AB"/>
    <w:rsid w:val="00E3192F"/>
    <w:rsid w:val="00E31997"/>
    <w:rsid w:val="00E31E64"/>
    <w:rsid w:val="00E324D6"/>
    <w:rsid w:val="00E32CDA"/>
    <w:rsid w:val="00E3505E"/>
    <w:rsid w:val="00E354E7"/>
    <w:rsid w:val="00E355D8"/>
    <w:rsid w:val="00E3637E"/>
    <w:rsid w:val="00E3693B"/>
    <w:rsid w:val="00E3715C"/>
    <w:rsid w:val="00E373DB"/>
    <w:rsid w:val="00E37477"/>
    <w:rsid w:val="00E37CC9"/>
    <w:rsid w:val="00E4055F"/>
    <w:rsid w:val="00E4077B"/>
    <w:rsid w:val="00E40A72"/>
    <w:rsid w:val="00E40FEB"/>
    <w:rsid w:val="00E410CC"/>
    <w:rsid w:val="00E41171"/>
    <w:rsid w:val="00E41574"/>
    <w:rsid w:val="00E42BD4"/>
    <w:rsid w:val="00E430DC"/>
    <w:rsid w:val="00E43B8D"/>
    <w:rsid w:val="00E43BD7"/>
    <w:rsid w:val="00E43DD8"/>
    <w:rsid w:val="00E4439E"/>
    <w:rsid w:val="00E446F1"/>
    <w:rsid w:val="00E4551C"/>
    <w:rsid w:val="00E4592F"/>
    <w:rsid w:val="00E45B77"/>
    <w:rsid w:val="00E45E7C"/>
    <w:rsid w:val="00E463DB"/>
    <w:rsid w:val="00E46D4D"/>
    <w:rsid w:val="00E47410"/>
    <w:rsid w:val="00E474B0"/>
    <w:rsid w:val="00E47CB8"/>
    <w:rsid w:val="00E47D08"/>
    <w:rsid w:val="00E47ED3"/>
    <w:rsid w:val="00E51642"/>
    <w:rsid w:val="00E523B1"/>
    <w:rsid w:val="00E52661"/>
    <w:rsid w:val="00E52A9C"/>
    <w:rsid w:val="00E53A70"/>
    <w:rsid w:val="00E5403A"/>
    <w:rsid w:val="00E542C1"/>
    <w:rsid w:val="00E5567E"/>
    <w:rsid w:val="00E55ABC"/>
    <w:rsid w:val="00E562F1"/>
    <w:rsid w:val="00E568CF"/>
    <w:rsid w:val="00E56A3D"/>
    <w:rsid w:val="00E56E26"/>
    <w:rsid w:val="00E570C4"/>
    <w:rsid w:val="00E57845"/>
    <w:rsid w:val="00E60EC5"/>
    <w:rsid w:val="00E6106E"/>
    <w:rsid w:val="00E6173A"/>
    <w:rsid w:val="00E625ED"/>
    <w:rsid w:val="00E62DA5"/>
    <w:rsid w:val="00E6448C"/>
    <w:rsid w:val="00E64CF2"/>
    <w:rsid w:val="00E65912"/>
    <w:rsid w:val="00E65C47"/>
    <w:rsid w:val="00E66365"/>
    <w:rsid w:val="00E66FD5"/>
    <w:rsid w:val="00E67178"/>
    <w:rsid w:val="00E671EE"/>
    <w:rsid w:val="00E67BAD"/>
    <w:rsid w:val="00E70CD1"/>
    <w:rsid w:val="00E70EA5"/>
    <w:rsid w:val="00E71928"/>
    <w:rsid w:val="00E71BDA"/>
    <w:rsid w:val="00E71EF6"/>
    <w:rsid w:val="00E72400"/>
    <w:rsid w:val="00E72619"/>
    <w:rsid w:val="00E73A65"/>
    <w:rsid w:val="00E73C85"/>
    <w:rsid w:val="00E74136"/>
    <w:rsid w:val="00E74924"/>
    <w:rsid w:val="00E74A89"/>
    <w:rsid w:val="00E74E1F"/>
    <w:rsid w:val="00E75EF6"/>
    <w:rsid w:val="00E761A2"/>
    <w:rsid w:val="00E76966"/>
    <w:rsid w:val="00E80642"/>
    <w:rsid w:val="00E80CED"/>
    <w:rsid w:val="00E81205"/>
    <w:rsid w:val="00E82341"/>
    <w:rsid w:val="00E82546"/>
    <w:rsid w:val="00E826F0"/>
    <w:rsid w:val="00E828A3"/>
    <w:rsid w:val="00E830CD"/>
    <w:rsid w:val="00E83886"/>
    <w:rsid w:val="00E838A7"/>
    <w:rsid w:val="00E84977"/>
    <w:rsid w:val="00E857F8"/>
    <w:rsid w:val="00E8711D"/>
    <w:rsid w:val="00E87806"/>
    <w:rsid w:val="00E87D73"/>
    <w:rsid w:val="00E87DE5"/>
    <w:rsid w:val="00E90107"/>
    <w:rsid w:val="00E90651"/>
    <w:rsid w:val="00E90C92"/>
    <w:rsid w:val="00E928F9"/>
    <w:rsid w:val="00E94B0F"/>
    <w:rsid w:val="00E94B6B"/>
    <w:rsid w:val="00E960B6"/>
    <w:rsid w:val="00E96381"/>
    <w:rsid w:val="00E96461"/>
    <w:rsid w:val="00E964A7"/>
    <w:rsid w:val="00EA009A"/>
    <w:rsid w:val="00EA0A5F"/>
    <w:rsid w:val="00EA0DD5"/>
    <w:rsid w:val="00EA12C6"/>
    <w:rsid w:val="00EA3114"/>
    <w:rsid w:val="00EA316F"/>
    <w:rsid w:val="00EA356E"/>
    <w:rsid w:val="00EA3848"/>
    <w:rsid w:val="00EA39C4"/>
    <w:rsid w:val="00EA3C21"/>
    <w:rsid w:val="00EA3C8A"/>
    <w:rsid w:val="00EA3D9C"/>
    <w:rsid w:val="00EA50F5"/>
    <w:rsid w:val="00EA55FF"/>
    <w:rsid w:val="00EA5D5D"/>
    <w:rsid w:val="00EA748E"/>
    <w:rsid w:val="00EA768E"/>
    <w:rsid w:val="00EB0E61"/>
    <w:rsid w:val="00EB108C"/>
    <w:rsid w:val="00EB10B4"/>
    <w:rsid w:val="00EB10DC"/>
    <w:rsid w:val="00EB12CE"/>
    <w:rsid w:val="00EB13AF"/>
    <w:rsid w:val="00EB16D9"/>
    <w:rsid w:val="00EB1B78"/>
    <w:rsid w:val="00EB1C7E"/>
    <w:rsid w:val="00EB1F54"/>
    <w:rsid w:val="00EB2AB5"/>
    <w:rsid w:val="00EB32FE"/>
    <w:rsid w:val="00EB33B4"/>
    <w:rsid w:val="00EB3ED0"/>
    <w:rsid w:val="00EB4038"/>
    <w:rsid w:val="00EB4DCF"/>
    <w:rsid w:val="00EB4FC0"/>
    <w:rsid w:val="00EB5553"/>
    <w:rsid w:val="00EB613F"/>
    <w:rsid w:val="00EB73F0"/>
    <w:rsid w:val="00EB75E8"/>
    <w:rsid w:val="00EB7A46"/>
    <w:rsid w:val="00EC09F9"/>
    <w:rsid w:val="00EC1ED1"/>
    <w:rsid w:val="00EC2081"/>
    <w:rsid w:val="00EC2105"/>
    <w:rsid w:val="00EC24F5"/>
    <w:rsid w:val="00EC2AAA"/>
    <w:rsid w:val="00EC3271"/>
    <w:rsid w:val="00EC3589"/>
    <w:rsid w:val="00EC3B27"/>
    <w:rsid w:val="00EC49E7"/>
    <w:rsid w:val="00EC4FC3"/>
    <w:rsid w:val="00EC55B6"/>
    <w:rsid w:val="00EC55C3"/>
    <w:rsid w:val="00EC5A3D"/>
    <w:rsid w:val="00EC5C22"/>
    <w:rsid w:val="00EC65CE"/>
    <w:rsid w:val="00EC759F"/>
    <w:rsid w:val="00EC7FF7"/>
    <w:rsid w:val="00ED1072"/>
    <w:rsid w:val="00ED12DD"/>
    <w:rsid w:val="00ED2066"/>
    <w:rsid w:val="00ED22C7"/>
    <w:rsid w:val="00ED38B2"/>
    <w:rsid w:val="00ED38ED"/>
    <w:rsid w:val="00ED50BD"/>
    <w:rsid w:val="00ED5412"/>
    <w:rsid w:val="00ED5738"/>
    <w:rsid w:val="00ED6EA6"/>
    <w:rsid w:val="00ED7696"/>
    <w:rsid w:val="00EE07DE"/>
    <w:rsid w:val="00EE09D8"/>
    <w:rsid w:val="00EE1CDF"/>
    <w:rsid w:val="00EE1E0D"/>
    <w:rsid w:val="00EE2500"/>
    <w:rsid w:val="00EE422F"/>
    <w:rsid w:val="00EE4B44"/>
    <w:rsid w:val="00EE4C31"/>
    <w:rsid w:val="00EE4C60"/>
    <w:rsid w:val="00EE6625"/>
    <w:rsid w:val="00EE7967"/>
    <w:rsid w:val="00EF0137"/>
    <w:rsid w:val="00EF1358"/>
    <w:rsid w:val="00EF1CCE"/>
    <w:rsid w:val="00EF2DD8"/>
    <w:rsid w:val="00EF3F71"/>
    <w:rsid w:val="00EF40FD"/>
    <w:rsid w:val="00EF58BA"/>
    <w:rsid w:val="00EF6340"/>
    <w:rsid w:val="00EF6F8F"/>
    <w:rsid w:val="00EF7887"/>
    <w:rsid w:val="00F00DBA"/>
    <w:rsid w:val="00F01FC3"/>
    <w:rsid w:val="00F042F5"/>
    <w:rsid w:val="00F05167"/>
    <w:rsid w:val="00F059C7"/>
    <w:rsid w:val="00F05FCB"/>
    <w:rsid w:val="00F06754"/>
    <w:rsid w:val="00F071C4"/>
    <w:rsid w:val="00F07E90"/>
    <w:rsid w:val="00F10327"/>
    <w:rsid w:val="00F11FF9"/>
    <w:rsid w:val="00F130BC"/>
    <w:rsid w:val="00F1324C"/>
    <w:rsid w:val="00F134CE"/>
    <w:rsid w:val="00F14AFE"/>
    <w:rsid w:val="00F16BA2"/>
    <w:rsid w:val="00F16F2E"/>
    <w:rsid w:val="00F17C44"/>
    <w:rsid w:val="00F17C89"/>
    <w:rsid w:val="00F2149C"/>
    <w:rsid w:val="00F21BCE"/>
    <w:rsid w:val="00F21C8B"/>
    <w:rsid w:val="00F21DB4"/>
    <w:rsid w:val="00F220F1"/>
    <w:rsid w:val="00F222D4"/>
    <w:rsid w:val="00F22B8F"/>
    <w:rsid w:val="00F2334E"/>
    <w:rsid w:val="00F23FD2"/>
    <w:rsid w:val="00F24458"/>
    <w:rsid w:val="00F24C44"/>
    <w:rsid w:val="00F251C3"/>
    <w:rsid w:val="00F25C62"/>
    <w:rsid w:val="00F26F46"/>
    <w:rsid w:val="00F2719A"/>
    <w:rsid w:val="00F27A1F"/>
    <w:rsid w:val="00F30E68"/>
    <w:rsid w:val="00F325C8"/>
    <w:rsid w:val="00F33635"/>
    <w:rsid w:val="00F33F9D"/>
    <w:rsid w:val="00F34684"/>
    <w:rsid w:val="00F347C8"/>
    <w:rsid w:val="00F34EC5"/>
    <w:rsid w:val="00F35C62"/>
    <w:rsid w:val="00F36C0E"/>
    <w:rsid w:val="00F37B39"/>
    <w:rsid w:val="00F37F88"/>
    <w:rsid w:val="00F40498"/>
    <w:rsid w:val="00F409D1"/>
    <w:rsid w:val="00F40D7E"/>
    <w:rsid w:val="00F41665"/>
    <w:rsid w:val="00F41A2C"/>
    <w:rsid w:val="00F41FEE"/>
    <w:rsid w:val="00F44E0D"/>
    <w:rsid w:val="00F45674"/>
    <w:rsid w:val="00F45B2D"/>
    <w:rsid w:val="00F47336"/>
    <w:rsid w:val="00F4767C"/>
    <w:rsid w:val="00F477B7"/>
    <w:rsid w:val="00F47B40"/>
    <w:rsid w:val="00F500F4"/>
    <w:rsid w:val="00F500FA"/>
    <w:rsid w:val="00F5016A"/>
    <w:rsid w:val="00F50956"/>
    <w:rsid w:val="00F50B52"/>
    <w:rsid w:val="00F51BE6"/>
    <w:rsid w:val="00F51DC2"/>
    <w:rsid w:val="00F51FDB"/>
    <w:rsid w:val="00F524DB"/>
    <w:rsid w:val="00F53C7F"/>
    <w:rsid w:val="00F546B5"/>
    <w:rsid w:val="00F547F4"/>
    <w:rsid w:val="00F5609A"/>
    <w:rsid w:val="00F5628A"/>
    <w:rsid w:val="00F564A4"/>
    <w:rsid w:val="00F57978"/>
    <w:rsid w:val="00F6003C"/>
    <w:rsid w:val="00F61AB5"/>
    <w:rsid w:val="00F62405"/>
    <w:rsid w:val="00F62C05"/>
    <w:rsid w:val="00F63311"/>
    <w:rsid w:val="00F63787"/>
    <w:rsid w:val="00F638D4"/>
    <w:rsid w:val="00F653B7"/>
    <w:rsid w:val="00F6599D"/>
    <w:rsid w:val="00F65FF6"/>
    <w:rsid w:val="00F66A05"/>
    <w:rsid w:val="00F66A30"/>
    <w:rsid w:val="00F66E78"/>
    <w:rsid w:val="00F6704C"/>
    <w:rsid w:val="00F67217"/>
    <w:rsid w:val="00F67DF1"/>
    <w:rsid w:val="00F71570"/>
    <w:rsid w:val="00F71AF2"/>
    <w:rsid w:val="00F7235C"/>
    <w:rsid w:val="00F72E87"/>
    <w:rsid w:val="00F72EEF"/>
    <w:rsid w:val="00F735CC"/>
    <w:rsid w:val="00F74033"/>
    <w:rsid w:val="00F7537E"/>
    <w:rsid w:val="00F75825"/>
    <w:rsid w:val="00F76958"/>
    <w:rsid w:val="00F76A8F"/>
    <w:rsid w:val="00F77165"/>
    <w:rsid w:val="00F776F3"/>
    <w:rsid w:val="00F7778D"/>
    <w:rsid w:val="00F77BB1"/>
    <w:rsid w:val="00F77F2B"/>
    <w:rsid w:val="00F8001C"/>
    <w:rsid w:val="00F802C9"/>
    <w:rsid w:val="00F80C76"/>
    <w:rsid w:val="00F823E3"/>
    <w:rsid w:val="00F82724"/>
    <w:rsid w:val="00F82780"/>
    <w:rsid w:val="00F82EEC"/>
    <w:rsid w:val="00F831DC"/>
    <w:rsid w:val="00F83316"/>
    <w:rsid w:val="00F83808"/>
    <w:rsid w:val="00F849B6"/>
    <w:rsid w:val="00F8629A"/>
    <w:rsid w:val="00F86D71"/>
    <w:rsid w:val="00F87462"/>
    <w:rsid w:val="00F87BEA"/>
    <w:rsid w:val="00F90662"/>
    <w:rsid w:val="00F909DA"/>
    <w:rsid w:val="00F90CD4"/>
    <w:rsid w:val="00F915CA"/>
    <w:rsid w:val="00F916EA"/>
    <w:rsid w:val="00F92274"/>
    <w:rsid w:val="00F922EE"/>
    <w:rsid w:val="00F926AD"/>
    <w:rsid w:val="00F93DCC"/>
    <w:rsid w:val="00F946A7"/>
    <w:rsid w:val="00F94B17"/>
    <w:rsid w:val="00F9536A"/>
    <w:rsid w:val="00F95CA2"/>
    <w:rsid w:val="00F95F6F"/>
    <w:rsid w:val="00F96109"/>
    <w:rsid w:val="00F96203"/>
    <w:rsid w:val="00F96622"/>
    <w:rsid w:val="00FA146B"/>
    <w:rsid w:val="00FA1E78"/>
    <w:rsid w:val="00FA3742"/>
    <w:rsid w:val="00FA3BBC"/>
    <w:rsid w:val="00FA3FCA"/>
    <w:rsid w:val="00FA5FB2"/>
    <w:rsid w:val="00FA604E"/>
    <w:rsid w:val="00FA6579"/>
    <w:rsid w:val="00FA6622"/>
    <w:rsid w:val="00FA7090"/>
    <w:rsid w:val="00FA7123"/>
    <w:rsid w:val="00FA7BB6"/>
    <w:rsid w:val="00FA7E37"/>
    <w:rsid w:val="00FB0F99"/>
    <w:rsid w:val="00FB126E"/>
    <w:rsid w:val="00FB17C2"/>
    <w:rsid w:val="00FB1A68"/>
    <w:rsid w:val="00FB1BA8"/>
    <w:rsid w:val="00FB206F"/>
    <w:rsid w:val="00FB20AD"/>
    <w:rsid w:val="00FB35B5"/>
    <w:rsid w:val="00FB3FEC"/>
    <w:rsid w:val="00FB4313"/>
    <w:rsid w:val="00FB4816"/>
    <w:rsid w:val="00FB540C"/>
    <w:rsid w:val="00FB5632"/>
    <w:rsid w:val="00FB588D"/>
    <w:rsid w:val="00FB5B5C"/>
    <w:rsid w:val="00FB6536"/>
    <w:rsid w:val="00FB6DD4"/>
    <w:rsid w:val="00FB77AD"/>
    <w:rsid w:val="00FB7A7C"/>
    <w:rsid w:val="00FC0A02"/>
    <w:rsid w:val="00FC0CC2"/>
    <w:rsid w:val="00FC0DFB"/>
    <w:rsid w:val="00FC0F32"/>
    <w:rsid w:val="00FC100A"/>
    <w:rsid w:val="00FC233D"/>
    <w:rsid w:val="00FC37D3"/>
    <w:rsid w:val="00FC5312"/>
    <w:rsid w:val="00FC6447"/>
    <w:rsid w:val="00FC6EBB"/>
    <w:rsid w:val="00FD0456"/>
    <w:rsid w:val="00FD05B3"/>
    <w:rsid w:val="00FD05F9"/>
    <w:rsid w:val="00FD075D"/>
    <w:rsid w:val="00FD0FDA"/>
    <w:rsid w:val="00FD1B41"/>
    <w:rsid w:val="00FD24FD"/>
    <w:rsid w:val="00FD2B0E"/>
    <w:rsid w:val="00FD4839"/>
    <w:rsid w:val="00FD5D67"/>
    <w:rsid w:val="00FD6C6D"/>
    <w:rsid w:val="00FD6CF1"/>
    <w:rsid w:val="00FD6FDE"/>
    <w:rsid w:val="00FD6FF3"/>
    <w:rsid w:val="00FD71A9"/>
    <w:rsid w:val="00FD77CF"/>
    <w:rsid w:val="00FE0960"/>
    <w:rsid w:val="00FE115E"/>
    <w:rsid w:val="00FE259C"/>
    <w:rsid w:val="00FE3B31"/>
    <w:rsid w:val="00FE4646"/>
    <w:rsid w:val="00FE465B"/>
    <w:rsid w:val="00FE4854"/>
    <w:rsid w:val="00FE4C91"/>
    <w:rsid w:val="00FE5AE9"/>
    <w:rsid w:val="00FE5F65"/>
    <w:rsid w:val="00FE6976"/>
    <w:rsid w:val="00FE6C56"/>
    <w:rsid w:val="00FE6F9E"/>
    <w:rsid w:val="00FE79D8"/>
    <w:rsid w:val="00FE7CD5"/>
    <w:rsid w:val="00FF04BF"/>
    <w:rsid w:val="00FF0677"/>
    <w:rsid w:val="00FF170D"/>
    <w:rsid w:val="00FF2587"/>
    <w:rsid w:val="00FF2737"/>
    <w:rsid w:val="00FF2E7B"/>
    <w:rsid w:val="00FF3503"/>
    <w:rsid w:val="00FF4186"/>
    <w:rsid w:val="00FF4237"/>
    <w:rsid w:val="00FF43FD"/>
    <w:rsid w:val="00FF4465"/>
    <w:rsid w:val="00FF44A5"/>
    <w:rsid w:val="00FF44F0"/>
    <w:rsid w:val="00FF4D15"/>
    <w:rsid w:val="00FF4EEB"/>
    <w:rsid w:val="00FF55C1"/>
    <w:rsid w:val="00FF5693"/>
    <w:rsid w:val="00FF57FF"/>
    <w:rsid w:val="00FF68A6"/>
    <w:rsid w:val="00FF7E9B"/>
    <w:rsid w:val="013F3139"/>
    <w:rsid w:val="014943FB"/>
    <w:rsid w:val="0155E935"/>
    <w:rsid w:val="0163AAB8"/>
    <w:rsid w:val="01BD9803"/>
    <w:rsid w:val="0270DC9B"/>
    <w:rsid w:val="0285A102"/>
    <w:rsid w:val="03F23285"/>
    <w:rsid w:val="041DB5FD"/>
    <w:rsid w:val="0464DD15"/>
    <w:rsid w:val="04ABC922"/>
    <w:rsid w:val="04C12FE4"/>
    <w:rsid w:val="04E28A4C"/>
    <w:rsid w:val="0502D958"/>
    <w:rsid w:val="05497E98"/>
    <w:rsid w:val="0646CAFB"/>
    <w:rsid w:val="06773476"/>
    <w:rsid w:val="068132F4"/>
    <w:rsid w:val="06B98AFF"/>
    <w:rsid w:val="07A3FD61"/>
    <w:rsid w:val="07B3423F"/>
    <w:rsid w:val="07D1DD9C"/>
    <w:rsid w:val="07EBC3B4"/>
    <w:rsid w:val="082EADA8"/>
    <w:rsid w:val="08521298"/>
    <w:rsid w:val="088875DB"/>
    <w:rsid w:val="08A78AB1"/>
    <w:rsid w:val="08AE8BD8"/>
    <w:rsid w:val="08EE820B"/>
    <w:rsid w:val="094A42AB"/>
    <w:rsid w:val="0985AB96"/>
    <w:rsid w:val="0AF8550D"/>
    <w:rsid w:val="0B04656D"/>
    <w:rsid w:val="0B4AAF4A"/>
    <w:rsid w:val="0B50E440"/>
    <w:rsid w:val="0B711BFB"/>
    <w:rsid w:val="0B8B9917"/>
    <w:rsid w:val="0C0A9377"/>
    <w:rsid w:val="0C2C8348"/>
    <w:rsid w:val="0C463938"/>
    <w:rsid w:val="0C7D72B1"/>
    <w:rsid w:val="0C95DAAB"/>
    <w:rsid w:val="0CA714F7"/>
    <w:rsid w:val="0CADB272"/>
    <w:rsid w:val="0CC56448"/>
    <w:rsid w:val="0D276978"/>
    <w:rsid w:val="0D6D6963"/>
    <w:rsid w:val="0DBA4DD8"/>
    <w:rsid w:val="0E16576E"/>
    <w:rsid w:val="0E18ADC8"/>
    <w:rsid w:val="0E328680"/>
    <w:rsid w:val="0E3AD7B2"/>
    <w:rsid w:val="0E5C0252"/>
    <w:rsid w:val="0E69E745"/>
    <w:rsid w:val="0E9AA064"/>
    <w:rsid w:val="0EBB725A"/>
    <w:rsid w:val="0EE4C3F9"/>
    <w:rsid w:val="0EEAE913"/>
    <w:rsid w:val="0F03C2C6"/>
    <w:rsid w:val="0F19F12C"/>
    <w:rsid w:val="0F255439"/>
    <w:rsid w:val="0F94097C"/>
    <w:rsid w:val="0FAAD90E"/>
    <w:rsid w:val="0FDDDDA6"/>
    <w:rsid w:val="0FF399AE"/>
    <w:rsid w:val="10132FBC"/>
    <w:rsid w:val="10206C3F"/>
    <w:rsid w:val="10AAF195"/>
    <w:rsid w:val="10E45090"/>
    <w:rsid w:val="112AF1CF"/>
    <w:rsid w:val="11793EEA"/>
    <w:rsid w:val="12385B68"/>
    <w:rsid w:val="127E4991"/>
    <w:rsid w:val="12963732"/>
    <w:rsid w:val="12A17F63"/>
    <w:rsid w:val="12DB7F08"/>
    <w:rsid w:val="12F3933A"/>
    <w:rsid w:val="136967E7"/>
    <w:rsid w:val="13CD531E"/>
    <w:rsid w:val="13F361AE"/>
    <w:rsid w:val="13FB3019"/>
    <w:rsid w:val="1416AB36"/>
    <w:rsid w:val="142951F3"/>
    <w:rsid w:val="149770F6"/>
    <w:rsid w:val="14D37200"/>
    <w:rsid w:val="14EBBE06"/>
    <w:rsid w:val="15F0C71B"/>
    <w:rsid w:val="168F413C"/>
    <w:rsid w:val="16A0C3A1"/>
    <w:rsid w:val="16F6B932"/>
    <w:rsid w:val="173159EA"/>
    <w:rsid w:val="1748EF23"/>
    <w:rsid w:val="17600981"/>
    <w:rsid w:val="18115CE8"/>
    <w:rsid w:val="1854F4E7"/>
    <w:rsid w:val="189CDB1D"/>
    <w:rsid w:val="18D69D3B"/>
    <w:rsid w:val="18E29475"/>
    <w:rsid w:val="19B177D4"/>
    <w:rsid w:val="19B74F30"/>
    <w:rsid w:val="19C1DE14"/>
    <w:rsid w:val="19CE8A32"/>
    <w:rsid w:val="1A2342C2"/>
    <w:rsid w:val="1B27B5F1"/>
    <w:rsid w:val="1B5B2A7B"/>
    <w:rsid w:val="1B6CB873"/>
    <w:rsid w:val="1B95BE1C"/>
    <w:rsid w:val="1C57A442"/>
    <w:rsid w:val="1C7B20A7"/>
    <w:rsid w:val="1D2BC5BC"/>
    <w:rsid w:val="1D930297"/>
    <w:rsid w:val="1D9BB96B"/>
    <w:rsid w:val="1DC3A219"/>
    <w:rsid w:val="1E6C2E8F"/>
    <w:rsid w:val="1F337DCC"/>
    <w:rsid w:val="1F7D799A"/>
    <w:rsid w:val="203E6721"/>
    <w:rsid w:val="20550CE8"/>
    <w:rsid w:val="205DE41D"/>
    <w:rsid w:val="20C8C834"/>
    <w:rsid w:val="20E3EB0A"/>
    <w:rsid w:val="213D3835"/>
    <w:rsid w:val="22011C01"/>
    <w:rsid w:val="222FB56D"/>
    <w:rsid w:val="22BC334D"/>
    <w:rsid w:val="22CBDB66"/>
    <w:rsid w:val="23761E51"/>
    <w:rsid w:val="23BADA8F"/>
    <w:rsid w:val="23BC1E3C"/>
    <w:rsid w:val="243B8201"/>
    <w:rsid w:val="243C446A"/>
    <w:rsid w:val="245F3EEB"/>
    <w:rsid w:val="24914740"/>
    <w:rsid w:val="25F2E57C"/>
    <w:rsid w:val="2604BF7C"/>
    <w:rsid w:val="261863F6"/>
    <w:rsid w:val="26268B69"/>
    <w:rsid w:val="26BBA230"/>
    <w:rsid w:val="26BC6BEB"/>
    <w:rsid w:val="27687CE4"/>
    <w:rsid w:val="284CC9A5"/>
    <w:rsid w:val="287634F8"/>
    <w:rsid w:val="287651D2"/>
    <w:rsid w:val="28AB3D4D"/>
    <w:rsid w:val="28E87987"/>
    <w:rsid w:val="29601D04"/>
    <w:rsid w:val="2961F5DC"/>
    <w:rsid w:val="2988BABA"/>
    <w:rsid w:val="2A04EE03"/>
    <w:rsid w:val="2AAFED89"/>
    <w:rsid w:val="2AC281CE"/>
    <w:rsid w:val="2AFED332"/>
    <w:rsid w:val="2B0A816B"/>
    <w:rsid w:val="2B62C374"/>
    <w:rsid w:val="2B6E33E4"/>
    <w:rsid w:val="2C2A8C09"/>
    <w:rsid w:val="2C572EF2"/>
    <w:rsid w:val="2C7C405C"/>
    <w:rsid w:val="2C9D4FCB"/>
    <w:rsid w:val="2CC69420"/>
    <w:rsid w:val="2D11249D"/>
    <w:rsid w:val="2D322F9D"/>
    <w:rsid w:val="2D53F0BA"/>
    <w:rsid w:val="2D80491E"/>
    <w:rsid w:val="2E125DDF"/>
    <w:rsid w:val="2E1263FE"/>
    <w:rsid w:val="2E468CFA"/>
    <w:rsid w:val="2E6C472E"/>
    <w:rsid w:val="2E7A90BF"/>
    <w:rsid w:val="2F2A2DF1"/>
    <w:rsid w:val="2F4DD547"/>
    <w:rsid w:val="2F8E6B0D"/>
    <w:rsid w:val="2FE9E3DB"/>
    <w:rsid w:val="2FFFC879"/>
    <w:rsid w:val="3098F87D"/>
    <w:rsid w:val="3174E4C8"/>
    <w:rsid w:val="31849C87"/>
    <w:rsid w:val="31CAA202"/>
    <w:rsid w:val="31D19667"/>
    <w:rsid w:val="324EBFCD"/>
    <w:rsid w:val="326EAFEB"/>
    <w:rsid w:val="329E6F52"/>
    <w:rsid w:val="32C653D0"/>
    <w:rsid w:val="32EEF5EF"/>
    <w:rsid w:val="32F388DF"/>
    <w:rsid w:val="333E6187"/>
    <w:rsid w:val="3374E891"/>
    <w:rsid w:val="33937DC8"/>
    <w:rsid w:val="3441267F"/>
    <w:rsid w:val="349EA869"/>
    <w:rsid w:val="34A02AB4"/>
    <w:rsid w:val="3576408C"/>
    <w:rsid w:val="35F3956A"/>
    <w:rsid w:val="35FED6EB"/>
    <w:rsid w:val="364FEE4E"/>
    <w:rsid w:val="36BA280A"/>
    <w:rsid w:val="36EF44E8"/>
    <w:rsid w:val="36F26BA3"/>
    <w:rsid w:val="375953B3"/>
    <w:rsid w:val="3768C13D"/>
    <w:rsid w:val="37C92F23"/>
    <w:rsid w:val="37EAC195"/>
    <w:rsid w:val="38400957"/>
    <w:rsid w:val="3868A9C0"/>
    <w:rsid w:val="38C736A3"/>
    <w:rsid w:val="39168C7F"/>
    <w:rsid w:val="3959C1C4"/>
    <w:rsid w:val="39E911F8"/>
    <w:rsid w:val="3A117B80"/>
    <w:rsid w:val="3A14AE07"/>
    <w:rsid w:val="3A6D7A55"/>
    <w:rsid w:val="3A85A317"/>
    <w:rsid w:val="3AEB86F1"/>
    <w:rsid w:val="3B6AE0CB"/>
    <w:rsid w:val="3B92C331"/>
    <w:rsid w:val="3BC76E5A"/>
    <w:rsid w:val="3BFF8D9E"/>
    <w:rsid w:val="3C304953"/>
    <w:rsid w:val="3C3160B9"/>
    <w:rsid w:val="3C94CEF6"/>
    <w:rsid w:val="3CB70F08"/>
    <w:rsid w:val="3CD3699E"/>
    <w:rsid w:val="3D160B49"/>
    <w:rsid w:val="3D2137B1"/>
    <w:rsid w:val="3D338908"/>
    <w:rsid w:val="3D8DCBAC"/>
    <w:rsid w:val="3D924DBB"/>
    <w:rsid w:val="3DC1D79C"/>
    <w:rsid w:val="3E6C674F"/>
    <w:rsid w:val="3EE19AF7"/>
    <w:rsid w:val="3FCD36AE"/>
    <w:rsid w:val="3FDA5958"/>
    <w:rsid w:val="40CC0E55"/>
    <w:rsid w:val="410F1630"/>
    <w:rsid w:val="41C60B7B"/>
    <w:rsid w:val="41E0C81C"/>
    <w:rsid w:val="42606CB3"/>
    <w:rsid w:val="42A6169C"/>
    <w:rsid w:val="42EFD43B"/>
    <w:rsid w:val="433BED87"/>
    <w:rsid w:val="434B13ED"/>
    <w:rsid w:val="43915491"/>
    <w:rsid w:val="441ADE3B"/>
    <w:rsid w:val="443A9610"/>
    <w:rsid w:val="444070E9"/>
    <w:rsid w:val="44484844"/>
    <w:rsid w:val="44550493"/>
    <w:rsid w:val="44C1DD51"/>
    <w:rsid w:val="44E1482F"/>
    <w:rsid w:val="44FDAC3D"/>
    <w:rsid w:val="46098663"/>
    <w:rsid w:val="468366EC"/>
    <w:rsid w:val="46F08992"/>
    <w:rsid w:val="4714B32B"/>
    <w:rsid w:val="4772391D"/>
    <w:rsid w:val="47B38E37"/>
    <w:rsid w:val="48027EAC"/>
    <w:rsid w:val="48064A14"/>
    <w:rsid w:val="482EEAB1"/>
    <w:rsid w:val="4856C836"/>
    <w:rsid w:val="48AF19EB"/>
    <w:rsid w:val="492B7888"/>
    <w:rsid w:val="494C4FAE"/>
    <w:rsid w:val="4A5D5CF4"/>
    <w:rsid w:val="4A5EE1D0"/>
    <w:rsid w:val="4A71AF2A"/>
    <w:rsid w:val="4A7F12EB"/>
    <w:rsid w:val="4A92959F"/>
    <w:rsid w:val="4AEBCBDE"/>
    <w:rsid w:val="4B25D66F"/>
    <w:rsid w:val="4B6EEFFA"/>
    <w:rsid w:val="4BD8159A"/>
    <w:rsid w:val="4BDA1D82"/>
    <w:rsid w:val="4BFD5354"/>
    <w:rsid w:val="4CBC4045"/>
    <w:rsid w:val="4E718831"/>
    <w:rsid w:val="4EC566AF"/>
    <w:rsid w:val="4F9CF74A"/>
    <w:rsid w:val="5090DEA9"/>
    <w:rsid w:val="50D9ACAE"/>
    <w:rsid w:val="51051CC6"/>
    <w:rsid w:val="518ADA74"/>
    <w:rsid w:val="519C811B"/>
    <w:rsid w:val="51CCA6C6"/>
    <w:rsid w:val="52956E9D"/>
    <w:rsid w:val="52B03FB0"/>
    <w:rsid w:val="52EB2170"/>
    <w:rsid w:val="53190B79"/>
    <w:rsid w:val="531C480F"/>
    <w:rsid w:val="53418EBB"/>
    <w:rsid w:val="536B4E6B"/>
    <w:rsid w:val="541396CB"/>
    <w:rsid w:val="54813795"/>
    <w:rsid w:val="5531BE6E"/>
    <w:rsid w:val="561869D7"/>
    <w:rsid w:val="563AB7CD"/>
    <w:rsid w:val="56429A3A"/>
    <w:rsid w:val="5643B7C5"/>
    <w:rsid w:val="565D60C6"/>
    <w:rsid w:val="567B4515"/>
    <w:rsid w:val="56B8DAA4"/>
    <w:rsid w:val="56D64FBB"/>
    <w:rsid w:val="572CA93C"/>
    <w:rsid w:val="57482D37"/>
    <w:rsid w:val="5783BA82"/>
    <w:rsid w:val="57C21803"/>
    <w:rsid w:val="57CEF2EC"/>
    <w:rsid w:val="57EE07B6"/>
    <w:rsid w:val="57F16142"/>
    <w:rsid w:val="5848BA82"/>
    <w:rsid w:val="58DA5DFD"/>
    <w:rsid w:val="591F54EC"/>
    <w:rsid w:val="5945AB71"/>
    <w:rsid w:val="597A2A3D"/>
    <w:rsid w:val="598915AE"/>
    <w:rsid w:val="598BE60D"/>
    <w:rsid w:val="59F802D7"/>
    <w:rsid w:val="5A2E96A6"/>
    <w:rsid w:val="5A44856C"/>
    <w:rsid w:val="5A6AEDD9"/>
    <w:rsid w:val="5B0DAF0B"/>
    <w:rsid w:val="5B3CD79C"/>
    <w:rsid w:val="5B4D3EE5"/>
    <w:rsid w:val="5B89BAA3"/>
    <w:rsid w:val="5C1487FA"/>
    <w:rsid w:val="5C2CB438"/>
    <w:rsid w:val="5D2AF4B2"/>
    <w:rsid w:val="5E500202"/>
    <w:rsid w:val="5EBF9C7E"/>
    <w:rsid w:val="5F1EC693"/>
    <w:rsid w:val="5F4C1BDF"/>
    <w:rsid w:val="5FC49C15"/>
    <w:rsid w:val="60598106"/>
    <w:rsid w:val="608D4AEB"/>
    <w:rsid w:val="60A3B567"/>
    <w:rsid w:val="60DF2D8C"/>
    <w:rsid w:val="60F26C7E"/>
    <w:rsid w:val="614114A8"/>
    <w:rsid w:val="61F83AEE"/>
    <w:rsid w:val="62275BDD"/>
    <w:rsid w:val="6240CBC8"/>
    <w:rsid w:val="62636BDA"/>
    <w:rsid w:val="62A83620"/>
    <w:rsid w:val="62AECD8F"/>
    <w:rsid w:val="62BDA433"/>
    <w:rsid w:val="62FDFB5F"/>
    <w:rsid w:val="6309D89A"/>
    <w:rsid w:val="635FE27B"/>
    <w:rsid w:val="63904507"/>
    <w:rsid w:val="6395658B"/>
    <w:rsid w:val="63B1C27E"/>
    <w:rsid w:val="63BDB250"/>
    <w:rsid w:val="64116606"/>
    <w:rsid w:val="64167187"/>
    <w:rsid w:val="641AB17A"/>
    <w:rsid w:val="641E245C"/>
    <w:rsid w:val="64597E8C"/>
    <w:rsid w:val="653E1A88"/>
    <w:rsid w:val="655CDBB5"/>
    <w:rsid w:val="6582AB62"/>
    <w:rsid w:val="65AFDC28"/>
    <w:rsid w:val="6692C9EC"/>
    <w:rsid w:val="66F121ED"/>
    <w:rsid w:val="673E0567"/>
    <w:rsid w:val="68852FB9"/>
    <w:rsid w:val="68D212C0"/>
    <w:rsid w:val="694B3B42"/>
    <w:rsid w:val="6950C5A7"/>
    <w:rsid w:val="695637F1"/>
    <w:rsid w:val="69C7D968"/>
    <w:rsid w:val="6A13F070"/>
    <w:rsid w:val="6A7FBF56"/>
    <w:rsid w:val="6AE07078"/>
    <w:rsid w:val="6AE388A9"/>
    <w:rsid w:val="6AF0E093"/>
    <w:rsid w:val="6B215DD6"/>
    <w:rsid w:val="6BB3B500"/>
    <w:rsid w:val="6BCFFD7F"/>
    <w:rsid w:val="6C26EC71"/>
    <w:rsid w:val="6C81D764"/>
    <w:rsid w:val="6C9A933A"/>
    <w:rsid w:val="6CA1A097"/>
    <w:rsid w:val="6D1EDBB1"/>
    <w:rsid w:val="6D932601"/>
    <w:rsid w:val="6DCCB652"/>
    <w:rsid w:val="6E304677"/>
    <w:rsid w:val="6ECE63B4"/>
    <w:rsid w:val="6F4F695B"/>
    <w:rsid w:val="6F5B0732"/>
    <w:rsid w:val="6F5DE1AB"/>
    <w:rsid w:val="6F762711"/>
    <w:rsid w:val="6F77D5CE"/>
    <w:rsid w:val="6FE67FDC"/>
    <w:rsid w:val="700F6310"/>
    <w:rsid w:val="7109612C"/>
    <w:rsid w:val="716697A6"/>
    <w:rsid w:val="7166ADDC"/>
    <w:rsid w:val="71986E10"/>
    <w:rsid w:val="71E0150C"/>
    <w:rsid w:val="721ACB32"/>
    <w:rsid w:val="7226FCB8"/>
    <w:rsid w:val="7251EBD1"/>
    <w:rsid w:val="72B8A9D3"/>
    <w:rsid w:val="72CF5F58"/>
    <w:rsid w:val="73206C6A"/>
    <w:rsid w:val="7327716E"/>
    <w:rsid w:val="736D4F71"/>
    <w:rsid w:val="739B2C6C"/>
    <w:rsid w:val="73E597A2"/>
    <w:rsid w:val="73FB5E04"/>
    <w:rsid w:val="74261307"/>
    <w:rsid w:val="7447CF26"/>
    <w:rsid w:val="7484F7C1"/>
    <w:rsid w:val="74EE9722"/>
    <w:rsid w:val="75B71260"/>
    <w:rsid w:val="75BBD5D7"/>
    <w:rsid w:val="7641E672"/>
    <w:rsid w:val="771FC29D"/>
    <w:rsid w:val="772FFDDD"/>
    <w:rsid w:val="7760F02C"/>
    <w:rsid w:val="77D59FE9"/>
    <w:rsid w:val="7810CF28"/>
    <w:rsid w:val="78F7E718"/>
    <w:rsid w:val="79290A9F"/>
    <w:rsid w:val="7952AEAA"/>
    <w:rsid w:val="799C3392"/>
    <w:rsid w:val="79C47AE2"/>
    <w:rsid w:val="7A40EC8F"/>
    <w:rsid w:val="7A5812BD"/>
    <w:rsid w:val="7A9A3FE5"/>
    <w:rsid w:val="7A9C8D34"/>
    <w:rsid w:val="7B02E183"/>
    <w:rsid w:val="7B32A119"/>
    <w:rsid w:val="7B62ECB1"/>
    <w:rsid w:val="7B6B04C1"/>
    <w:rsid w:val="7C78B8DE"/>
    <w:rsid w:val="7C97C178"/>
    <w:rsid w:val="7DF1722E"/>
    <w:rsid w:val="7E053A76"/>
    <w:rsid w:val="7FBDB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07DBA"/>
  <w15:docId w15:val="{8383E114-B281-425C-9F0B-4C4643A2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rsid w:val="00D9153B"/>
    <w:pPr>
      <w:keepNext/>
      <w:outlineLvl w:val="3"/>
    </w:pPr>
    <w:rPr>
      <w:rFonts w:ascii="Arial" w:hAnsi="Arial"/>
      <w:b/>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C2502D"/>
    <w:pPr>
      <w:keepNext/>
      <w:tabs>
        <w:tab w:val="left" w:pos="8789"/>
      </w:tabs>
      <w:ind w:right="288"/>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1,Footnote Text Char Char,Char,Footnote Text Char2,Footnote Text Char Char Char1,Footnote Text Char1 Char Char Char1,Footnote Text Char1 Char1 Char,Footnote Text Char Char Char Char,FOOTNOTES,Footnote,12pt,Geneva 9,ft,f"/>
    <w:basedOn w:val="Normal"/>
    <w:link w:val="FootnoteTextChar"/>
    <w:uiPriority w:val="99"/>
    <w:qFormat/>
    <w:rsid w:val="00D9153B"/>
    <w:pPr>
      <w:widowControl w:val="0"/>
    </w:pPr>
    <w:rPr>
      <w:rFonts w:ascii="Courier" w:hAnsi="Courier"/>
    </w:rPr>
  </w:style>
  <w:style w:type="paragraph" w:styleId="Subtitle">
    <w:name w:val="Subtitle"/>
    <w:basedOn w:val="Normal"/>
    <w:next w:val="Normal"/>
    <w:link w:val="SubtitleChar"/>
    <w:pPr>
      <w:spacing w:after="60"/>
      <w:jc w:val="center"/>
    </w:pPr>
    <w:rPr>
      <w:rFonts w:ascii="Arial" w:eastAsia="Arial" w:hAnsi="Arial" w:cs="Arial"/>
      <w:sz w:val="24"/>
      <w:szCs w:val="24"/>
    </w:rPr>
  </w:style>
  <w:style w:type="character" w:styleId="FootnoteReference">
    <w:name w:val="footnote reference"/>
    <w:aliases w:val="BVI fnr,BVI fnr Car Car,BVI fnr Car,BVI fnr Car Car Car Car,BVI fnr Car Car Car Car Char,BVI fnr Zchn Char Zchn Zchn,BVI fnr Car Car Zchn Char Zchn Zchn,BVI fnr Car Zchn Char Zchn Zchn, BVI fnr, BVI fnr Car Car,ftref,16 Point,4_G,Ref"/>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 1,Listes,List Paragraph1,References,WB Para,Bullets,Lapis Bulleted List,Dot pt,F5 List Paragraph,No Spacing1,List Paragraph Char Char Char,Indicator Text,Numbered Para 1,Bullet 1,Абзац списка,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1 Char,Footnote Text Char Char Char,Char Char,Footnote Text Char2 Char,Footnote Text Char Char Char1 Char,Footnote Text Char1 Char Char Char1 Char,Footnote Text Char1 Char1 Char Char,FOOTNOTES Char,Footnote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ist Paragraph 1 Char,Listes Char,List Paragraph1 Char,References Char,WB Para Char,Bullets Char,Lapis Bulleted List Char,Dot pt Char,F5 List Paragraph Char,No Spacing1 Char,Indicator Text Char"/>
    <w:link w:val="ListParagraph"/>
    <w:uiPriority w:val="34"/>
    <w:qFormat/>
    <w:locked/>
    <w:rsid w:val="009A4543"/>
    <w:rPr>
      <w:lang w:val="en-US" w:eastAsia="en-US"/>
    </w:rPr>
  </w:style>
  <w:style w:type="paragraph" w:styleId="Revision">
    <w:name w:val="Revision"/>
    <w:hidden/>
    <w:uiPriority w:val="99"/>
    <w:semiHidden/>
    <w:rsid w:val="0050228C"/>
    <w:rPr>
      <w:lang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F8398D"/>
    <w:pPr>
      <w:spacing w:after="160" w:line="240" w:lineRule="exact"/>
      <w:jc w:val="both"/>
    </w:pPr>
    <w:rPr>
      <w:vertAlign w:val="superscript"/>
      <w:lang w:eastAsia="en-GB"/>
    </w:rPr>
  </w:style>
  <w:style w:type="character" w:customStyle="1" w:styleId="UnresolvedMention2">
    <w:name w:val="Unresolved Mention2"/>
    <w:basedOn w:val="DefaultParagraphFont"/>
    <w:rsid w:val="00B47E3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2" w:type="dxa"/>
        <w:right w:w="72"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customStyle="1" w:styleId="commentcontentpara">
    <w:name w:val="commentcontentpara"/>
    <w:basedOn w:val="Normal"/>
    <w:rsid w:val="000D556B"/>
    <w:pPr>
      <w:spacing w:before="100" w:beforeAutospacing="1" w:after="100" w:afterAutospacing="1"/>
    </w:pPr>
    <w:rPr>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paragraph" w:customStyle="1" w:styleId="ListBullet1">
    <w:name w:val="List Bullet1"/>
    <w:basedOn w:val="Normal"/>
    <w:next w:val="ListBullet"/>
    <w:uiPriority w:val="99"/>
    <w:semiHidden/>
    <w:unhideWhenUsed/>
    <w:qFormat/>
    <w:rsid w:val="002C3A12"/>
    <w:pPr>
      <w:numPr>
        <w:numId w:val="1"/>
      </w:numPr>
      <w:tabs>
        <w:tab w:val="clear" w:pos="360"/>
      </w:tabs>
      <w:spacing w:after="160" w:line="259" w:lineRule="auto"/>
      <w:ind w:left="720"/>
      <w:contextualSpacing/>
    </w:pPr>
    <w:rPr>
      <w:rFonts w:asciiTheme="minorHAnsi" w:eastAsiaTheme="minorEastAsia" w:hAnsiTheme="minorHAnsi" w:cstheme="minorBidi"/>
      <w:sz w:val="22"/>
      <w:szCs w:val="22"/>
      <w:vertAlign w:val="superscript"/>
      <w:lang w:val="en-US" w:eastAsia="zh-CN"/>
    </w:rPr>
  </w:style>
  <w:style w:type="paragraph" w:styleId="ListBullet">
    <w:name w:val="List Bullet"/>
    <w:basedOn w:val="Normal"/>
    <w:uiPriority w:val="99"/>
    <w:semiHidden/>
    <w:unhideWhenUsed/>
    <w:rsid w:val="002C3A12"/>
    <w:pPr>
      <w:tabs>
        <w:tab w:val="left" w:pos="360"/>
      </w:tabs>
      <w:ind w:left="360" w:hanging="360"/>
      <w:contextualSpacing/>
    </w:pPr>
  </w:style>
  <w:style w:type="paragraph" w:styleId="NormalWeb">
    <w:name w:val="Normal (Web)"/>
    <w:basedOn w:val="Normal"/>
    <w:uiPriority w:val="99"/>
    <w:semiHidden/>
    <w:unhideWhenUsed/>
    <w:rsid w:val="00505260"/>
    <w:pPr>
      <w:spacing w:before="100" w:beforeAutospacing="1" w:after="100" w:afterAutospacing="1"/>
    </w:pPr>
    <w:rPr>
      <w:sz w:val="24"/>
      <w:szCs w:val="24"/>
      <w:lang w:eastAsia="en-GB"/>
    </w:rPr>
  </w:style>
  <w:style w:type="paragraph" w:customStyle="1" w:styleId="Default">
    <w:name w:val="Default"/>
    <w:rsid w:val="007D1B0C"/>
    <w:pPr>
      <w:autoSpaceDE w:val="0"/>
      <w:autoSpaceDN w:val="0"/>
      <w:adjustRightInd w:val="0"/>
    </w:pPr>
    <w:rPr>
      <w:rFonts w:ascii="Calibri" w:hAnsi="Calibri" w:cs="Calibri"/>
      <w:color w:val="000000"/>
      <w:sz w:val="24"/>
      <w:szCs w:val="24"/>
    </w:rPr>
  </w:style>
  <w:style w:type="paragraph" w:customStyle="1" w:styleId="UNpara">
    <w:name w:val="UN para"/>
    <w:basedOn w:val="Normal"/>
    <w:rsid w:val="00EC5C22"/>
    <w:pPr>
      <w:numPr>
        <w:numId w:val="2"/>
      </w:numPr>
      <w:spacing w:after="120" w:line="240" w:lineRule="exact"/>
      <w:ind w:left="1267" w:right="1267" w:firstLine="0"/>
      <w:jc w:val="both"/>
    </w:pPr>
    <w:rPr>
      <w:rFonts w:eastAsiaTheme="minorHAnsi"/>
      <w:spacing w:val="4"/>
      <w:lang w:val="en-US"/>
    </w:rPr>
  </w:style>
  <w:style w:type="character" w:customStyle="1" w:styleId="Heading7Char">
    <w:name w:val="Heading 7 Char"/>
    <w:basedOn w:val="DefaultParagraphFont"/>
    <w:link w:val="Heading7"/>
    <w:uiPriority w:val="9"/>
    <w:rsid w:val="00C2502D"/>
    <w:rPr>
      <w:b/>
      <w:color w:val="000000"/>
      <w:lang w:eastAsia="en-US"/>
    </w:rPr>
  </w:style>
  <w:style w:type="paragraph" w:customStyle="1" w:styleId="paragraph">
    <w:name w:val="paragraph"/>
    <w:basedOn w:val="Normal"/>
    <w:rsid w:val="0066392A"/>
    <w:pPr>
      <w:spacing w:before="100" w:beforeAutospacing="1" w:after="100" w:afterAutospacing="1"/>
    </w:pPr>
    <w:rPr>
      <w:sz w:val="24"/>
      <w:szCs w:val="24"/>
      <w:lang w:val="en-US" w:eastAsia="ja-JP"/>
    </w:rPr>
  </w:style>
  <w:style w:type="character" w:customStyle="1" w:styleId="normaltextrun">
    <w:name w:val="normaltextrun"/>
    <w:basedOn w:val="DefaultParagraphFont"/>
    <w:rsid w:val="0066392A"/>
  </w:style>
  <w:style w:type="character" w:customStyle="1" w:styleId="eop">
    <w:name w:val="eop"/>
    <w:basedOn w:val="DefaultParagraphFont"/>
    <w:rsid w:val="00A26923"/>
  </w:style>
  <w:style w:type="paragraph" w:customStyle="1" w:styleId="ENFootnoteReference">
    <w:name w:val="EN Footnote Reference"/>
    <w:aliases w:val="BVI fnr תו Char Char Char,BVI fnr Car Car תו Char Char Char,BVI fnr Car תו Char Char Char,BVI fn"/>
    <w:basedOn w:val="Normal"/>
    <w:uiPriority w:val="99"/>
    <w:rsid w:val="007D3D14"/>
    <w:pPr>
      <w:spacing w:after="160" w:line="240" w:lineRule="exact"/>
    </w:pPr>
    <w:rPr>
      <w:rFonts w:asciiTheme="minorHAnsi" w:eastAsiaTheme="minorHAnsi" w:hAnsiTheme="minorHAnsi" w:cstheme="minorBidi"/>
      <w:sz w:val="22"/>
      <w:szCs w:val="22"/>
      <w:vertAlign w:val="superscript"/>
      <w:lang w:val="en-US"/>
    </w:rPr>
  </w:style>
  <w:style w:type="character" w:customStyle="1" w:styleId="apple-converted-space">
    <w:name w:val="apple-converted-space"/>
    <w:basedOn w:val="DefaultParagraphFont"/>
    <w:rsid w:val="0075710E"/>
  </w:style>
  <w:style w:type="paragraph" w:styleId="NoSpacing">
    <w:name w:val="No Spacing"/>
    <w:link w:val="NoSpacingChar"/>
    <w:uiPriority w:val="1"/>
    <w:qFormat/>
    <w:rsid w:val="003E78D4"/>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E78D4"/>
    <w:rPr>
      <w:rFonts w:asciiTheme="minorHAnsi" w:eastAsiaTheme="minorHAnsi" w:hAnsiTheme="minorHAnsi" w:cstheme="minorBidi"/>
      <w:sz w:val="22"/>
      <w:szCs w:val="22"/>
      <w:lang w:eastAsia="en-US"/>
    </w:rPr>
  </w:style>
  <w:style w:type="character" w:customStyle="1" w:styleId="tabchar">
    <w:name w:val="tabchar"/>
    <w:basedOn w:val="DefaultParagraphFont"/>
    <w:rsid w:val="00B17628"/>
  </w:style>
  <w:style w:type="paragraph" w:customStyle="1" w:styleId="BVIfnrCharCharCharCharCharCharChar">
    <w:name w:val="BVI fnr Char Char Char Char Char Char Char"/>
    <w:aliases w:val=" BVI fnr Car Car Car Car, BVI fnr Char Char Char Char Char Char Char, BVI fnr Car Car Car Car Char"/>
    <w:basedOn w:val="Normal"/>
    <w:uiPriority w:val="99"/>
    <w:rsid w:val="00D363BF"/>
    <w:pPr>
      <w:spacing w:line="240" w:lineRule="exact"/>
    </w:pPr>
    <w:rPr>
      <w:vertAlign w:val="superscript"/>
      <w:lang w:eastAsia="en-GB"/>
    </w:rPr>
  </w:style>
  <w:style w:type="character" w:customStyle="1" w:styleId="UnresolvedMention3">
    <w:name w:val="Unresolved Mention3"/>
    <w:basedOn w:val="DefaultParagraphFont"/>
    <w:uiPriority w:val="99"/>
    <w:rsid w:val="00246313"/>
    <w:rPr>
      <w:color w:val="605E5C"/>
      <w:shd w:val="clear" w:color="auto" w:fill="E1DFDD"/>
    </w:rPr>
  </w:style>
  <w:style w:type="character" w:styleId="Mention">
    <w:name w:val="Mention"/>
    <w:basedOn w:val="DefaultParagraphFont"/>
    <w:uiPriority w:val="99"/>
    <w:unhideWhenUsed/>
    <w:rsid w:val="00246313"/>
    <w:rPr>
      <w:color w:val="2B579A"/>
      <w:shd w:val="clear" w:color="auto" w:fill="E1DFDD"/>
    </w:rPr>
  </w:style>
  <w:style w:type="character" w:customStyle="1" w:styleId="UnresolvedMention4">
    <w:name w:val="Unresolved Mention4"/>
    <w:basedOn w:val="DefaultParagraphFont"/>
    <w:uiPriority w:val="99"/>
    <w:rsid w:val="00385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7420">
      <w:bodyDiv w:val="1"/>
      <w:marLeft w:val="0"/>
      <w:marRight w:val="0"/>
      <w:marTop w:val="0"/>
      <w:marBottom w:val="0"/>
      <w:divBdr>
        <w:top w:val="none" w:sz="0" w:space="0" w:color="auto"/>
        <w:left w:val="none" w:sz="0" w:space="0" w:color="auto"/>
        <w:bottom w:val="none" w:sz="0" w:space="0" w:color="auto"/>
        <w:right w:val="none" w:sz="0" w:space="0" w:color="auto"/>
      </w:divBdr>
    </w:div>
    <w:div w:id="162361689">
      <w:bodyDiv w:val="1"/>
      <w:marLeft w:val="0"/>
      <w:marRight w:val="0"/>
      <w:marTop w:val="0"/>
      <w:marBottom w:val="0"/>
      <w:divBdr>
        <w:top w:val="none" w:sz="0" w:space="0" w:color="auto"/>
        <w:left w:val="none" w:sz="0" w:space="0" w:color="auto"/>
        <w:bottom w:val="none" w:sz="0" w:space="0" w:color="auto"/>
        <w:right w:val="none" w:sz="0" w:space="0" w:color="auto"/>
      </w:divBdr>
    </w:div>
    <w:div w:id="193202566">
      <w:bodyDiv w:val="1"/>
      <w:marLeft w:val="0"/>
      <w:marRight w:val="0"/>
      <w:marTop w:val="0"/>
      <w:marBottom w:val="0"/>
      <w:divBdr>
        <w:top w:val="none" w:sz="0" w:space="0" w:color="auto"/>
        <w:left w:val="none" w:sz="0" w:space="0" w:color="auto"/>
        <w:bottom w:val="none" w:sz="0" w:space="0" w:color="auto"/>
        <w:right w:val="none" w:sz="0" w:space="0" w:color="auto"/>
      </w:divBdr>
    </w:div>
    <w:div w:id="412090709">
      <w:bodyDiv w:val="1"/>
      <w:marLeft w:val="0"/>
      <w:marRight w:val="0"/>
      <w:marTop w:val="0"/>
      <w:marBottom w:val="0"/>
      <w:divBdr>
        <w:top w:val="none" w:sz="0" w:space="0" w:color="auto"/>
        <w:left w:val="none" w:sz="0" w:space="0" w:color="auto"/>
        <w:bottom w:val="none" w:sz="0" w:space="0" w:color="auto"/>
        <w:right w:val="none" w:sz="0" w:space="0" w:color="auto"/>
      </w:divBdr>
    </w:div>
    <w:div w:id="419986026">
      <w:bodyDiv w:val="1"/>
      <w:marLeft w:val="0"/>
      <w:marRight w:val="0"/>
      <w:marTop w:val="0"/>
      <w:marBottom w:val="0"/>
      <w:divBdr>
        <w:top w:val="none" w:sz="0" w:space="0" w:color="auto"/>
        <w:left w:val="none" w:sz="0" w:space="0" w:color="auto"/>
        <w:bottom w:val="none" w:sz="0" w:space="0" w:color="auto"/>
        <w:right w:val="none" w:sz="0" w:space="0" w:color="auto"/>
      </w:divBdr>
    </w:div>
    <w:div w:id="478885554">
      <w:bodyDiv w:val="1"/>
      <w:marLeft w:val="0"/>
      <w:marRight w:val="0"/>
      <w:marTop w:val="0"/>
      <w:marBottom w:val="0"/>
      <w:divBdr>
        <w:top w:val="none" w:sz="0" w:space="0" w:color="auto"/>
        <w:left w:val="none" w:sz="0" w:space="0" w:color="auto"/>
        <w:bottom w:val="none" w:sz="0" w:space="0" w:color="auto"/>
        <w:right w:val="none" w:sz="0" w:space="0" w:color="auto"/>
      </w:divBdr>
      <w:divsChild>
        <w:div w:id="70198588">
          <w:marLeft w:val="720"/>
          <w:marRight w:val="0"/>
          <w:marTop w:val="240"/>
          <w:marBottom w:val="0"/>
          <w:divBdr>
            <w:top w:val="none" w:sz="0" w:space="0" w:color="auto"/>
            <w:left w:val="none" w:sz="0" w:space="0" w:color="auto"/>
            <w:bottom w:val="none" w:sz="0" w:space="0" w:color="auto"/>
            <w:right w:val="none" w:sz="0" w:space="0" w:color="auto"/>
          </w:divBdr>
        </w:div>
        <w:div w:id="231549605">
          <w:marLeft w:val="720"/>
          <w:marRight w:val="0"/>
          <w:marTop w:val="240"/>
          <w:marBottom w:val="0"/>
          <w:divBdr>
            <w:top w:val="none" w:sz="0" w:space="0" w:color="auto"/>
            <w:left w:val="none" w:sz="0" w:space="0" w:color="auto"/>
            <w:bottom w:val="none" w:sz="0" w:space="0" w:color="auto"/>
            <w:right w:val="none" w:sz="0" w:space="0" w:color="auto"/>
          </w:divBdr>
        </w:div>
        <w:div w:id="285353871">
          <w:marLeft w:val="720"/>
          <w:marRight w:val="0"/>
          <w:marTop w:val="240"/>
          <w:marBottom w:val="0"/>
          <w:divBdr>
            <w:top w:val="none" w:sz="0" w:space="0" w:color="auto"/>
            <w:left w:val="none" w:sz="0" w:space="0" w:color="auto"/>
            <w:bottom w:val="none" w:sz="0" w:space="0" w:color="auto"/>
            <w:right w:val="none" w:sz="0" w:space="0" w:color="auto"/>
          </w:divBdr>
        </w:div>
        <w:div w:id="481577906">
          <w:marLeft w:val="720"/>
          <w:marRight w:val="0"/>
          <w:marTop w:val="240"/>
          <w:marBottom w:val="0"/>
          <w:divBdr>
            <w:top w:val="none" w:sz="0" w:space="0" w:color="auto"/>
            <w:left w:val="none" w:sz="0" w:space="0" w:color="auto"/>
            <w:bottom w:val="none" w:sz="0" w:space="0" w:color="auto"/>
            <w:right w:val="none" w:sz="0" w:space="0" w:color="auto"/>
          </w:divBdr>
        </w:div>
        <w:div w:id="544489608">
          <w:marLeft w:val="720"/>
          <w:marRight w:val="0"/>
          <w:marTop w:val="240"/>
          <w:marBottom w:val="0"/>
          <w:divBdr>
            <w:top w:val="none" w:sz="0" w:space="0" w:color="auto"/>
            <w:left w:val="none" w:sz="0" w:space="0" w:color="auto"/>
            <w:bottom w:val="none" w:sz="0" w:space="0" w:color="auto"/>
            <w:right w:val="none" w:sz="0" w:space="0" w:color="auto"/>
          </w:divBdr>
        </w:div>
        <w:div w:id="759520795">
          <w:marLeft w:val="720"/>
          <w:marRight w:val="0"/>
          <w:marTop w:val="240"/>
          <w:marBottom w:val="0"/>
          <w:divBdr>
            <w:top w:val="none" w:sz="0" w:space="0" w:color="auto"/>
            <w:left w:val="none" w:sz="0" w:space="0" w:color="auto"/>
            <w:bottom w:val="none" w:sz="0" w:space="0" w:color="auto"/>
            <w:right w:val="none" w:sz="0" w:space="0" w:color="auto"/>
          </w:divBdr>
        </w:div>
        <w:div w:id="777725629">
          <w:marLeft w:val="720"/>
          <w:marRight w:val="0"/>
          <w:marTop w:val="240"/>
          <w:marBottom w:val="0"/>
          <w:divBdr>
            <w:top w:val="none" w:sz="0" w:space="0" w:color="auto"/>
            <w:left w:val="none" w:sz="0" w:space="0" w:color="auto"/>
            <w:bottom w:val="none" w:sz="0" w:space="0" w:color="auto"/>
            <w:right w:val="none" w:sz="0" w:space="0" w:color="auto"/>
          </w:divBdr>
        </w:div>
        <w:div w:id="981079154">
          <w:marLeft w:val="720"/>
          <w:marRight w:val="0"/>
          <w:marTop w:val="240"/>
          <w:marBottom w:val="0"/>
          <w:divBdr>
            <w:top w:val="none" w:sz="0" w:space="0" w:color="auto"/>
            <w:left w:val="none" w:sz="0" w:space="0" w:color="auto"/>
            <w:bottom w:val="none" w:sz="0" w:space="0" w:color="auto"/>
            <w:right w:val="none" w:sz="0" w:space="0" w:color="auto"/>
          </w:divBdr>
        </w:div>
        <w:div w:id="1571502334">
          <w:marLeft w:val="720"/>
          <w:marRight w:val="0"/>
          <w:marTop w:val="240"/>
          <w:marBottom w:val="0"/>
          <w:divBdr>
            <w:top w:val="none" w:sz="0" w:space="0" w:color="auto"/>
            <w:left w:val="none" w:sz="0" w:space="0" w:color="auto"/>
            <w:bottom w:val="none" w:sz="0" w:space="0" w:color="auto"/>
            <w:right w:val="none" w:sz="0" w:space="0" w:color="auto"/>
          </w:divBdr>
        </w:div>
        <w:div w:id="1656565562">
          <w:marLeft w:val="720"/>
          <w:marRight w:val="0"/>
          <w:marTop w:val="240"/>
          <w:marBottom w:val="0"/>
          <w:divBdr>
            <w:top w:val="none" w:sz="0" w:space="0" w:color="auto"/>
            <w:left w:val="none" w:sz="0" w:space="0" w:color="auto"/>
            <w:bottom w:val="none" w:sz="0" w:space="0" w:color="auto"/>
            <w:right w:val="none" w:sz="0" w:space="0" w:color="auto"/>
          </w:divBdr>
        </w:div>
        <w:div w:id="1713457271">
          <w:marLeft w:val="720"/>
          <w:marRight w:val="0"/>
          <w:marTop w:val="240"/>
          <w:marBottom w:val="0"/>
          <w:divBdr>
            <w:top w:val="none" w:sz="0" w:space="0" w:color="auto"/>
            <w:left w:val="none" w:sz="0" w:space="0" w:color="auto"/>
            <w:bottom w:val="none" w:sz="0" w:space="0" w:color="auto"/>
            <w:right w:val="none" w:sz="0" w:space="0" w:color="auto"/>
          </w:divBdr>
        </w:div>
        <w:div w:id="1816489746">
          <w:marLeft w:val="720"/>
          <w:marRight w:val="0"/>
          <w:marTop w:val="240"/>
          <w:marBottom w:val="0"/>
          <w:divBdr>
            <w:top w:val="none" w:sz="0" w:space="0" w:color="auto"/>
            <w:left w:val="none" w:sz="0" w:space="0" w:color="auto"/>
            <w:bottom w:val="none" w:sz="0" w:space="0" w:color="auto"/>
            <w:right w:val="none" w:sz="0" w:space="0" w:color="auto"/>
          </w:divBdr>
        </w:div>
      </w:divsChild>
    </w:div>
    <w:div w:id="535579905">
      <w:bodyDiv w:val="1"/>
      <w:marLeft w:val="0"/>
      <w:marRight w:val="0"/>
      <w:marTop w:val="0"/>
      <w:marBottom w:val="0"/>
      <w:divBdr>
        <w:top w:val="none" w:sz="0" w:space="0" w:color="auto"/>
        <w:left w:val="none" w:sz="0" w:space="0" w:color="auto"/>
        <w:bottom w:val="none" w:sz="0" w:space="0" w:color="auto"/>
        <w:right w:val="none" w:sz="0" w:space="0" w:color="auto"/>
      </w:divBdr>
    </w:div>
    <w:div w:id="553352669">
      <w:bodyDiv w:val="1"/>
      <w:marLeft w:val="0"/>
      <w:marRight w:val="0"/>
      <w:marTop w:val="0"/>
      <w:marBottom w:val="0"/>
      <w:divBdr>
        <w:top w:val="none" w:sz="0" w:space="0" w:color="auto"/>
        <w:left w:val="none" w:sz="0" w:space="0" w:color="auto"/>
        <w:bottom w:val="none" w:sz="0" w:space="0" w:color="auto"/>
        <w:right w:val="none" w:sz="0" w:space="0" w:color="auto"/>
      </w:divBdr>
    </w:div>
    <w:div w:id="695928956">
      <w:bodyDiv w:val="1"/>
      <w:marLeft w:val="0"/>
      <w:marRight w:val="0"/>
      <w:marTop w:val="0"/>
      <w:marBottom w:val="0"/>
      <w:divBdr>
        <w:top w:val="none" w:sz="0" w:space="0" w:color="auto"/>
        <w:left w:val="none" w:sz="0" w:space="0" w:color="auto"/>
        <w:bottom w:val="none" w:sz="0" w:space="0" w:color="auto"/>
        <w:right w:val="none" w:sz="0" w:space="0" w:color="auto"/>
      </w:divBdr>
    </w:div>
    <w:div w:id="703940625">
      <w:bodyDiv w:val="1"/>
      <w:marLeft w:val="0"/>
      <w:marRight w:val="0"/>
      <w:marTop w:val="0"/>
      <w:marBottom w:val="0"/>
      <w:divBdr>
        <w:top w:val="none" w:sz="0" w:space="0" w:color="auto"/>
        <w:left w:val="none" w:sz="0" w:space="0" w:color="auto"/>
        <w:bottom w:val="none" w:sz="0" w:space="0" w:color="auto"/>
        <w:right w:val="none" w:sz="0" w:space="0" w:color="auto"/>
      </w:divBdr>
    </w:div>
    <w:div w:id="717632754">
      <w:bodyDiv w:val="1"/>
      <w:marLeft w:val="0"/>
      <w:marRight w:val="0"/>
      <w:marTop w:val="0"/>
      <w:marBottom w:val="0"/>
      <w:divBdr>
        <w:top w:val="none" w:sz="0" w:space="0" w:color="auto"/>
        <w:left w:val="none" w:sz="0" w:space="0" w:color="auto"/>
        <w:bottom w:val="none" w:sz="0" w:space="0" w:color="auto"/>
        <w:right w:val="none" w:sz="0" w:space="0" w:color="auto"/>
      </w:divBdr>
      <w:divsChild>
        <w:div w:id="1490706336">
          <w:marLeft w:val="1080"/>
          <w:marRight w:val="0"/>
          <w:marTop w:val="0"/>
          <w:marBottom w:val="0"/>
          <w:divBdr>
            <w:top w:val="none" w:sz="0" w:space="0" w:color="auto"/>
            <w:left w:val="none" w:sz="0" w:space="0" w:color="auto"/>
            <w:bottom w:val="none" w:sz="0" w:space="0" w:color="auto"/>
            <w:right w:val="none" w:sz="0" w:space="0" w:color="auto"/>
          </w:divBdr>
        </w:div>
      </w:divsChild>
    </w:div>
    <w:div w:id="794178578">
      <w:bodyDiv w:val="1"/>
      <w:marLeft w:val="0"/>
      <w:marRight w:val="0"/>
      <w:marTop w:val="0"/>
      <w:marBottom w:val="0"/>
      <w:divBdr>
        <w:top w:val="none" w:sz="0" w:space="0" w:color="auto"/>
        <w:left w:val="none" w:sz="0" w:space="0" w:color="auto"/>
        <w:bottom w:val="none" w:sz="0" w:space="0" w:color="auto"/>
        <w:right w:val="none" w:sz="0" w:space="0" w:color="auto"/>
      </w:divBdr>
    </w:div>
    <w:div w:id="801113771">
      <w:bodyDiv w:val="1"/>
      <w:marLeft w:val="0"/>
      <w:marRight w:val="0"/>
      <w:marTop w:val="0"/>
      <w:marBottom w:val="0"/>
      <w:divBdr>
        <w:top w:val="none" w:sz="0" w:space="0" w:color="auto"/>
        <w:left w:val="none" w:sz="0" w:space="0" w:color="auto"/>
        <w:bottom w:val="none" w:sz="0" w:space="0" w:color="auto"/>
        <w:right w:val="none" w:sz="0" w:space="0" w:color="auto"/>
      </w:divBdr>
      <w:divsChild>
        <w:div w:id="103426819">
          <w:marLeft w:val="562"/>
          <w:marRight w:val="0"/>
          <w:marTop w:val="120"/>
          <w:marBottom w:val="120"/>
          <w:divBdr>
            <w:top w:val="none" w:sz="0" w:space="0" w:color="auto"/>
            <w:left w:val="none" w:sz="0" w:space="0" w:color="auto"/>
            <w:bottom w:val="none" w:sz="0" w:space="0" w:color="auto"/>
            <w:right w:val="none" w:sz="0" w:space="0" w:color="auto"/>
          </w:divBdr>
        </w:div>
        <w:div w:id="174879773">
          <w:marLeft w:val="562"/>
          <w:marRight w:val="0"/>
          <w:marTop w:val="120"/>
          <w:marBottom w:val="120"/>
          <w:divBdr>
            <w:top w:val="none" w:sz="0" w:space="0" w:color="auto"/>
            <w:left w:val="none" w:sz="0" w:space="0" w:color="auto"/>
            <w:bottom w:val="none" w:sz="0" w:space="0" w:color="auto"/>
            <w:right w:val="none" w:sz="0" w:space="0" w:color="auto"/>
          </w:divBdr>
        </w:div>
        <w:div w:id="181166301">
          <w:marLeft w:val="562"/>
          <w:marRight w:val="0"/>
          <w:marTop w:val="120"/>
          <w:marBottom w:val="120"/>
          <w:divBdr>
            <w:top w:val="none" w:sz="0" w:space="0" w:color="auto"/>
            <w:left w:val="none" w:sz="0" w:space="0" w:color="auto"/>
            <w:bottom w:val="none" w:sz="0" w:space="0" w:color="auto"/>
            <w:right w:val="none" w:sz="0" w:space="0" w:color="auto"/>
          </w:divBdr>
        </w:div>
        <w:div w:id="416754912">
          <w:marLeft w:val="562"/>
          <w:marRight w:val="0"/>
          <w:marTop w:val="120"/>
          <w:marBottom w:val="120"/>
          <w:divBdr>
            <w:top w:val="none" w:sz="0" w:space="0" w:color="auto"/>
            <w:left w:val="none" w:sz="0" w:space="0" w:color="auto"/>
            <w:bottom w:val="none" w:sz="0" w:space="0" w:color="auto"/>
            <w:right w:val="none" w:sz="0" w:space="0" w:color="auto"/>
          </w:divBdr>
        </w:div>
        <w:div w:id="1042250049">
          <w:marLeft w:val="562"/>
          <w:marRight w:val="0"/>
          <w:marTop w:val="120"/>
          <w:marBottom w:val="120"/>
          <w:divBdr>
            <w:top w:val="none" w:sz="0" w:space="0" w:color="auto"/>
            <w:left w:val="none" w:sz="0" w:space="0" w:color="auto"/>
            <w:bottom w:val="none" w:sz="0" w:space="0" w:color="auto"/>
            <w:right w:val="none" w:sz="0" w:space="0" w:color="auto"/>
          </w:divBdr>
        </w:div>
        <w:div w:id="1536311316">
          <w:marLeft w:val="562"/>
          <w:marRight w:val="0"/>
          <w:marTop w:val="120"/>
          <w:marBottom w:val="120"/>
          <w:divBdr>
            <w:top w:val="none" w:sz="0" w:space="0" w:color="auto"/>
            <w:left w:val="none" w:sz="0" w:space="0" w:color="auto"/>
            <w:bottom w:val="none" w:sz="0" w:space="0" w:color="auto"/>
            <w:right w:val="none" w:sz="0" w:space="0" w:color="auto"/>
          </w:divBdr>
        </w:div>
        <w:div w:id="1602254757">
          <w:marLeft w:val="562"/>
          <w:marRight w:val="0"/>
          <w:marTop w:val="120"/>
          <w:marBottom w:val="120"/>
          <w:divBdr>
            <w:top w:val="none" w:sz="0" w:space="0" w:color="auto"/>
            <w:left w:val="none" w:sz="0" w:space="0" w:color="auto"/>
            <w:bottom w:val="none" w:sz="0" w:space="0" w:color="auto"/>
            <w:right w:val="none" w:sz="0" w:space="0" w:color="auto"/>
          </w:divBdr>
        </w:div>
        <w:div w:id="1891382337">
          <w:marLeft w:val="562"/>
          <w:marRight w:val="0"/>
          <w:marTop w:val="120"/>
          <w:marBottom w:val="120"/>
          <w:divBdr>
            <w:top w:val="none" w:sz="0" w:space="0" w:color="auto"/>
            <w:left w:val="none" w:sz="0" w:space="0" w:color="auto"/>
            <w:bottom w:val="none" w:sz="0" w:space="0" w:color="auto"/>
            <w:right w:val="none" w:sz="0" w:space="0" w:color="auto"/>
          </w:divBdr>
        </w:div>
        <w:div w:id="2147121263">
          <w:marLeft w:val="562"/>
          <w:marRight w:val="0"/>
          <w:marTop w:val="120"/>
          <w:marBottom w:val="120"/>
          <w:divBdr>
            <w:top w:val="none" w:sz="0" w:space="0" w:color="auto"/>
            <w:left w:val="none" w:sz="0" w:space="0" w:color="auto"/>
            <w:bottom w:val="none" w:sz="0" w:space="0" w:color="auto"/>
            <w:right w:val="none" w:sz="0" w:space="0" w:color="auto"/>
          </w:divBdr>
        </w:div>
      </w:divsChild>
    </w:div>
    <w:div w:id="930701100">
      <w:bodyDiv w:val="1"/>
      <w:marLeft w:val="0"/>
      <w:marRight w:val="0"/>
      <w:marTop w:val="0"/>
      <w:marBottom w:val="0"/>
      <w:divBdr>
        <w:top w:val="none" w:sz="0" w:space="0" w:color="auto"/>
        <w:left w:val="none" w:sz="0" w:space="0" w:color="auto"/>
        <w:bottom w:val="none" w:sz="0" w:space="0" w:color="auto"/>
        <w:right w:val="none" w:sz="0" w:space="0" w:color="auto"/>
      </w:divBdr>
      <w:divsChild>
        <w:div w:id="116099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9689">
      <w:bodyDiv w:val="1"/>
      <w:marLeft w:val="0"/>
      <w:marRight w:val="0"/>
      <w:marTop w:val="0"/>
      <w:marBottom w:val="0"/>
      <w:divBdr>
        <w:top w:val="none" w:sz="0" w:space="0" w:color="auto"/>
        <w:left w:val="none" w:sz="0" w:space="0" w:color="auto"/>
        <w:bottom w:val="none" w:sz="0" w:space="0" w:color="auto"/>
        <w:right w:val="none" w:sz="0" w:space="0" w:color="auto"/>
      </w:divBdr>
    </w:div>
    <w:div w:id="956377683">
      <w:bodyDiv w:val="1"/>
      <w:marLeft w:val="0"/>
      <w:marRight w:val="0"/>
      <w:marTop w:val="0"/>
      <w:marBottom w:val="0"/>
      <w:divBdr>
        <w:top w:val="none" w:sz="0" w:space="0" w:color="auto"/>
        <w:left w:val="none" w:sz="0" w:space="0" w:color="auto"/>
        <w:bottom w:val="none" w:sz="0" w:space="0" w:color="auto"/>
        <w:right w:val="none" w:sz="0" w:space="0" w:color="auto"/>
      </w:divBdr>
    </w:div>
    <w:div w:id="958605256">
      <w:bodyDiv w:val="1"/>
      <w:marLeft w:val="0"/>
      <w:marRight w:val="0"/>
      <w:marTop w:val="0"/>
      <w:marBottom w:val="0"/>
      <w:divBdr>
        <w:top w:val="none" w:sz="0" w:space="0" w:color="auto"/>
        <w:left w:val="none" w:sz="0" w:space="0" w:color="auto"/>
        <w:bottom w:val="none" w:sz="0" w:space="0" w:color="auto"/>
        <w:right w:val="none" w:sz="0" w:space="0" w:color="auto"/>
      </w:divBdr>
    </w:div>
    <w:div w:id="1014578775">
      <w:bodyDiv w:val="1"/>
      <w:marLeft w:val="0"/>
      <w:marRight w:val="0"/>
      <w:marTop w:val="0"/>
      <w:marBottom w:val="0"/>
      <w:divBdr>
        <w:top w:val="none" w:sz="0" w:space="0" w:color="auto"/>
        <w:left w:val="none" w:sz="0" w:space="0" w:color="auto"/>
        <w:bottom w:val="none" w:sz="0" w:space="0" w:color="auto"/>
        <w:right w:val="none" w:sz="0" w:space="0" w:color="auto"/>
      </w:divBdr>
    </w:div>
    <w:div w:id="1179196931">
      <w:bodyDiv w:val="1"/>
      <w:marLeft w:val="0"/>
      <w:marRight w:val="0"/>
      <w:marTop w:val="0"/>
      <w:marBottom w:val="0"/>
      <w:divBdr>
        <w:top w:val="none" w:sz="0" w:space="0" w:color="auto"/>
        <w:left w:val="none" w:sz="0" w:space="0" w:color="auto"/>
        <w:bottom w:val="none" w:sz="0" w:space="0" w:color="auto"/>
        <w:right w:val="none" w:sz="0" w:space="0" w:color="auto"/>
      </w:divBdr>
    </w:div>
    <w:div w:id="1212310159">
      <w:bodyDiv w:val="1"/>
      <w:marLeft w:val="0"/>
      <w:marRight w:val="0"/>
      <w:marTop w:val="0"/>
      <w:marBottom w:val="0"/>
      <w:divBdr>
        <w:top w:val="none" w:sz="0" w:space="0" w:color="auto"/>
        <w:left w:val="none" w:sz="0" w:space="0" w:color="auto"/>
        <w:bottom w:val="none" w:sz="0" w:space="0" w:color="auto"/>
        <w:right w:val="none" w:sz="0" w:space="0" w:color="auto"/>
      </w:divBdr>
    </w:div>
    <w:div w:id="1290629773">
      <w:bodyDiv w:val="1"/>
      <w:marLeft w:val="0"/>
      <w:marRight w:val="0"/>
      <w:marTop w:val="0"/>
      <w:marBottom w:val="0"/>
      <w:divBdr>
        <w:top w:val="none" w:sz="0" w:space="0" w:color="auto"/>
        <w:left w:val="none" w:sz="0" w:space="0" w:color="auto"/>
        <w:bottom w:val="none" w:sz="0" w:space="0" w:color="auto"/>
        <w:right w:val="none" w:sz="0" w:space="0" w:color="auto"/>
      </w:divBdr>
    </w:div>
    <w:div w:id="1629320138">
      <w:bodyDiv w:val="1"/>
      <w:marLeft w:val="0"/>
      <w:marRight w:val="0"/>
      <w:marTop w:val="0"/>
      <w:marBottom w:val="0"/>
      <w:divBdr>
        <w:top w:val="none" w:sz="0" w:space="0" w:color="auto"/>
        <w:left w:val="none" w:sz="0" w:space="0" w:color="auto"/>
        <w:bottom w:val="none" w:sz="0" w:space="0" w:color="auto"/>
        <w:right w:val="none" w:sz="0" w:space="0" w:color="auto"/>
      </w:divBdr>
      <w:divsChild>
        <w:div w:id="125266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4936">
              <w:marLeft w:val="0"/>
              <w:marRight w:val="0"/>
              <w:marTop w:val="0"/>
              <w:marBottom w:val="0"/>
              <w:divBdr>
                <w:top w:val="none" w:sz="0" w:space="0" w:color="auto"/>
                <w:left w:val="none" w:sz="0" w:space="0" w:color="auto"/>
                <w:bottom w:val="none" w:sz="0" w:space="0" w:color="auto"/>
                <w:right w:val="none" w:sz="0" w:space="0" w:color="auto"/>
              </w:divBdr>
              <w:divsChild>
                <w:div w:id="1362046613">
                  <w:marLeft w:val="0"/>
                  <w:marRight w:val="0"/>
                  <w:marTop w:val="0"/>
                  <w:marBottom w:val="0"/>
                  <w:divBdr>
                    <w:top w:val="none" w:sz="0" w:space="0" w:color="auto"/>
                    <w:left w:val="none" w:sz="0" w:space="0" w:color="auto"/>
                    <w:bottom w:val="none" w:sz="0" w:space="0" w:color="auto"/>
                    <w:right w:val="none" w:sz="0" w:space="0" w:color="auto"/>
                  </w:divBdr>
                  <w:divsChild>
                    <w:div w:id="272178157">
                      <w:marLeft w:val="0"/>
                      <w:marRight w:val="0"/>
                      <w:marTop w:val="0"/>
                      <w:marBottom w:val="0"/>
                      <w:divBdr>
                        <w:top w:val="none" w:sz="0" w:space="0" w:color="auto"/>
                        <w:left w:val="none" w:sz="0" w:space="0" w:color="auto"/>
                        <w:bottom w:val="none" w:sz="0" w:space="0" w:color="auto"/>
                        <w:right w:val="none" w:sz="0" w:space="0" w:color="auto"/>
                      </w:divBdr>
                      <w:divsChild>
                        <w:div w:id="1481995833">
                          <w:marLeft w:val="0"/>
                          <w:marRight w:val="0"/>
                          <w:marTop w:val="0"/>
                          <w:marBottom w:val="0"/>
                          <w:divBdr>
                            <w:top w:val="none" w:sz="0" w:space="0" w:color="auto"/>
                            <w:left w:val="none" w:sz="0" w:space="0" w:color="auto"/>
                            <w:bottom w:val="none" w:sz="0" w:space="0" w:color="auto"/>
                            <w:right w:val="none" w:sz="0" w:space="0" w:color="auto"/>
                          </w:divBdr>
                          <w:divsChild>
                            <w:div w:id="959460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746621">
                                  <w:marLeft w:val="0"/>
                                  <w:marRight w:val="0"/>
                                  <w:marTop w:val="0"/>
                                  <w:marBottom w:val="0"/>
                                  <w:divBdr>
                                    <w:top w:val="none" w:sz="0" w:space="0" w:color="auto"/>
                                    <w:left w:val="none" w:sz="0" w:space="0" w:color="auto"/>
                                    <w:bottom w:val="none" w:sz="0" w:space="0" w:color="auto"/>
                                    <w:right w:val="none" w:sz="0" w:space="0" w:color="auto"/>
                                  </w:divBdr>
                                  <w:divsChild>
                                    <w:div w:id="4900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268758">
      <w:bodyDiv w:val="1"/>
      <w:marLeft w:val="0"/>
      <w:marRight w:val="0"/>
      <w:marTop w:val="0"/>
      <w:marBottom w:val="0"/>
      <w:divBdr>
        <w:top w:val="none" w:sz="0" w:space="0" w:color="auto"/>
        <w:left w:val="none" w:sz="0" w:space="0" w:color="auto"/>
        <w:bottom w:val="none" w:sz="0" w:space="0" w:color="auto"/>
        <w:right w:val="none" w:sz="0" w:space="0" w:color="auto"/>
      </w:divBdr>
    </w:div>
    <w:div w:id="1739593796">
      <w:bodyDiv w:val="1"/>
      <w:marLeft w:val="0"/>
      <w:marRight w:val="0"/>
      <w:marTop w:val="0"/>
      <w:marBottom w:val="0"/>
      <w:divBdr>
        <w:top w:val="none" w:sz="0" w:space="0" w:color="auto"/>
        <w:left w:val="none" w:sz="0" w:space="0" w:color="auto"/>
        <w:bottom w:val="none" w:sz="0" w:space="0" w:color="auto"/>
        <w:right w:val="none" w:sz="0" w:space="0" w:color="auto"/>
      </w:divBdr>
    </w:div>
    <w:div w:id="1783500770">
      <w:bodyDiv w:val="1"/>
      <w:marLeft w:val="0"/>
      <w:marRight w:val="0"/>
      <w:marTop w:val="0"/>
      <w:marBottom w:val="0"/>
      <w:divBdr>
        <w:top w:val="none" w:sz="0" w:space="0" w:color="auto"/>
        <w:left w:val="none" w:sz="0" w:space="0" w:color="auto"/>
        <w:bottom w:val="none" w:sz="0" w:space="0" w:color="auto"/>
        <w:right w:val="none" w:sz="0" w:space="0" w:color="auto"/>
      </w:divBdr>
    </w:div>
    <w:div w:id="2030447974">
      <w:bodyDiv w:val="1"/>
      <w:marLeft w:val="0"/>
      <w:marRight w:val="0"/>
      <w:marTop w:val="0"/>
      <w:marBottom w:val="0"/>
      <w:divBdr>
        <w:top w:val="none" w:sz="0" w:space="0" w:color="auto"/>
        <w:left w:val="none" w:sz="0" w:space="0" w:color="auto"/>
        <w:bottom w:val="none" w:sz="0" w:space="0" w:color="auto"/>
        <w:right w:val="none" w:sz="0" w:space="0" w:color="auto"/>
      </w:divBdr>
    </w:div>
    <w:div w:id="2056349084">
      <w:bodyDiv w:val="1"/>
      <w:marLeft w:val="0"/>
      <w:marRight w:val="0"/>
      <w:marTop w:val="0"/>
      <w:marBottom w:val="0"/>
      <w:divBdr>
        <w:top w:val="none" w:sz="0" w:space="0" w:color="auto"/>
        <w:left w:val="none" w:sz="0" w:space="0" w:color="auto"/>
        <w:bottom w:val="none" w:sz="0" w:space="0" w:color="auto"/>
        <w:right w:val="none" w:sz="0" w:space="0" w:color="auto"/>
      </w:divBdr>
    </w:div>
    <w:div w:id="2106461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atisticsmaldives.gov.mv/nbs/wp-content/uploads/2020/06/Multidimensional-Poverty-in-Maldives-2020_4th-june.pdf" TargetMode="External"/><Relationship Id="rId1" Type="http://schemas.openxmlformats.org/officeDocument/2006/relationships/hyperlink" Target="http://hdr.undp.org/en/countries/profiles/MD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UNITOFFICE-440-2083</_dlc_DocId>
    <_dlc_DocIdUrl xmlns="5ebeba3d-fd60-4dcb-8548-a9fd3c51d9ff">
      <Url>https://intranet.undp.org/unit/office/exo/sp2014/SP201417/_layouts/15/DocIdRedir.aspx?ID=UNITOFFICE-440-2083</Url>
      <Description>UNITOFFICE-440-2083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go:gDocsCustomXmlDataStorage xmlns:go="http://customooxmlschemas.google.com/" xmlns:r="http://schemas.openxmlformats.org/officeDocument/2006/relationships">
  <go:docsCustomData xmlns:go="http://customooxmlschemas.google.com/" roundtripDataSignature="AMtx7mjf0bcdSrzIS2wMr2YpPGDXEmM2Jw==">AMUW2mWDlQuG+4ry/4ERQkCyxU7xUtED+oNKiJJc1tAaXCLIE0w7nYveH/CCCNQuRFE1jLa3qqbYhGmx//h0jDraStsGFgSe4KDxlX+bkyMFjCkNt5mqXk0u/54Zh6WoeZlgKCI7Fb2E4aNRVjuFLW0uWOGz3+MSwQgq0FfIwbLNryrqZA7bM3X0HvdpVQ8UfDE231ZIm1+qfw907Oo1bZwYmCrGClehmYiSTwVJDhtWBvgZE+QKxBHOh3490Vh5oJCIdr/3NH8ZtalUsocoWXMQgBDHLHYkTGz9MJksyef2QFr2ZcfRR0YwqOXCQ9JqH3a4FL/JeNncjNyLTM3lEQ7CM2zhFmMyvh9w+e57Kp21HwAdTWZq9HBNyB4UbjRPIM7DHIJAdRb6Ch3UmmEUlW0Dkgalb4Cp6MjnzzXZAj/Lk+APTgpKSz8mt9/em4lpkwwzvi1XtsZ3S5/NU5SCYT65wyZmWlA229yIb7ky9+Y6Oqcb9NGgX9gSj+v/WUm40R220pnqQ+w0ewdqXEgNPxulHvS9qp6A2GMofja9VVg8dRja2zitLg0XSDXNDLshvLU+PDSEBsM3HqmqM1pUnNOobYuKZ0/9HCHIXVGgJBxDD8fK8Z294lJKbB3i88tj3fgq9WZHybfuCL6f74GQmN8InOU5wgLRM7IHrRx3GV/4qsWUIr4Y5oUQvwIJVB/q/8JGt6V8/3QA4q098TBXCLO5xYKLLss3bjW9htveA+eUkhLrHUk0oQXolXxVfR7lUd/Ur70nr3zCPew6MytrzeZcUjEF2GHUabxOCKOh5GVtHSwooS97E0ogeavqtChag+JNvX6GTmvNEDVuCHpyAmLK1UkuPiX2/UQtIQOTvC96dyjqt5iFiniARFSQnEorTzixpmsc06uownyhJlA+JWcj8LRD0JIbCr682XwdHZyUUS6pk0I86r8TXANnF3ZC0le4d8D9oV4sxVuw/BAAF0HdBTu14c9/5zh/b59KrC9pn6WR+bS0ApFHbKrtcohtw8uwqnETdwYXwGMmJkliVR9HBoO307GvcYPZRA1utxEBEfwRAKFZ4vix1PUKsWcvabNJKg46s9s5U8wfBjl7qzAaSu/jmOMjCnSRWoyImr0facDpeq2km9JB1+m9x8FFRbFPnJFNqAX/mdhcu1qS57RUNGcS60zRAJ41aMbH7iBFacNKD2aVN7EQ64q83KDLOoYoLWzad0OeUkcEj98p0nT5dMZDNHVeoLwiSEz10WHGgsWB26t++2JwCSrqrsMdOUAOmmCPEIp2Hg3UH7wwIMahaAYFT0bFBQwX3yabaTHfijqIdUWkUgSnKKOTTsBa38WA+NI+ys5xMcjIdyXYl2CIEKtqw/WsBuTKF5LlrPpqQ6dmk7vtWxpHZXOalaGp7JUP2pmecg5SeprcNO0oO9j1VVPnsLSwJFUKn/LOMr1bwdfyxU9sOQlOtLY112LXYgGd+zgLfK7PtdMRK+BfsohFsi72FCGPCfC8AqenmNOWAImFvvzCmltLi1Vc61OYCxUGdelXib/YwnmdlhCnZeqCq4aTwpE+zycEdsnavZuTS35oVYSb1++bwUqdIdTZp5NI8J/naFZknney6hf5tpISKA2jgLYsOi23hPUyEzskJ1SuXkg8RjJN45Vc2GxSFJcs9jG4XSzZsg7pAWc9AHJYOD0wJB0Lo+/dad5Mea5Ll+b76pgcEFPgLS96g5JywXhRmWca/jZyewCouvlN+tijEkjGjbog23SocHgyTgST9NxtxEAHY+Ct3dUSI5ZqSOXMGMF84QixU700dqMm3zm2nCj4g95BXIse57CTekYhrfDLGm59DgEOTnIEN/wbkd0Odoj0vDOYVxgbrCVPpuiQg3ncvMIbG/u3BaF2m15rvLrWkv1freJS0nHArrKSBH9QPNEZJf5aif4u8RWAtci6wkjZLBjdg4irHtGFQF1McUbKW786f0ctH9KR7EHd84GFob4gDfRXvZsNiTfaNdXCufKsxS7Dw7YiaR6UWdTtsZU7qZ+Vjma/UzD1Q5S1GqkcBgjTSZz2n1vtg1LQzGTDjZz30zQLGDDA8oyYgO607MOT//dfXbW+TeweQ6sgdNmORey7qTc34YhiQzvVTwKesjiisrplTx1kR405OjsJG1bjkGlAnW41bWGSTcpd3y5yNpSzSdfKGB2WCLgz5Xs81yxLyhNE20V660RCWolz5MJYzh7R9xhSTZOL6b6mVxhT1JMLovwD7v2dvYpg4FmZX0fUOkhDlVCn1T1OyhtACvQr2HdBDKbvpxrrd/FD6EH98Faoj3/LmuslsAJQ4IckXGcKkxD174PKX5e9EAVIGK3eNLi44wEcwmY02EE0Z3zxf+aayHr+2rsYXf5ykwgl/bI78baM/+oj0mtr5PC6zalmOAJyuJ35HG9lcxgROogvYKaLgxMWcn8pnNXqjQtnf19mZ7f5L6UQyq+lkdbk6g+8LqMqTxtVmpA14xgm7gB2lXiYxruXUFAZHlj3ru6ABKBkgG09vUf7LNok8w+CXdbqnpGvXv38bVQOlXRJyIRO1mBcF6C2//vsIePamIInT9KSnZ7D2khKKkPB2/luPiIA0lArRVwitSL0XPEn1AZLsOSsLyyf4Bjxaey1fcMa9uhhRCHd3iFVkCMvG1zyF3oRq0uSDWdNmESf2vz2lQZAiC20t9nlYr9bZWYY0Xqm70uQleRle2PCEyhCTM93pnDhOPy08V12nD80x83JCpT+n5DhKfYPYClOxlc9rbltnejIYXsvTEEQlc/LRFMTTSSdF+W3T2pJfzMfxiVFFOrZhZsdhDyVVSfy9CnxjvE9Z6OSeQCfljS9jQquNWjgqYALXM/Gph74RlHSm4zJnfH+8FCDQ6vl2QZLXJ00SfK2UPRQGtp5qOdS6X+7vFwumsX4UVyNB/hYHBy7oK9jGXLOgBbZnLNOGXBM44taBTjBVnr69lHFlwKJ9yvZCTboLf1LOd7OhfTasw4cL71FIcym66TlfnnyLe6FAT9zh81PDA7zIrssb4MkFHB9n5muTVKNJTMn40As8tcbXm0TFHHx8XhK2grBBqQwJcC1wOs9Kb1O/KQ19sfhA+8U4LPEhlpaskjE0g28+pMH5S/V6GjLoiBO4nQHuUbXa5/3QRBB0mnGa30CS/EU6JeOWHHpR+GX4Uoaq/Ulbt9e2hRZ0OkjYD2pujhN9kUZ3ypOfia1cb5IL/TEHEPTjWxl5IPOzkjVVSixkxQe5wbG/O3zHlH9GiSs/Y6VOwD/NFZe4J/mBD/U9p+Xb1doPVF1PvA87e7prlkFXrJleo7S3EWkSQ0ovp2x0o6gWXh5NTZBmCFdrhWxIs2JD4fkBhhcnIzBMWb5gv/4uHCfiWasm2cXyfedUurMzZTaBLiMWJKRDJdgV95SnHZEagWKKtSt6RPN93V2NXcIkzU9D0dmu3yNRC7JAlg4ijgJAYimK/oN45RXVSaCivxgTmxac9o4IGfLehbFlYnSteTOeiX51NdSFG+yXjbVI247nMg6HYQXYBH1c+rBSMYxK9AP/BemOezegvapdV/URy6KmjEMy3hPziAwv5Z9x6oXPkNYcrUimHsxy74ic8MZZkg7CxLF/MA3kUVWNn/x95oREYT5mZ+uKu/uC0LvvZUKCH5j+IzGoE+g0IsGM3qfnC2LBOeAS5tuiwOSBcxbIagBcnA8woBkWdNq9ht67s6wIzyXuxQDXWHQB4sz3H1Vc9FnTSGahmCdKPv+WBIuBba1V1lyiM4J0jUyM2aEJZ1BLIEjVYzEWRHiqdq4pbyLGHvh8RRrIPzB9T1YMUMymA+rekuGDOwbUINDIIysmodjjEB1tIZ1nZ/7fWWtbB0B6J3mSJNZoqqhB/IBhUqBo9Fk3bn4L9ZzBS/L0agGJGSA1LkDVyTStHcpRMZmnYNvpaEO8CmjcLexgyuTE6hTQ1GtAdxumKPJ1hbG4PEoP39bXONArEMFxk1sQunEPkrYw3CW3sYtj3yUapS2C5xUzqg487NZKzCfV2RAZwJ1AwWqpcDPgz32FWirg1adVa9T+qthonSTRw+VFE+VtstdHe1DEMIZV1dk4VXVW5odDvVj6997TYG4sfeAaZThuFHhxiu5G/D+FwG5niIk91yTWG2uERBF6OYfVhwvxT4Bxnk8Z/P9q7E+Za/q0lGmPsdHF6WlUVgEcy/+HNCkWddeb6twCeXzqNtaB/4XwI9McTbZrRPcDjHFzfGKsmQ5CZZFr97HDyqmfoGgF833tx0yzE+lf/enFWROfpFrg1AY5/vkE8SFGTe5sRJzIW/nvdLo2yhNo4VIL4fmzbIxOcPxjJQULYJA6pf9XKE64V+c9BQRXuJaDHCgWwEfCNv39qe1sDD8+U21eVhSkj19UZTgpbW913doleKpE9CHHai4uJ2JHI8t3SXzBNQquen2+rjHd8bjAMi+lGeXcHBtgfq4UrqdzK3d0oKH15O2BsQLgsKLh+Hc7V4tOzcSURn6hwG1QtV4nvjejP8cbW4lFaRB4BNjT3qG/h+YmS3v4ZrwXWmJcgpvu08ow1NAHZm7mqbXIBzSxewu4KE8FKih5jV9d1Gnn3kGLzmiAYLwIvVT4niJs/iFCRhoIRVvYjJIRmsw/RakFFi0r/Qy5y2jvJmK3rPHdbA4ZhJLrZTZTRM1N29AwUbxzrxLqwFp/IOM9qAwz+YOxwIuUOmkzy6v3NlpWSDAeCPUWYfvd+yaBSvVObwRMuTZluTZ99epj8MbM7GHnD82NozY5g5JCqM3bloMjP5kmwlStWpfJTTHgfM+cd9rfLxFR6csfhMVt9vYr96tfuP3k+R5C9dKtvk9pFcYXiBmjXBFmzdFCXRztsQVy79ZXtcqBqoG1IJJNkmwrshlGAXvX09kpoIKrWVHkXUwXMCXirL+wu2o42SAHxlURqQSc0thyOwBZgNbjNyyHbzveTXRBg5I8i2jhLBNVV6MRuKsMSC1y8YkOslxjrqU4FiPwl8fjKo+n04SI5zp2pSacKwayXHb8jlgBZ7d/sycm6YYpvQocWM6QFsSjvDLFPMuveT66vwQwtkSEIULSCa0jhlaYut4IDM+VH29Ucc8NLXasOzaUQjKkxkgopYhQOi1f6S51XJK0WTpemedjVybZPqDZ/YhKlH8zQokDXQtbzDMnav9QX8ae7Tq5nE1ChUHJKaBTaokD2Mg5KOD4rr51iQju0e2VvqnqpUQ8zb505sxNmeIRW/mIKF6x7NcvOmSDe2yehqxfHtkSf9R56XAjLQEf69YiWNn/qWc6Byga4z4gjgtT5rUMcVtWhsCqISdE2GBxtZZlR21lEWoOXHwWGzn7gouCZ5+l+oiYebOez9uVtD1krkmsZHVvZyvMfIkegM3ChkaoB6mGcF/xNE6TtITMw/EK8RSCNftaeYYn8dy+IpGFFH+VOXLUJXLzqwgoMle5i/KNzntlPJBlNJHNDeQXd5mRzvWqTi/uB/el6yo63QmNu/BoMHXIYDgHQwAVh127YNyOgqSfF8/XfvPmAp30HODjFjGPN9xmsH+Ji+1SlGRXdk8QS7wYqSQy+Y3iMQ3iGmBkjajQD2Vbh+JWKevUzRKZyVWFrFR1ekhUtN+uNWurCfGUOD524iMKReD78KhnsI0FEtDIAjkde4pj34K78PcCbjLkkaDcbpVi4xonP8ct7CjgCP65Oj6A/uBV3RIQoLwf8rJAxHaEudXZaV54peQnu4Ki4Y7D6nu8GoMSvPzPn31YW8IARLAuhRzB4mvxIXZrXhyAs67AEQxvtzZz3pCNc4bVjY+VW7aqzNxPXCbcr1pTuBIBIg/3Rrw/sXOK9f4oMsUUOePXFiu9oicKP64ubLl9CdHHs1uYj8m6fYvLGWaxVYWk+k5GesLYlD6Qd/u+RNZT76/c5Y95hZhy5I3N4MG6ohIGWnnqOvu+aQfKCNG3VzOOzqW2E3iztVDDiKZb34KoW8LtQKMfSYfn1Oe/IHJl4p64FmjIHceiwIarCxqo11qwV12BF0B4LaiWRMZXgM/O9yQ+QScF1iO7iPTZiV/VU8qDDaycgdefb/dKb2azotjvZGuay9yv8QnUoR+Smj9E033iNje+KJL8SO4zVZH1W7ErFOCqZlbkJvUdK3XN8YMGLVa/1/4FlPJb0spWG8FtL4azaq+1Cyp3zMjswH59sk6B+ht3rQ/3Af8U/IaT+WzgJsFF/fFaMi2KJSwV0uxVKZTS9UClPg3vp422t+Y2jY6stKdNm3DNqemoLwnB7JLqPX+BuuaBBUwrlV9B8zG8QLWbO0ceGXtDPxzsjEj5V22VJBgJ3nVK/nfE4hcxrj/NpYEDF4bNlMR8+nx2++M3tTeDMCSF7XM/f3zK039MCjSKg6MV7tC5TGqu7UM3X3zs1nqzcgk9DGjZ7/rj0guGThGnJxuN1WBuU0665LL3MjvHHQndrsYKDZs2Ei3uJimxSxCiOlhWqWv/1gCd57IfC0/feV3uUuuP1DwdAIr1D9R4nqfMh3BxxVtVjV5iPUYVLVTO4kxltNfobkFABZv01kXSwtTyUm4viPoWRIysOyy801OaS5PYj4t9BNDdqkHWmwbVF8LTQTF9uR3V+nmjUR6GrvAN6ln0I54kn+Y+dZCBTXdYmBXTEwRJvP2i+8NU3Q4alKHHSQdKpps811J0tPZcy4jJ5kf4PnQDrQ8L1Xxi5uFk4BkP+30Cm1fC5I9Jz3DeE7BIcw3tvx4Y+LWuZhFl+/fayXqxkIx3791XWhwutwMjvmEqyJ50N6QlCFkmIn/bZKP6wwQ3aeqiBvq1rHUTWB0ZPoDCRbItIh+dDWeBm1vlExzPDBLeEWIAwY0+Do7DSBtUXFO5jWb8anxIojxM3jH7n12Ei2OS9BGCdsV1IJ3c9KSmzfx5S9qqHqgGOZozIad16CnBwdmz4egt3jCzQDh1C6mIQsoQQxc5olOgu/xZdjVy7T7kPt3/Bojaj/+lcrd//fCEpkw7W9mDsyecLzYhFFm2CZ5soBelEL6CedY1qIDXTPC8aWzOLZPgKckoZtbkLHZ8mWP8cNi9xwk7n25OSZc1J5Z8+XfjVYe36FVNm49TZtJ0xYzTySRcz2PqXa4ry5LLSpQjhq8lYJHqINVBBaBUvLaYoUgs/Syq/jbYMleuMZXALP0cx6NXJ4Fy5E2svG1phkcjlv5k2YGhUIh6FzGgojAAwlC2ORYF5FjUi+FxNdm42/MFj/gUXVwcnzH6SD5QRxiMsP9QxqsEtz3D7zNDzK/E4QWFwZfMtiJG2S6sL1KED7c9UrcvVKy2enY0YQqLSQqzKGIi2EX2iW+uZWtlw9lieV5hz4g3J6JIojyEg+C5VsH0lxsQ0Bk7N4E1q4PTyi4HNDb8pg2bKM5Rbl7zS+CHcx5zENxkqsN1fQ+PKu5SCJ8xE/PgYh+WtMxESMkoLMU9DACEOCzmYoZxp0whJkT1ouiHLsF7NwaBZpBiRYqezLfsJVKoP9nGeZls6TAFEqiJN9i5ps2MOyq6ugbpLgwfni9F/GQZN4b677MWlW2UN5Bgp0KC1ypiddAjKM1+pEM3YaQwlAm07Q1qNuzEyP7HVGePkmm0XSW3mkzEv87pFWkFSmdZrDkFJFAiPiqfYr/snlQrdzKicrDnjdAm0k9lX3RU1eZeMdT06M3zxh6m3ZaCpkH4BnjlP+4RXj0Wsr/CAPmvOoE7tJ0FQ7mn9dWxQYfM6StHkFURmMEQZ+ptsKJiE9SgM+u288iMVJ2UiIp3ENyHFRQHwsRbqS+tlzZ6CotykGh+ckvF184qu/9dVo2W97QRxnXK13g6WkK9JeMbpBAMDNVMYsd1MpuXjnFHj7WCZ7cmEGLBwSqr2P3Op1H0oQF8DBVzrbd273eCC7uNjpLJHEagk2COjlJYGZSUL8Xnl+a5vPeGkZ9cLFgvNJYtjfADPH38yqaB8cef+RB7SZSXwp29HzewssKIqGS6lntd5EjxvmFIcSkEbSjzXzfEBe1Z5/vtF5YTQGmb0JpU7NHrEydplSHvDyAQl+7ku+HNzmATyLZ8kZi12q7VcO4V8PiO0vifaaY8xbYLZLLihMJaGWRhwmXw0kLsQtwNyv4LdehKpBdTczTO1KR8ZivknFFn5hwcRXO0I71xKXhxMUMlI+Nvf8oVgAxUMRzdl7Z80KJjE8gsBZ4Hk3PsUldSN+ReCW5bWMWENolJjoPJmZ3fuMDOPg+NhgrTFxnn6YPocUerRZcaijemgJLJNV13fN/Qq2SqyKYEGBuqC/9OVicAUlOvdJkKzr1IaRmieqDmOK4idueB8Q59hn7zTZIQ+8T/7iggMwcfVjipJUGAqefDyJivgrWf5N95mBDNquz5U2kge86l3EgnQ9hPy4THUq1Pnl7ADIe6mNcdGRCikAih0b/nXNImMbicEPdh8AoD8dr8SiZSUE9RK6n8TLBoiRNSmIAo+Cmxy6YIFB//lR8lN7bHgdjX2fWHgyzKShMUEVNtftRSMRTbbEKCFhHX5A+m2dA9RDshWDQ46oG/qzpeZclkSbwx9+6LtqZaWCgJmJRJ/O29TYR4uJuuLXKrqMYTZa5ixHGDnhAP/NUJu/jPW/l8tWb1RZyu/NWsdBg0liNOkiPIy6iRHfgqpuFmd1aRm+6P9IxaN0T0zkcVanLjRDDyWsZX19V6GkBjfrzK+wp17SRlGEVKOXxkBjT+0F59BRPk7HyQ+L0JfkfkfGYEqTQu8weKsQ0FEEUrsPxCOjPxYCBxW5iMtS83FTKkR9RBUFAgQAmzXzhGq04RaktFPH+a+Xvv6exFymyNpLJ7mhoZxxIjyhZyk77Z74QVCcv7pL/MLualapNBqWBGCdV8foSupfmewLrP65qPLZAmW1ui9vtumZRlNlQ7Q8WsANtKMQr7LF9+89lHoPfm4RZrmN9erMjRmUsrprk5gP0LEJxa6PrEEnwimuZMTf+8/k0NgQUL72Y31F7KanZxc9b6kQOY9XLOUeUQ3IcSKdlPg9gpjdglMQXSI71KDQW+/k7cvjXkYl4fLd1M84kuKZhIV3zQ22LK4D28lmHpH1T8lgHAK+Lzikl1z5lxQndWGs6LPPTUUzsNRdq/ZHQbanhjwZ3jOcvgds3uiQSwOF5FvhdKSNG+k9s4jir3VyzN9Yw2DSbXcHwU5dHoXvZ22Z2p7XRdHFh97lvrRhf2btzITjDnSDjyaCXgJh10o16sQpxKke9hU8hMXDFBgdtMLRLyvmFl7F1XaFouvG9U1WIcxxRYfHsvVv5QnyauKrIgKhfkOiwF5b54ThjN/tzAxMp4gyvNfhENIRG4jnh+FrAub3Tgk6agbf8Cn2Pvwuv5u6xjEWdF3tpYZkk+ByduwUjYw1aT7s2Yjvq6RfQcwWw546zgeVX2xuVTra4b0mm850Pa7i1eQTBbY8dUkMD5TnomjcwfKrmZAlzdXZ1HgzMpO9pDXrfCM7hJd+Dc/gyz6osyM0qxyObFJL3GDAkuulXCCb89QN7IZOBUm5kJceebowKU6dHIeeOD9EvK0u60RQL4uc253rlw4WgX4KNozaLJSTTVnXV80E0h2SqZvBiBThCMQMbY/sQ6Zio48BylT5Kju4XqoInYSjD2XS656t3mqw6tanJ9ssTUWxwQHYdgx6jbPTVLVIf7Y3koBarYJXkipahl/DPNPElGOf/S+2Y068bq8vCwOPWqTT9Z25zfvu94A4ew2EOm+wGnl9NOLRqSt6Jj/LNg3y3X8cwYDUx5pbk0wOyl9XrBYNUStAC/5pbBc85/THVfK5reBqDFt4qcyZWfWnXMzBOmcTWxkMA3sZUgDjsa6uHk2V89HzXGyf+wR8eyRM6nwv/pjUy/4B0iDuNy6X1B94FjVPKx1hN2ruXoFvM/1A4XNckuQi4yo1F9rha95/VUsD6K7WQ0/3mQl7zb7UO7gzR+fhzTt/uyzhvvArfZRJ54Blz7546dmRBZzXTJSfVIir6Es3PwB9EOAb0XT5VG4JsUK0m0rPrj9Z9GNXHsRM51Se3AVm2Y3ZP92LUiVVItfSBFFj2dopEn+25vClKcj3Hbghc6ZzBpSOMTZOBp/3nI5fZ+zcMvHdw/4O1erLV3JMuPzWfqZWe9GsUfKpo5c1YATUYlWZsx0WUCPVDBSy6UM8shlUdlji7b/dIAYSBx9+gacaFWCIINIGo8UQl7gf1AM/NtU/h2DrrhUp0h/d+g2uTDNDYAF5QAKhJ/LVR23h32F6qrIVQuZFw+HvBLZLfgRhED30BTpkOgeKA4Pq+wX5ICV3fG7ZsBLMMln4E9pbycTIPfewiy0GLxXmEWPukailXNl3UeZSRRZP26A3sRRhUUFnsdkJEnk8xOyEKssfEsFjd4i1pZVpBkkgvwN0mk1DHU12SRu0o/yBEzDU7BKTmkT9R68QfUkFrt/7CROLH8EDSEi4hjPjhBBiUiog5JrlIIth92tRZfYBrbTz2UgJPruwEzka8eSZJmTsB4L9tCzOOuPRqahneUBTT3f1DTSwTKE4XZE2yOmYGiLkXfyvOPNDDvEsO7KkyEKU2k9xQwLw+ObbBmp+XBpFQO2FBzZ3aSFQba7YdVZijV2z7SgGbRe5whkCua3//wsaLfJQf+Q0z34ZBHZy5qRSEySp+yLfsgZQKEDDnqtWsBSLhGrzf1niwuApjKUnzKx3cZ5W/Yk0R5G73IJ30Sj2bJHgAb6HCJBm4ey9gKPzhXPPgNO7g+VlkynVMitcmH77NDehOp7hDpRzqD7PkdaWveVfxv1H3VsGJEnqB+fT7zyLMymmot6FjvmnjaSbjRCLTd3PqZbQL1ebjlHRBJgCgN0mORr5Jc1fhfWgHQ6upkPQuxjpw3hUnDeXbbG3ia+W7CEIw6IBTqY4VRhGDCMthevigsJEF2goFEgIcuarQzXR4sw6aY4KQpV9VHbOiD1711oShDKqhR1m44VcG2FU9ZVg4ZdTCDaQWkGswJwAMEcz+JpAFwL25LPwP1dazBiBxCC2I3lCSX1+VGppniQOOKyJH+p0e+1UNlRYoJFKgvpfaefGNSrElVtWIA9iP24LSWh823AP9jdyMQiUbrturaW74QXkxs/8B8i3PAu9Urol5V9aFB1zQK6YgyMieHzFUZHJWKjPBBgrAmvEvNuZAmo/IpyZv2ZL2p3hcJRLHeasfOWeZ+Ze9KYQj9Js+/LfBS/vmjy3dHV8nsh3lMU98P4/vZioaVwQvuGMseYJ8a7/fNhbyS/55wjVKqxqJRyLIH0WFGCpumhXC3Vg0MEpiksbMrd28Hy25aW0uFKW1Bgs0B9p+lhdbNtIf0BwgbWTkr3CpY3QDYPKzXuKgmOHfCMzj70bnP3fhdHTJfH5NI4DfUw6tWoSgakyX3aUwarGmVXHGa8mO467dghD/X5QqCXUNqHx8xpJpNaG24CvqjrWckj3rd5uwJ55kSxg44uNhr2JmgFIbDrWiXu7rmIFg/tUOV3kW32GDod1CJZ1iGhMxIZT5uquHs3i5f4F2xK73PxNsbYUEg68iBoiok3LITfIyZzwcEqFgVIfAe5+CSBMVoI7Tt7WSWaC3zGVf0O6iumlwcdyGkuOdABWt95mjJKXZPIR1lEJnGAIuUNlJwiWo/tz+PkOSmR2jjNRpHOzvB9fawgyjOsxnpZ1+ALs0NtfvrRDUKuCvEU/v20cDVBP1AS8Z6qATcPbSJ9CUdIy8FA4qqJpNo4hbl6RHLPxShjVgEQ2lsqAB997QszS750p/AEGAL6kfDRTVyw9DEloBnpd1etOP+yLV/ndwHRQ3cef/mPr5vdEWIEOh0HAU9bQMbWSlQD1OIgFsFOYAOrqWzaIud83kwvKyNNojSpEdAECiQsixzcONylwyMBCRgpfFww7MBWMKE36j//y3mPZdCmrLTPp+7SKoHfRSL5oI4Pq7rqlKKwN7YZj6ioEf0fpE0+VEYBjSUexOI7mE7/eHRm9/iTmKYYnz3XgjA7B2Y6Lsqsy/59DVDBWULEDy3To7/AFT4rP3DEwx1Qqiq/KsIiEk1B4W2L5PUzI4HtppO6NBqAHT1K0eGiyH+0/O9J/McmaS63Yaxrx4H6Xjz3zOVpI+FD3JRCxTAhnD8mxR+0eyEP1OFDPKbJj6aNfIFEWLqrV2NMx5OIPLDy808lhKbXpZX3lgd+tsM1PVunzoWl6Gj84Jfr06dGhCiKMIKbSQ1isKUGtqbrNCbUK2Wy2Erc56fGOnngZ1yuMkQHIEuzVIFDFOaC8ylFdrO0MYXeZQGSxzidFcrAVbq8OI17fCmgZp3fKLts2UyW/lcSZdT5Od6rJUUHBgw+wNjX+84MA2CNI88pcwXP9x0ClzaFQj0c29PnvgAEBB5O321pYAm84d32E/cR0K9RAwRmRAnnHMydt9PiZhj1ZcRw6TQAO3cHQaIrc3tawQTP09Yg9y+4woA00PJPeqQYQW1CKkxZSoO08AC2wWqS7k1ypDdiAght3JEbmKry7/HBqsZS8f6T+oIeun3bym/9p0v8DrWZn1NKP9OFW/LvtWpQZxLv/ruULbFJTivl5NEG3Mgm86mlhVNG59YtOfOMJV7nEMxLDtAik6q0+/WhqypJ6pW4z7vsKeRpQ45oY/pUK752xeffaUsuNm8gSRZfpZoMfcJeuvVQ4edXGGYmPxg+iZS2x0AAB3fzgPjJPTARvHNzdFUOSJX0Oui0RbF5J10NdmBU5UNAUNi7vCVAeerYF8GtSEBBXJdpGuxvLUqwtKn2fD+35ZuQgw6qu65Hz+nz5R6ieB1aHIa5cm5gdKXg5EhlLCztFHuU+1iucMO4EbjyYNh1qWFWtuPLaKzXrY3QMPfNKE0ZrQR7vBBmYaxzL55tPSIVSX/Q61NdMu4ZFMOaWySJWAXQIVNFn4w8YxpLtWAzZdrgTwop/FrE5+VRBfKysuohPBef2pZ9IuTghI5wbwDZLtgTpMvkCAug6n+LZgJg1jZetImLHxcdAKvawafZSBZIDO+xM8Xh9HxOnEade3wW6CoB35jHtOkMYrC0Nwzh0aXUtZxT2D+Zywg9/nmZYgCgsHG/66cNMnAfTokk/yx2N+AEWASorDOjBRbqVosT98v8HqD12klEta2/tdk5E9+GH+ucASb/OT7QSPFqImZt/FB/FliOndwOxKTY5BpZt0GnURiZ+g6WwcHvI7MoM8uWEpHYDaNTGpcM/KpxMbJHU2DWrWOF7S8ElMOx9T/Ad4hg07LfTy33MNIddx3IiFcbFcp07B7l8One38U+Ap6oxqyxCFbMfq9GNMSfDw0FrEQaQhaMDjGSWbd+0gip4wOtnv02Y2L0w9nH2WA1trSVfXFQpoMVJAE3Lg6LZ4u0GJb/mbasKa6VjCfuKUqLjwAqTa4ujk5VPUFSxApg5QpEaNasVN1MSmB7XVlhzmLgkIk2DWeno4nskuawcjT6QNeJ/xJrD/CIFJ+sEjvDFKRzY7Pjrbv80/QTBt5XrsiiTgK9f9Om95pJBmFmxk664ZGZsDG29zftRUjpZyq9QX1ukuZEy1CKY8j1i3HaCrbH1xFzqDk30KSMPxqvsSFV4Fj7juD6dvWTeHujou8h7vTR8y1jNhZNII2FjT11SAfThfAyajv72l1hwGfqeEX1GRnfnrOY4rXOsoS00Sf6qt9iCQ73soaGiEmDMAH8xDBiU372k9ApkJQTNpDVwA3AEx5D5aWjs7hK7sjQ7EYnJXXe8oy6fNtq+Pzj/7M0p1Hfy10fGzg+dWQtAxdtJ5tG4+AjAi8G6+YdGXaDd7lC+vK5w4D+Pz+I76aqiez4WXaJMZUdwCeEQ+CxIeyZBXOQTAWJqFp7R+N4V9cunZhSDO67VoIntv7SY24QNRxI/hPoQVW9vC54Fo5E5Pj0Bu1UmZ9DHZM83wySkcRbea7nH6eNaonQNOCvBMe7+RawGB+ncaB4/+7R2KVUBOMlZDRrfGC0D5rvql5SnoGj4TBVEKhhsH3amHfWup6/1PB+L2QQHliVc3v+djZmN0Kp5HupKPiASQvEIQ6q+mSJShR101EUkKcA9pTtOmyAzRKaGddZtaF3QtNviT1KhgS90WmWdTC2FkhAh75X/D6RPGGJcFPt1Z+ExFKX6ORXlua3gj6VkloXfzYmFMvH8d5d85LZNEm1hDNdx57DwGZg9K0o32EzVRTl5b3ORSwabDgxDGv7UUdqoHxHOlhN8qNKkQ4AzOeptQkqJUL1H0HXMZQnVyByDjyCs+8PMpra5l8V2cIC+JXt61EwcTP9gr0hJlJ6H3XostnTPAkJaVEqXMPVDegZh3XsRfKgjnZ+oYOBvNazSvJW8ZyUDqRuC1sLHpdVxv4Z37eHMWJ/cg6e8MEM0SmkkcFMRTL5lKrmDTC4vyNRSSHi317EBpzZGuG9l7k+URCC+uyXrUPhIfbZetQ/fGEPdnBHohoIR7RWFBrS8CdHY5OuCxNopTDN22CgqBLYnRoisab5HU4qVgYWLWkqhKWnUzVYAuMSVqF8HhXLKLz1FUHwypvbwVdJfN/h6HyRKVTJfNdoi6GmZa8mX2hYzl5hWNFKsuj5Pqf4DAxvF9myxyy08ueAk2XIxkQaaniUIzrnbtBGu5Pjex1zj+38eZYBw5SM1McO6Hrw4XSmlRJQNMIAWArC3A6e9bIgwks6dQEcc+lLrsS7XScZn9rpYW0ER9fi+3oWFEV9O9c4kz/ieDVJjys6ON/EtTWp8SzdN/CdM+Ca4KnrvwML8g29G3iAjnMe+SPX8qQvyamgk6Dl24Uuh2De1pe2HRdca61AD0DlvdAlqomjq1x1rrveBsmhj9vBPRlMISGI0cQxUCiSQjCSANBK7Q8SqRkFsZfJKsaXtK7O2N1Xqtcqx8ABG6klpG67/NPxiuzAARa2hic0FHWYat9LHLJNhZfWjoMNWBABK5RXv4mp9q8KFTF6W9GVaZV75d1R5t4Le5+Z6jKsHvXUy6Q1EbfTPiDlodDY/t8+GMlc9/bIEo3ZSSu7TZptF/huz/II3SOLnegETB3TUDeyox3FvrpUvQCiEspx7SXW2FaG0blDCPIfxrVmGibXEXwY1mDGTc/t3ZsKY+Mwk4ShC0vg3RemYQKqE4XMf13rRtinJRHF7o4eBxwfRS/ItWcVLPq7dt1itm3R45qNL2qtWSlaNWs0zmTkHCgp1QZ2qSDInsDO/hx8s7kO0AQzNAhtOcFQvw9IrK+oOqUhSS57/hdtWAhAoaeTRuJONzrXj5k3InukIme2bMU3qBeaiZtQ0hHvzKEn2v/a1++3wkJfCB0NAScgbAtY7oiKUaVDPgE7OnK2fDp91IUG0fPhTCwfWJ2biKL6wBsJHS4BrNKvGgscSPQIqMrOIdZP46/nggTxuj72EVNF2duS9tZBv2j2wJjarplFWyO1nn5e+aSrhsw6Rbt5U5bOaNMWceDYs4QGgw7RTztPYSXi2KjHb9shEJnVYf7oYlrjpsdf7DNyNNXbCPU8wAzHmlC7fPUDrlYGz6r/6CSfXO7SwszZBalcVaRjFAkC8lOinn3yY54/i29AALwh8cQ0xJh5rXkBMKmvRcJVD92FNe36B86hh7zE8oA/MBwizWG+NrSu8lBoqCBbTnfeTADR9r1audgPKFHXygvag8FUwqjWhEZy38zV6CqyrDjHnoXk5FY/KRFxLU497GJtpFweIgUSG3ofDA+1Xp6xQ4GQyKgY0Q1GztQf5cTJpQbgsD8AWzVkKDVQxUBhqaEfl3nc79oDASp1pR2H3dHJZVeNTWzgwmZTNzWteX0x7nLXO7h4SgUBOTehtVMBdW4Vw0RYpL5EAMrIBrX4tg25snaSQvWFgINW2g8NviSPOejVKveGS1XjH7j1V21vKQhy+W9N5XFKyEhJLg8RrHbjpIip2K9dhcwRc1Xz6b+wsUuGkZJvzCReNwFf+jrRRjwvWBjKQl1HC6H3vh6ulP7L+qAGE2kEOsOKmTRVumtqBG65Dd6C6hTRxdIm9rLQUI4wdOHFKQNGa69YW688aS3PfakClKobLAMxcz+lawef1ywTaqQSyUfb1zJh7T6MTzd6qc6elNh4KGckh219PufSLHfvEURUnHkoXQHXtynObcxKRqG+iRQHkpvLuZhZTqYC/wKO7T/G3P8EMAErF4XRqCJkGA8bLVYrne6IzRW92VYYa45qUKJg33CHBa4FTPI9v4UiKQCUuw0YJhoCsgBAAGjjxrUBvYz2wVukTlESg1MPxtRcv4yBMd7G16de5Vt++3NqpAQdObPffAzTdhrcTJMsIqE6Bm52L6BoVFkRj2AJ4y1jqgD28raRRMrzi+PzCxc7dBm/23Kx+YwTyIXwHqj0ETNH4IGvX71qRluPd4IAffJj+c9HcpuVMi1TYWdxCrVIM899i+ZGiPy7PeOAwHxj5UNtrsUfTGEtw7m2nAZUKj1zP6fR3biPI8j6ulXwxfr0g2uO1BnMhAdOZY9iIMS4Jf74FadDSlUbMYCHhnRCOa+JqCCKHLUhoNee/oTni7603flCg6ZTlkx2e3sKjr4rnsCI5hvzI/YuGRyu/DvJNwU7Z9fdGdfiy4HAburs1QbFDH5O1J1DVv2kG/cMj2b+SfbdSiQAgqb6pdCOul58kp1KZTxlVkAoHSHgZRNYc3SLKbhVQwSLe3rivBQZ/6C8B8+W99zZuKt3WzBkrBQ7HM1wp08gF9Ao9TD4Zln+C1AmVFZ9hzUTeZeae2lQoSg2GmfpQpIAMXrzHUQMBLufBHKptBFT48Iu9vyBYAe2wOfkoHW1HXrS5V62ECthNMO03ymaugk9qcdPaR+YB/zQPzUs7aUae91BG1oTcWy8MSrhA/H5b3/WfcVqCLd9EUFAaWzs5EG9ntKTmEl10AmPPbLVXSikAn7RDYmyYhMG9FBPZxAizmpNNthCuMRE4PlVDoKQvFLLfFDMzz9uydSCnPJQcE/tpwuSdCIxIqO/4chmNiz6+/JJt8dNwGJ0MMLwSb22hH91/Sme3wlPetA2Sah3ESGsqcowF/v1W4G1fkKHRLZWCHHE+UjNMIvX34QhDuAoo3ZIOTRvvgZ3+dpzJs09yscHIPeGlkTuSipNjdBit7Iqgnj6vthcVGuukMpZofnisNVddHNRPLMFEReovoqwJuIx4RCrEZ+Uw4ZeT4dfpd9I9sN1oKUA325737rEGFfDdP6Js/7WIKQZ4YOv/ytinjzMHGpuDbRpBbEVulke3t0RDrZe9ppAYYeWqf20S2NcUQZvSGOT5oaGXItycQURs3S6ZQ0g6rIPWSAERHymxiBnW9kyKWshPTBX41qZNmR1JozC7+8IU+yozs7sgrcDiNtJwndcxSleWE0CtQTL/kGueKGj9YWrnRMGd0JyeIJbYtFH3qpVufUx3kC0z/i0K8LUCtv4abci0wxQHFGNzEJriirgxSYEGXJl2JUwdlCLaQkj3Tbgd2zBUq3zW4buay9JLVF0+wtJcoaeGDV8hOsz2X3z0leqUBo68bfIQwuJqZ5mwW5S5tKTJ6GLHFH32R4DakzrlI7nNdd8Ct6mn0lJtJdTmsjC4EKRnWARuxWwgi2PWUQZeeYvIkE4SKfgAeKOYG9ZlI5m5wHpfaaJcWz6tJvfal15CRVA5W43l8qt89l/+ZOBcGGb3oNV3edhQyYiApbxz6tqFgM7cFfwDJ4LJVt7IL8I1TR5hBRNGXhzSvxESX1OdubXFv5X5nZYOi/eAcp1X81Zzd0EjIgTiwTtzlP1HJcr/p4JWidXMJOOrLgkJbJwTmfqYjVJSFVfvLR18A8Jg+VPRnUKqP/ul+fGFTfK8oU44pLXdspG0BY36moj4XXRMATFLWFrBhLkZPsy7gala5VzKdVacenX9I8i7UgnL+JBpAdByur/cvFJ72u9kw1O977GWxpZ83k8SZn1RDu7HKq+S0q1ilPOS9wrvL2XJIRIITxlO+y6jGpFAOhtRXBen32PwHDoCgf9t/ml5+EF9wT3wdof82EIRXTZFxQivqmalSIzSlgStvG6kMWYWxPNOB7j4hjABNqW7v0z5oOjaVFXTQB9g1DH8fGu5pQF5D4nA+sWd5L+h0nS1Sl+ZkYWncKvjwKQEWm/TPI/p8jg5dBC7DzFwOXfF/vFus6wlEJqBUaPbqrCf8TKBJqhRGt/OH2D2VVo1ivFDK5utj70swJiJp9EzuHKqcu0A8AW5TamPtOfd0RTIPTiWSRiUh8M1d8ybEfvVJ9KVym23+yGP4VPe4TU93OF2d+gpZvb8vl/ZmOxMaIoZdZ/ldubQm/KEAwassltyVdS+fIJP7eLASbVGal/ZJXwpiToJUsJnvUJTxwGiQpUyJKdAgifTyGtgtyJojpcgrx8knzjkRzqUL9vIn9kM3sgEjacvFxgGyWMclDBoWE2uBXmXxb3oqRj1DMZGElTa/8LeR2AtjNGfI889KtZQcWNuUAraXb69T/0Jks3ppN6jWD8YQO9+R+oRWzJ5qe+JFc7EyRWkLUQU79wJsMdpM3Bxg9kcZbKJfXQyqtxt5QPw7is/xfaCU1ABvJEbxawZqAW3mOkcBkF4oTxn4ixkRcFR573V39EdyB35QN58GJR5eZPyoGdpFMiEgklvregoI+3InMTwkS6gQUEJ9SIbrGOrN/9RdIg/XIOJV+CvFCh4MrS3ZYmV16ayn9iRiblMvQS4MSFOUGJ0wb9G6duJZ6GIcJC5aEAkXLe1UbAvdsvszcMsQGkgF7em+uJ+lhGYNye6wvvFq3o+LUGf5075CPApvNwzS73E91B2OMPfUEV5v7734zp0kwun9aZ8WkTkUZRxDa6YqXxsfoKkW2NPyLWWLpTA3kg55L6H9wnsx+36tZ/zoD4wPOQgvN+U6PesVolfYudnSt7zE7Mcc6RAB+PSG5lzA25kNx5HbYyzDcpY2GiX+ufnGJGg0uBMXhmjVUMzdXU/G2HjsNbGlOWHhO7Km/CvInKwVpxwaQ8qWkMvhFmdjTfgqQ+wLhNAzXgOz7+JI7XvDAq2QrcHv2Eb3Hn4nxpH8UE957tuLz3to93+fAoJhXAKY0UEkWYmom4nzky6QaDMnvB8LcRHVcvck+CmBYvp688j7gSfKABvtfTgc06n6xm1Zm1KmjdtgLFlNwaD/8ZRzZFlVwUmizzZ5YE4iU6bFWz3eM50BJNxqikbf3Og8iqNO2R2Y1agx7WF8iMJ+E9f3YCxFSK/6XugQqBQxnQXxREhjvbJYSKKI6+u77BK/tSCFygncpiIXAK/q7KzfpQ0rCBnoSkgsj7LPSUVcAKdIla1E7nR1s/5VTIZNDClC/x0kVDzKNcbKwVNFYG4HHBzByiQ+WLqAmDlNcUuS2eDcp9z9e1zaujXZlnBqgRHDS02kE1pFCPqyyy1uXzfY85JEk34e7aPP/5WQMMZa5FsutKQSKDOYRsWt4ij9SfznpvqC0P8EeqCGvZ/ABSEX+wHy7z5FhSIg6hpj2x+ILUn6tcJqXDyKAJSHH/OaQxlDP2ioDmekjl4l0diO9FwLC/uoK7L9dr4D8ggG6CQ6XcfsmiBmNg05AczU03OTxi5X4CPM2Ve5XcRrFQLgNanrhmDzGSxG/2hpGBmbarUGdKtJ6NLLxfw9+sXzUFps0RXzYbKRM7BlaHr/8WwheBnR8ii4YzR4dWSHpMKwDtgG4S82Dz4ym86gM9dkOXutj5SGe7yIXmGV08IbV56nCfXjQ8++TDUOG+YIGtmzMh2dFvKRAt8cGwOJ+QXLp3AbUYGsDmwdGtlUeaCYAbuFZdoWkM/gyDGiJFssNX4XWIbV8uYlc91+tEsx0Dg5g+xxRpEu+0Hf2zt1UsmgHPluie34qeQylYJe1CMsYzMbJe5sAcdsmScemyFKF16o0ipXFi/W4aEh6zP7AsVPBltJmlwVPcHMnDqsn7bbZskS+OpAILHRRBDXCpU7gG54YzaoBvpy/MuiPWVkQvrHB3Nju4jbYjAdUIS5P0DXAbqgIImtJM1YCJAQs6JXu0ObZy32of0o6MXbTkKF4OfhQYkPmAeGV1aFNHX/U+qdx+7H+9RjiZh8cVaDQDYkHsNDgqS3dlgf63/sC7okyhPFg0K/PUzVOqzV7jRTV/n3kS7XGd7Kg98Q8UP2DmirePudjrbuxCsJ1t3Ke1qHTc8PMja++QvJ37Eox82gTnU9wzs765/lTWtWT7JFmYwiIJ/cPX6VSSFrBzZjdhXiWpfSlKrUc/txziHoAqH3z34kdZnwruUKlC8oddHyYIfANHkHvP3nKNsZEHKCVlwhH/qc5WzN63XdyAZ8dQx1BClfnsXdtw1AEub6xwErQovO+TnW3PDuGIqEzZCQlSyaJyW6FdMc0qgMvxQ87YcchsiJQj03VvsBE28wz6nvkjfR4Ew2jm+qTIL0vk4sLVA3nK3fD6L56qxfOsyCKi/tIuIwuJnyv0TVVIsmU1AxubcTNMTs6AlgYBOpSGIUYalysQlHAo9mzceaK/+bjbLcqFBMDdMmeXwJaIy6Na2r2QNU1b7VQX62YuZY8gfYimXMlY0jYaCeK85FVLK85jai2ALHRKtLTw/vJlAqn/7AZ+5/zp3T3UQ7On7DN0FD2ELc7SGPT0ElJe5hkk9tm0RFKxAqWJbF942ZG7a6HSmtILM5pkDkssbw+si/k/d+JH1v2erZlz4u++Ln53sIjmKsbXm6CTR7vgcuEQtLK7mS17/JqS9sOQEeXuth68lqyLybE1LEnSOGPU+L8Hs04rfl3j5wNhKCnjrZV0HCAUzELiNB+dUmsV0uSz2nOib/Ep181G/YT4xVLc4x+pZM4RTpExMroAemae+2Q4PCJNJMOCUr7dxa1N54fHusk4Fj1bLFamezJb3W9Ot1o/PUjh4SSg17m9/Mhr/pXTtOtLKLw9FbhzD1hckphYHnc1w8in+rVTy+a84P1m1LYLiPIo9pZwZfOvJ9NacO1CI9Dm3xNsLvdnNKw62SI9vos41I8ggkZdbni5lhf8xM0xefT8DVIUIm3R9LntToar89a5udJuGHATCsYvwbUauAnp9355LcriEhHA1HTNJ2+erJ3hycQB2dqJg3zIsPjuV69Rkm+3vzG4FvRAoN+mAuR+kDEj9OfXnYPi0FmMDfgHAioLea+svbhSXbtHQuVpqN3lztQkjOIxJx2v5BZvLF20++YDInIbwOHkI9sYfZnYhF1IMKaQlSQhf+ki3LvonV91i6SS3jNjsK4JxjqNv1tlwna3g78SYqAXcpFbMuM8fsIuYkbvAJzr6LjaMsXvEoo0MFoMmaYeicItmg3Z/C+B4wcu7Z8lyktRv5LhXCzN6TbggyMil9IVC2IUuSfYtlDTvg8/5VtjQZSpY0ii6op7TxAGevbV8IZvMZQdqrg+jRXqF6xjvd9kOXHPzx+htOQYG748LHkPViaGyknbj+P9g8ai8doB0tlJVntP5Hzui/20iC31jR8Dvr/zLag4pXI52JzzjAZ52tmSMbp+rpsZQ3jkFLLS6Rf66B0gnfSeCMv6BYUMnhlgp+L5YKlnY+pcwRRQ3T8oeta3qFLMZXTB2kz5Sjp+7MNeEQXFUUfKrlIkYfaWvAVlfT6XSLIJxWpAUMVpd4SapAQ21r5+0W2w5nD20VkJr/jEJKnWkrXUj0v2vOYWVdR4fh6mXjPw8Pt4X2x+0C5mZHN8HgTBypmkPIV8D++FUh1OJeutJjlI4Yp4zE/srvzbIyA2Q6JIUZnEcogX1xGpFv2ne/QZLuMyLKgiddZYS8b1Wi2ve9XQTPF9rLceTwvlwcYaONuJLvrSrL/6ifHLs6cLEuujhUKjsceyXQmbiKLL8xGlKbgt4SSKXm/RIFKy/gEIW6CLB4CMkLVNtIY74BghGkZn+iQ87XM7CWO6n20KbX1eCLm9unDX4dOLDDAcV+qtxSVEyLH0aXGmfe+Rs+y9CIKz4v1K4A3mWzkxSgzyP9b1lQJI7FROi4N/9iguSaNnJHg2ZidKNknk113IZ4RJLclIZD8lnsGxO6chg1wcMFrFIu93PNI7k9JN8YCJke3Ek4n9OA9HHrLG3ahchZe/IfTcQC58L36kvtPmaRudFm6QOyqYL3R2NsKO9YAMce14tGlsa+KhjlGpxZnt1O9UoEh2MsZ+XMjSi3uBYWzrR9aU/DEGRffn7mkApbH16/fwzNpu+0jZO/wI3OGZr5jtiRkAAFM1HBoHUafOG1U7yYRI/dfHr0uic4ztnH/mWZVBIRHvrpQenzwPdtu5ojC0K9E91wXGscpPvFU7VCm8+eKmwsAUx+ziZkKz9U3DcYZTUIysuONMla115YYmTZeO/3+9fPtPykIlnp5zcsnM5WnVuAEC6bsTS4QLGdsxozOvN+h1hn0xZ3iBq6v9fPvDt+sROWWGa4ZXbOAgusJw0s/YdzCsgkq4HKH2IT7lqK9bUOeKokw4XfW10CjjZbRxUHDrOId4LWgRgzHSBR9Z5uGHGVirqnhK9D9zD2fVmsOPIGpdpRT9IsizaC99sDBFXxvgorw2TXYG/Fzrll4ERvNH9LiJRDBHhBD4XReS5TpuYbg03RRW4nkcv50W1C3xJaPNowQi8fT8Y6KuCfKmbVziStTd+v2d8NpCdVKJLfJaXo16y8C2WJ4J79X2PT9JyvmYZXHvFSsHuAeUdUg5k4POWC5eL+tMWkdsHC1GGZIlIUiU6zfwatxAfIR2mT59cGxZIEAMDZeSUsiSl9HSQAmlTsA4F7i3P9BHMFvViubB+nz8j6ib/g9LROREUNjUDh5kRD3WSW3FQ9f2CR490U6qYGpJ63kN9Taa55GeTnmcdArJ/h9YJcKrtxtpBoD+q84zGXhMpEhIZXwTR7V5KCpfpw2KrBHU3kvACjpGsKqsnJkkT3gcwfcyMXVOy4A8GZVECoFV0xUoQDGn5uvdSY+ZvSgNVFSwbj5APicgAD+XLaKPdrtQz/bZMPXaLqKUVfptJDqkkGFc8FX/Z9thzQGQzeOqYIY4Qgm7wEV7O5/ytxHVLWKPHcenSSYHEvh0oV+D2nHCRoA8qWg9wkAjrnTa7IhUJ8b9r/06sqjVdKCRwJ0rn2nhG3K14yhmDiipXYKzuTTyDRYml2y/ypUl/mHmcVIfqqpuNOBYLleLQo/R5n86X2M8whmPfne+oqDnoDngUHso5UiiOW1wZ84ZuIVPmO9qMbc3jy+6h8uJAxEJdRj3k6T2tXuc+AKpY5v9lvxWPGXHctW/gOlYfQ1mj/UgW9mfaKuleBLgIGGcGDSkw/zO9KxQENnemFVu8Cm9K3xkYjmudRpgdgrxh353lA64kDuiUSJ3oKvzc/mPMAHpYGlaM/TJbqrQBj71gNqrDIgeENVUKmXfBfvi9G4KuaFyUF7asRj1LswkmysSPeHry2EN+m+E0Qy5djdFH6M7ZnLOz5o9pAV7R5eZ5d605G9LwZjoFhFg/tBwBMYFsAas1fRATX1qcW7UnKaPmrob6+8sff8SBVUroqCgLgBzZ9CdOvAW79jZGzYD+ThFt013y4x0T+eWEQwMIx6GB7FEApYmm7q0QKJaEyw5l02h5L/8VZBCnXjoNTcwNoPdrPbxwBD7FVD1b4PpgQksecC1gKP9Ass0TtY15763gg2ZV2mkH6bOjkfBTnz1H0uiC0r3dA3eBUqnICw9nLjVleU1M+V9CsS2Q/x7KpUFavqjufmfzn7YNx+TRsbKZrSrdwxCntM0eIwMvAwzpuHZhtBMIW2OKmyVddH23Q2842yiJfut3Lrz2umzFf/q/ohTwtLqqBj0/SHnf1HSphBI/wCi/AvPpkJrW5IAAGQUnEXg1W4/WswhBjwvm9wmOwZh559FAdZ+FgflBN71ZlY4OGgiuN83C1cr/fyq4gOU5VYN5Elsuqyf1y3lKsE+iZZrXc5G+wGT5+LcFSkH1pq41dVV2MHo4DMTwV0NquKop5yohsqOl1tr/NeXWsopunWZAnmJ2a+FPdhDj2MNkFh/xmCo4wYFqSE1t2IvkYcu7rRxpjSCDletpBONBR+07f3RSMq4QkPuwkf6d8mM7mWVKaA3lnN1qzU+jIdv2peLH90VXsW5ktI3GjJwAi+Fre3plm+uTJIl0rL/8vVQ5VWcV28khLaDIFtKicEqN/BRXeWUazyfbv20NIcfm9bP2rDMGfCgdSd92ldjvFKCOcRtZzISN/iL41JD744pZaQfodr52k1rJfm3+Bz2Crh1x+LKZF2LJXqknI/jghbgmVqXxdVmS2keNUTgLD8du2HG/DwpVdF3u0TqwK9OZmB5GaEpKYr2zw2RrHcmoiupVpyr2/356MqXEHeaBseauqQQBef89/PmhaKpHwsATWH4DEb/0OvNmXaWBvfQYO/eYN7iqCNFoo9tRLIzTOWKoSHwfn8baDOYbay2jPBQTE8j9TPzhlggLRTG+kqDczhbed9yEd/EkO/XKppmoM2fGL95talEBC/k3bjHcz1VeKi362y3xX6OEpUPylAYc7VDOj2Nre80t2j7SPQzK7ZVQq5RcC6nUUD/A85v9UpcT51rEArGWDimv8cRcuA+UUo+ihYcXIH4rkfKuU76sU9ZjMHqPSilbDRAknzo25yTMXf3t1WAyz53ZdNPHJIRAU8jQoc22nG7mvER2thkvOXpoLGLycHdDANw3hOEn7zSTVs7P5h4ppKMuJ4agehlSXEu6Fu0tWf0Q9MiceLEdVxm558HGnk1bcRb9nQzECc6hQsxJGfCF7AFN1RBl8QMmIvZi7tbilUbIHN/9fg8lOvhwcm+p7qkrHbieMXsUakaw13i+y2iWoLLuEWnHVPi6A4oXNZ4j+MPbviXOaTOGiHZvnOAEA6n7tOuHR3S1N9iNtPWwl7TWYXDklDD+JINyiknEIZsuo7SX3n7X5odbmDxVNm+/K7/7yBA8F+79aTUoHr0BHJxxMnIKnUPM3jAIUKBTKanKOukQNKWASOgle9GJxRZmWpl1uOEGjlt/2g8NBYFJ5cLwU+3zO3dci0IpTEzF1BEhvYomR/6qCW/9d4YWkwzICAQin68vM5/aVidIXIQIRjOIVExM8rwr2+OMzyoc7UnvF1vaKqKJAFIcQdQxhhz4eADDtfGiMEGoPBNQsH9U1y9R0VYkrOshihofO1OrJZmDSmqGGBUIYBiAvgCdcSOPu4Iw7lTfPl72QVs4lJ5/DsZgscB9l5IB05qOL4QcvCIVuWcxj0XXHv9AhdVwCVYYjYExZVOJBEusBgfQ8pm/98JIp9YfMRDIUOa7xRcNOJUeakcCQsH9p0DfzFZNIeoBAAVuzaC7q8ZhVX2QD0t1ON+Oxqos32MmZdhI/53WcSMmNdUU4iEy9c5X8l63ZXFceRRpb5jRC3jW/356/lhiQwCdUfmxSmv+7+aUa/BnNtv1CdWLiQI5bF8r0z+IjYZaMvn2PYEqtQa/Ovq74Jk+9y8RT6OrG05o8oOdoeCTIlq6hZMTMaZ7HESbediQstTtYPVesEvZAYtJdho49x0OltUUluIk+YhaAS8G9fuz5b0zMWjwM8KH/+6vqb09WUF6JtM9TDhg9AZ/S+ms/oHODnFeqRa/I1hfanzrStuw4bSAorkrlMIRqZC0LN2PQe4GU84IT09pyxCyUgRE/xkphUUyZYNMfI9aLlSeMCp+sjg5LDINedig2dNhOA9mujlR70Xa6GSDCdZfc31kg6aYCd/32+SjWMAAJ9UXuDh38Ql8MPdEb/vOn0mx+Wi1+f+pOzZ8Z4mf4lt8lGwBBeqEecw5SckW+4ehEp+EBdxNgJ4JsjL+ktnvQbv40sW8eOAWmEnkpBhaaQefa0oGRvHiaqVdBg0vAS/+PqDuurI6036hW10TxXkdMSaVQx/Oqq90/gBv5bkLJFGz+x4IKvYT//ZuujNlfa2sJk7X0lXLDaFuHnTgTKawRYjeU2g5vs1gPk4rwPugWpsRtjWw7tOUYB9DWgORan3BtLgawLr2t4ZtFJlckqqIGj2pFjkYwweODAo1XjQzt1tPAxkGg2RN4e0fwuEVMphBQ86q/WaFQNiXRQfC7T+AZsAYYLadGnCekD0diJGKOCQiKAOMusdKeftEo7UpoVyMKMCKwUJJ3yX3GPnAE5RPubJOBTBuwKRtoIdtwdRSMP/k5wOfTh7+kiFwIoU0LFIRQECZ2X82a3r/DGe/j5+t4qztG4cASQNIi/KNHDKmkSVoF3SCZXWn59fxiLikSw/3jf5eD7vpFQ0ev7NTXY4f84DrPHv6to8SS2zhk9+ACV3FWziI2D2QqSAVrJCxOUBrkj2LYyNojyb9odOx0MLwZvDbAkz23pWm5OPBq9fUst+rRxBWrKjamDywnkoOkCS/uzZ1sCF/iF9O30/cu9PvQL+jOKDmKdMuW7Kbx8DRX2NBnHriIwBUbIkpJIlFEFNNlS/rQ6UoTdelZPVqYk8vCas6FHEupumkwF0F3BWBGGrjS3/plBD2HGe5Hxl8iUsqSt4weHvk9Id6NqrK/G0hbZbASxIJQG+cwl5lSA0nObMJRFTXjHupeyHDVziARmzqHys8IZy2C69xQWbYKF1Gj9n7AM4VReW6g9uCqlteMb8Cv9mJM29YqjtiEORFYJ8WcLW3qEFjjO4uE+8IceQi8DLe5UZmbkR1GoIvY+LFigi5RxEhRe2UGgdEW6cvt25ahR7ZUu3m9ZSwwTUGOEhSRKO8RrOzPxcb2IJ2XBn7IUfBb001WVRvEp5EI069URqRWgCCQ7Yj1KSr0JFUY7M2IjP7yHYRpNvsb8CTOGTo72Xb35FPaYbqL997vX/fCkygddl+xCdQWLkaraQs0NwpjOjwi7vB/HZ2zIxd2aZdZsRrbXsCGPOTcVsHqUpmIgCxCeBon0btCAmZOxbTotBpcsdDtXoc5N5z8Dxc0v/qVRwwEnJUYDHzR+ikAi9o0cx8n83woOCNlxeuvHMG9rmQqOKeW3+CBqLbwfhRWX8hu/Gz8XX2t2dISGrcmuJjTW5HfSOBdS2vRdzhgbCYySJy6YiqSfTKrmJBLmJuPIGPpSALoIJKLpKHVOktbqOUzv2Tr6jeNjxNfThu3t2Q0NnZl4MoDlDM/pCo8k0kKz3x6xOT/SgXlk+2hQh6GmbmNexl1jaiskDjMazJPFzGiQAmbACJEAa7lGwtIxPYv+XstDV4GSb0hsS+vxOrKYeL6s+lGBXjwPDPMxOlP7ET5PymA+kbI0sG1cnAakeHFKwHOTBZLrPYf+CeA5ysLtS+yR4eTHeTkAgp1G3aJnceheQX/CiS6eZ90QSc4+Lnk2bCBBV8FP+TyOEE+zw+qpx4thX+LojQDCa8WdgUQt2Vw75o1NAppHm1gCvxYU//X1QLiW97Bm/WqMMQGRMu6usRyDlrKV5lnDaZR3X3vZx3T/xE1GCM9fKYDi7ArWvd+gp25FVlilos81i8SE15eAjs15orXPnNSGTasRARkFTVT30eZNEwZlsWyRfKXPwLvGRW0ZmAh+rP3skc9c7wp+w0Wwl5GNpPxq+eF6UcWlJsK03MugqXbMhbyCuiQhSArw6J5RFde8RjLlgT76RjbK+Ar8nAJ2/TjlVaQXKwfZi/5Edu3HNnkW2K8QVwP3dQBt1V0jZ7VKdqtFA+t/0QcAOn191Qlo23zsNJLaqWs4VVhqxv2ae4wnKehDiXge/lIKv6Du8Tz7JkXxDflPJ2vzYZ+zC0p4+E0bV4N/SFIt0UY3xfzy3yk1mSJVf7J49KHaWoQ3YqsyPjG+CIxDuzD4xiuJtn37lL7ov2399fWZ2ia3SunBnA6g069m+f2/Z6+1LoYiTEdtR6w8eQ7ZjF1mgSsWtYr9mZzR3IgFnKO5I2nZB5o1iWhMbuvwr8cgmDLzskFcM9ca9nah0diDjUR/i8bIa/+jibfdFe8Ye/2V3yuvNlxf4BRzAmdUG8tcaGVsBu2UbsQ3n+UUFldJI9c7MrDDDZGRULJ6RtSd7ZBb4YLpxAkrhCnv4fxp5nj4gjVEbxAIgUb6zzom8saUrPMb3apUI/eRF6L9gHowKZ59HxZeVckReHDXcYaBs3+xfN0BCxAupSGZsUe97D/ZuJAyWc3pnsbvZdG0bXZxxTbUP8P2lpHZ/8NkO4QFFeahln8372p3ANEm/VwLCZeHeiIo9PlU7sDQATjZb6bXNTPawZ1EZKesLjq69vF//N0TW9x++PlEpNPuP7FqnQKDd529DTEkQmlWRyB2RNZ6oqzE9iN92pt26vumn/Y6xal+aibkyQIhS3NC4YR2m7dmY1c7OG43D6cf04j3H/JYt3j4B0KUGWwsaN6C0q9ew5BdGN1d5hjWx42nrxhe9eJhXb/3euxTANT5v2v2gqRGRvL5+NG8LAC/OJAAu0SlD0Two7GlLCyu6EYB9BpL/8JRuANWNPUBsDe/6s2rzaQ8ZEQhWC8YMVCkVZleT2xtxKu7959Tkdl1qKgvgbIWk1JGERoKp/NqzyrWqYGRrl9MD2WroC7tbVGh8GXeB8npnHS1eM5751TEa2veWqFmJyu/FRFdulmJBKHEErmdKXXlMyItXxNMg3FPEIcVQqdTIIHDI+waE+qkU1FQsT5EZLG6TpJ/UEcs2gxFolKrg52d85Dc/J+s083JGJFqEwu4XLTVBsMQamoA8zv0Imd+LAEaSntGTy0KpFnEIIs3Xxv4rlpsBV6jHLN0Kpg6O7iYN4aSuChCOhNJ2k/UDUDVkuMuIBUqEXasLoTqp/RgHFaoGBKGiIFwdDhp9Fdk/YYG6pTWxg7K7azYDoQQ+xnb59wQ3LD/y3vwMmIfJdbFAC3u+bDnD+QZDwTegypUpVZFDPN8BfT0QHzrgFguyd04vcdlWb72+6TZIWSGSM2+4oQeNYNUUWPMvF5TvBE9DascQGoy2sySGbcDY5E7HqldAqMXeeYAgWdZCCyxuolptlS+eK33y7lb5Towff4F0YE0eORYBTUSVZtAJXSinrcV0+NjCVvMYpx/LPqKrqneH8MdoH0EohJUX3A39DsFqg5CJ61p+146EDGJEz8uSr1JsT1FSmAXZ+d0wsQcDy7uj0aWOl5Vkm6GOHvAi5rLY1yMUOEOjsDjvhsrNMJRHenBREeLosHG1CTfwdEWumN63Y5KFCw0i9RqPJEbvhKK1fuQiXwxtblZ5s4AFVzjXBGRHfyJ92FKtmPX4dhtKSqY43YhCOLO7jg1ATKLyncsWeqRvyUXvjhLJUDN4uf3UH09EELIQiy4Wnl8Hdf37UcVK8bZ3q/W5HJ+ja5Ymx7YM3jt6as+6ZmwNps/x/xAF8bi5E8SD5rwFOo+fV2niM3VguqTwYfEo23Q/URthorLI4waZU/ek70vSf7cXwFC9p1l8T7V8+D7pSQWR3/WuyLsDzU9/Lmt9t1PC2yrCt5BNIDu3a+GcXNVzW/HNXmt8mEiMGM9s6EGyoxcBV1un938SPOoo3AxEKKQIZXP46tQjjKN/pvp+wZE0O+ReNfcvBLbYv+p9JG7DPSqMlW85WPwhVAABhqsJ1ThhBvgbMTCdmGkD83w2bj2X7jAtbts3ZymaC3aDwAATglrI5x7i2N2N/CNse/QqBEftp9xAXgKNM/pvJgd3a7BI+OPLkEDrfDD5Yye98sgv+M8/2CilDq5KRz0TkOu821Ik6U7uuKzRNVkSDGWn/QovrBricLVqBcWYMn8ahdW2dMcWI/PfAbNb3UGgNdolKN/dWUurHfsO+5ttg43kqT5nkc9DH3q3CrCaCzs+wwav1j2SKnwHSCOE3rrsqs6LajpdS52YwXr/C5Ke/6TOuE/XQUyF90ItslHljexODvitNQg9O4KsU4YIPtaEK88Uzv8hBIARZEjMFWyhKmU8iymJeq84fjHMpbJHn71ztQyQDxqzcyd0OnJXvO2KmVpO+8MF2J14GbD0Xpy2l6sm6yMi07qLvEJurfDGrCUSaH0U0gSq1P9P/mIZTV6MORO7PhAmCNUM680kj4+UgrFbj3SIQGRtuloymxcZDhp9w5higtoznpcdKO9thK3sjT+68dYOTCZ0AC5vUyHYKeNv34p7s4qu5c3TyE1F3NUsteoNwLAA+M+PUyqndupdhHbCwDLDLIRpR0QH1DBHnM1nPEmXllOtMlid2kPkd3Ycba82rcce6S2y/+nMXPkVNXUiwcjlqEpFWiD+BY2cmtm1f0tRx/de+r3PVFU5dbiOtnjpWPelI7vXdoPV72yj66hvlDpD/5a73Eopi4dI5y50i59WETwBwg4P99//TeqViXCfDn8ALsZDvqv20lW/R3uUQ5ualpOkdXREi1it7uQfnk7C7M8rv9Q1Z4FQvbW6df5A50ZUkojZpL8x5NxJeBdYkGByP4720br/9W7S6lC16kwPOu0JtQHSA4pbrgn5aG/YNBn5vBTbvk7rvCnt+XUhnwLJzq0gVe4rXJCd3YW6lvIF/KAD8CZvX5LJGB1j3eJtVIEM4f9HmVTTROP2Z8Rs/TseWhXWkPbQBDta56EqmPHtxIhQVlLYpd3wtYkxoHo+J3hOuiC+2zFic8x14k33umIqf9+s+pblN+MZTm12LEUve1NpSXPmwOeCkog+kOyFQQXigdziRPgTyollrhWswQtOcwBuQ2rMc6RPLUcEZzLTBC0z7NmGx3mVjrVqoGEXNEGRYmw5KkwzSoLfmPe4CP6mXSL4a4W83/53rUFPlwSg/CdejyF7T3Fi0LYQ8cfnSV0OjFJXj+Nn70gG1UXm2rZ+hPccYDqg4CUtm/UmzC+kxNHffkZfq0lPGX4k4GN4AFOlX2pq26rcV63h1wXvkWo/aGIlbNqw+Wzro2kRL1vWaBVLQzf+IkZyLD1VpCnBIUcqrLYfDhJD0jopglo5eHzL44r/Neco5FUcj7wJUDTui1lhsQnQmXVxO9wflYonNrTXEwDgXu/LXfo9vOlDNMwI01AGSaZaUo130CQIxUHsNgCOdpj7T27bFqLQYBWu0tKSysOcm7E+yNb50f7RyAw5Zxgvlzp9ix7D3PmI2+YxlgPrZVIa9KkLXduIfuY/3vibMFqt4KDcxEhJUWtXuM3DQ712bMzAU5aXEkZ8WoEFCZ/UJnA2s85NhMIQY1vW0gWcPZBPK7PeNLcTMkzJXTvO6jG27XAt83iscPAnB5TXyACVPF9NmV/nulhTD2qc9iEZogSTeNl7skGxzbIXBeVW47VuGQ7SiwhDs+IRdbf4abrVIeEuGe9Z0k7RopLa6QRcjVcK00JCfqmg6mk5AdgCvqOw/zibnKhR2WJiiS9s9Qj2rqsQK8g7rrRjCD2f0YNz0By9f4S69eVTrU5LLzY2ubswmp3ZacpSc1V7Uu+c5xQ4ZZJ9OYyUMykE+zSrvDl3njCtMSPCGp52yOqxNL9NRhhRFV2X2pfDqFgOStDbDFBO9C8XumFwHbMbKg0maeZ29EvKO9o7m1mJ55tY7HRvjiJJPgu4ZXjKDWCJ/+q6Y3D4mUs0dCNE2oly3BkO8VJQjg8rrNDiO2a41+7a+p89stEH8P+yX3a2ZKALXlvZ4Gq8/iPfzlrGAjUi95wf7TBfDmj644J6114WnKR1473ZRYGjzhI7Q7lqklrLB0K0cmkRmvVRUrjt8x3qBJdWm1h3jV5snFbh3Yx87io3POdmbdkKb3H23J1KNzgD0tBIzFlOagOQb7kKmQchHqIp61qjCEhaJBw725Z3C3Pi59Po1bp7jyUDJ9syXwjc6YAQqoHh2xXbxvqhznV+M3yUcRDZFDwClx5PR/cMPlvhZcti1pBhfbGFzgxILpmQUya7Kvc5w7Q7vpnXIdzIbQe3QgSdn7zQzbR8tmCYiudPngDjT1Rc/zmW+CRT/4OYQ839OZcAFbJcqhtikMYOF8FkVqtpcboVxa10+G5tT8eiVe/IzFSirMmtO2Q7JjJ4BbyFHOI+YpLysalF+gtvjY5Eu/EMvmDDPqtlBfZoQPSYNJ08SKP4UPwsG5P5ZZXhv3hIbkeR+0CQ4TI8vxKdeMztMwrychGm01alP2uDiufCoc0PSssU4+pjE3rbR+HaWe0Xd/tD81K7Ymtqi3Rn6WdMC4X/jAlVgXag6OljfB+6MFWUH1P1KvFf2cD9+hBsjv+Z8iUtqTna9ahgtWm3iuqkAYe/dXa+h28BbjAAb/r8eUdbs/xKnRs88X0aIYN80+qR+NDDRyLsFT3zDSsUKMCyq+pzDBqt2JzhWjoGwzsBxkO7Fj7RYj8qBjkd9FyhnAk5m6sdi8LWOgZLTUy+kycnpYc1LPKsuxIulfcdXl+9NnI9aRHUmjU3YGnOlk3xJ5+ESMAFgg5IAY7l/3pq0Bv6FUg5q3t3m9DxCc1+zneomBI2kGFQM1l3sA05ZU39vnPrLh25/gmwN/J64+1MpS0sPIbh4ktPb3BlxOVESljkQiuYc5oMCzxiRjP+XDBFUbuTJNMjsh3e1SX5lKLzFR11FEnMU5s5IMdi1U6m0P9mUBzUQhpMU3KzN2QQl2NMrooglUd6wgrY5Dch8maiodwy9qFMA4UfIifSuNObtk/spSYyrb8lXOC1M/2nDQQ5ExNrtLd+rkbK0jupM6vlT++h8V5iP3cs8jsg5fMsLOfUkZ05LslkmWLaopVyi2Ow4FFZIAOJ1BzwT1YJf3bk/HmMwKiuYUngL5IrVRrI6exY7/oE7y+XehUMJpvJyMUgvo89Ares78Cw0XCGxbWwMPFt2BwNAkbD914x5f35QTWuyuFjysRYVSGG9RZXJzHtaujrEKno7l7xSLbm92roz1dXZgBxddY5C8kmtdrGPlnUBDg+fTSICxlt7+TlYVw72x8blRTOyoJEiVc1qLeYIGjd9anomIYW3BiGz9Hey8S/OnTJqMd+mCqhVlz0R23k5vfO5BGyv6N+zKODUudZVuIOcE2Nhsgrc9M/RKMmFkz8rBJth0MxmuNyC8WjlcR41gMq1WC3YCXBIVsIiooyf0KThv0vcX8vAwKo/3QVzLaqMkons8s2s8fuN04MqZhJ8FGy2OZUdbALFUmSVi0tXDzuqKMWeVfSzyfJAEv8BiigTxmXvlED3yOHsj2g9ItehBUvcYESlwd59b6WhAu9UiUY95aTdagfrLXRhFr75afwWAnToxUpTMRAdD2V1CYYLe+N2ckOtYBaNBRRXtTnlCkDbjTaq/yL+xiIzc/HQFJEBOMZLHJegjkB+BLcs2WzQedZQSfxBj/kcdEVP1QQg8vp2QtMUO55k7Bmh//W/eNySoLGEZoprWkv1GzZsRwsP+a8RzWvUsK94PK/8lfG313U4zzYdIKYojF40+8hsMQ1ah2rnhIjR86SBrVQ+lhlK2At33zmrxGg/4GlI3KuSpB8ijet/0Xpu8EVYGuK33WfFpDaUc8VCdCytQkRlGIjDX8EzxbaJQXfCiiTIf+Kj5lldli79fFxI+74MC7guCopKlCjeY1UAYwg1LzfelTd2aHpBuBUkqxkF6L7Aa+m9Vl6JHR8OZRTBAW71G/4EAoKpD5yop6QpOwMm16e82y58e4iZazGcsdPjk4VK7J16PqPgROwn/gv7JkZtSvEM3qKnfFLEzlgpOtEdEmEs5/8O0OWqbIzjg5g482qIfE+GWbBRMgbQlkzqXYS8WoEy2f/Jql0ssAe4ifiFjnFO1P1BBGv+AXu5QO5KszfhDPXt/4I7yR4u0E0ScIEm+g57wyjJQg8q3GkK+KFPwK+hXANpCJU89nAXdgivL1EhWAyt+svEYqelSumR+uTCNxBz7GjfCWr7kGxvHmtjwLU4uSoW646S+2StKU3/sZv+vQWxDQ1/uc9365aKLuAA9dvgHFOtn48T3t2TE32fzl+F8w4hSCpmn9XEpNtGPv6if0wLfN8EwG5gSe2Mgul5GgKw0sID7XPIa+WdVue6r3HrBYC/bxA7CKpB0jG7JASQyiZ4EN9n0ROCzmSD+YKBedMTeTG5miMTUaf9A9HYcZPCVHYNEs+3Erx623BJ3C3nBVJCwOvrj8AE0H90uZDXVCG0o+tWqp2PCcFs2RpzZZGaNwTE/Rzncc6zqwVau/KFvLL6PNrenVRoxA6wku+QSfKQvNscFttWtAjWlp+SZzi0LQb2UpDMk35L2/GfaKn5XZEGKjotlVRJNM0yxR5fQRKoNvKoIUVFow/fhvJ3WQSkzC0/TcV5vw5gFgjE4Ou2dJR16HEGQ2SuidEEvXcWb1sg/ob/YIw5nj+rFzEvnZEKKTRVnhzm3bHwjrVWrJV/KRPbWHxORXSrxnIns1AorqMmhtFAhofEL/ivlX67Fn8l1lve25+7vhqhju571WAdCOdecB45PxZtxnySLP5IdnGJ7eK7oBIWFF1pEctiKOywBlPChNCYR3ExsSveBqefujZ50rmnYjsWVYZCLtGV8cLDhUTVeQ4Jl1JXdaA0817kp1jLQIxMCzxELw72TAbenZXxyZ7PGV8p4W1HCiloElgQbtjCeg/GAuUAlqdPSFIsY6AE3G6WZ/pXGpYNTgHZ1mkWyg0lqcnzLyQQwXD2nlHhkKB06nbjhetpq/DXec7HMofL/y3EpZQyO1w/bZRFedgyEMYj3ecza3YoLlxlmX3hQqnN7kBmoQGOUMVO/62KDBOzwhpdF//NKvfcP+TNOYoG71b8ZJbd4nUJFgPQSyHbkePBYE/YPgs51tBvkvEvJc4YpK6I+AMRACKFKQPIxRGD14QjG+7ToCPrDW57/z2LvmZU6d9oLtxPkiZMmtYDXGul8lJVZncGSEyo+JTh3yA9fSRszmqpk5Cf+yCUqNROdEwAvCdu/djvafn2wFiKwrzByWsE+GHUlMr1z5qUwZbGLAS9FDQqIx1AFknnos9QSbpT9bxad2gshXpwrg67hZH0XgnT79rmy3MkvBBEWdgGopYJXHVSdfx2uJMlQw5vygV/9uae5sPrAHlicYyYK3J4pinO1CWlWFrw8IUjvedfX6sGzWlB6cONr1NAy4W/NyXni5G/WiDNomIFCCbDXOSACK6IU7GRNIhw+dD1uKesVEqG+XoUnDzBtjqWgyA4+MyZW0ij09RB3jfzUk87/JDSiRWDOmd86bi9c+HEi8VfsRFqE8Pi8cyB9ONnN2Yz3RLVRdYPx3Id8ZDBEQ0g/qhbJrOMPFyppW00YbSlvGRwGf/EI/OgaJlXXiMeGH3P1Rb4ZNzrawtt5fsLZk8R7j4ndF0HSeJH31J5eiGZ084JVTZcWMhN3Ym5QJ4hAaTqhGqeSxdWnulSH4/IOwr1EJoWN4yBft5UqfaIAU8MeLjsQKi74nRT17ucxsQ6Qq9ge5nvofpzZZs2fOqaY/8JBpe3JYQlMaHdQLniiI9AvAGhzSxH4GmtVUyZ0yqWK6j03HnKnJaExUQwVMz1N3vrgONIrl/LDMoE2dP9Nme/xsyfd1MD7QBOhSKGO0iNrUWtxNKsDWQQyrqzBDrt7X6OvEHe6Kl9bVXgkl0xki4Y2hZM4A5n0dTGi2pCHM1ckz1Fdsi11wDs4I0QdijvdH8NcgrRYlEPd6aIzr/DQ5+dMXSMt5fv+UUpC2JsrsEsm+HoN+Vfmd1gWVH4xC8XVxLBfysQFzl8rXEmGc+GGjiQYtDN5rV8s43FkCPJ++tPDXaTMQGK1zib4M8Gje+DViyPLd2OAKPzu4EkrDsq6cAtg62Zuc2v9d3WL5iSYRoD9RgBdyUiLRQY6KAHKMPMjw10HtPqSsV8Lhd41fB//F/k8nzoNnaQlKPJPrE0PTXpCfPeJ97Tgs6qSsGJ7VSiWe9al6X/4S93RUmBeALgwGz9IvdfqyTqbCH4vNhsspB45rbYT75Jk8ghRmnQlwD7Js8gU6n1RrKYOSb0TFLaD7LkKa7rHo0k8aYkMcdB6Z4v98GMWjnR7fwVCGQ1hPJC8B+BY/JYlg8S6YQXYAytWq+pZLs2S2KzsQQBtfOvri/N8yoeH3yvW66IN+g5hQKcuszjJGKYueitM3j0LPG9MfQNqPP4+ZJZHbEzx+rt6yDC7DtbbH37z2pEw4OJmyWKp92xfMKlMCFbWPrPuGgg7cQsVDjAh7VERZgLf3XS3ZiBbMTDNQaw3Dbo8zowpD+NvgOCSjUil0jFAuSSbVTWkviEwYBm29cWxahxnx9NApdrImhyLumplbIoLztd+WEWEnP2ehV6RumXLBdR4bGEsvuyn26AvwZfbRLDBCAGCVvVCPbxP3xXFXvIcZour0z3dZ3RvNhbqS3GJmatNgXvTAGIxdAsLfgUMceVWQLnIeZqFb9sYC4P9pQOY50JIqxARJvCjZVliEYq2+hslqVdDYb0DfpGfivkCQkF/fr/TMGEUDMJC5fks2El44yuo0+Fp9QzqtRpu06CMFrXF8UkCpUbN2t4UtUPzNHZab0Qe+CWP98a6XGRkITsfs8e2Z5lyvZy62ixK5x5sYYiTb7IF2kq94Nrpvz/Cej34DvPS0l73r7RkCBPfN/1/j/v3y14O2S9NL7zoofJLUxIK34cLh6lGjG4wM+EVYGxYOLELZeDzzV4kLItt+atYwKW0vBv0I1lEhY1n87wYXZVZn5cOCZefm7oIBDMo+3Bo07L1GoytUlWdQhyb5WXnTdZEugIFEJeagfjOFMCFzuVkFeo63Wix8tHvlPoYSc3nhS1DXKcR1oimBT/CfwOVjpKDNRoosC2TlytV0Tm0UHyHYDFL1M5mFaDVbcf/eiTWK2kAeGJpNU1MN9K0sZJrDqctkYT4iHxA0C72S+CUGbJTQ7zEbBf4VayMT46kJf70lS2veVM9fnhWEVsVB366stHM+sMEUZk9kAUG6gQFZR/r6Z8VikjVXEMj2Qci956mSOqjuRWq8BTqv490e6lt2qcfNNZcepiE0IxVTJWrYfpCX1i/xAVI3q+acPNZUZKsItoxQmoOjnqINRs2juFgzt2unYPT7oYq4rUuSUMQYfAovi7sxO0EuyHB96pMji+ZA0vUfkJT573ihMnKe3NxtMNUZUSfJ+TN44pg5drG6WrPCJx+/5WvuGezmVYYtnb2WXPd+9A2s7pgN0Lg/B6jaI8/ei+mvg27iKvVfUb0Gk6XIP181wBZAXkLO1vJI14RhqhoQNHwTspS5UiP0ybivSCn65r0PowECp9jOigHRkVHb/8XdTtCAiWcIaUg7b/AeTV0DN6da5rs8MfV4RXYffHgZpI3t1y4PiJd8FG28kEFC5QNE6yxphzcVrh3W4vQakz9S/F/WGs1vYKdtqrx+hBLnnmR3riwPpUXqBXq0wtpcsbLidIIpgznOZmdicm8wg3iO6D3HRob3dhZCF7XHXL+e54zfF258S181uuBqFrtagzLtNbSZ+hib6ppHpENdC/IDAZSEuaKpF/kcaWr3rTAFb658o+yiURZcF9ssRFspg1ukYDMmDB9D1PcRltx9Xr1hOAnZpy5HtYm5KjBblpdr7cO7ilfSOohgd49bFgVEFxsXXOMKlaSKjTJYL/rAsVX9W8haUnxD2SViQkBBnfP2rWo3coY1/fzSgng/Sf/EEEUgvEYtWII4Sqtr6ue5zGIMOBe9Wub1Lcgr8O8I2AeAsUUcoR1t//7xcQCGByPxqFut7p0sKQdzvOD6Mhy0Ph+cCpW6X5sm3RQkxNLN3/zUuISrflLqa6xAQoGod6GZORHulu1YIAuYwpiC11cgyg6pYU+iqP0OJmTF7+nD0/sXyLjVchF4h+41XlyxsD4DGix2mzRcxvHryqOdpNdw84a/R1cslKWiaqo9Ep9i6Rro0zkyKCLJT6O62Kp6VyG+4DGOf+7HTTqORVsw3tWD44hWqVOqU5ak7ZfYewTm3xjMp18KkCJlU9Z3ZVfEgk/xfKF+px2ras0Ye7A9+EL2ZUw8GxFpUsnQ8tLd1gDJGC/2LB3ofsjC+9YbUDoTQgRSx11CCTPWqHyo6iCrjU7FwEUvdtuAus0xlUcbT2dI+eW1XWYmO9vZolVpYmXymXTwgp/+qT/i2VjfBPMv65NLckyojCLZNznhgSlkONS8m4lgtEZhEwZfna0eIs2TFWkkH306XO74OMwWoI1/Qq/63F+NEhmxpOSQ/7bvpyX4pmEysDYzACafEZywncIhOKFNET4kZw0VBeB+CT6nY2AnoG1ioFUK/RamvcmEu2OhaQRsffhpNSoL5q2WRJqCFN0zbD2IuY+wvX2V9F1U9/BF4eGicwoUJhbGICbwZxAhzzM0NUy0yBxo2QkS1bQOj+f0t+tTR+aan3RiXzU9xqXvWm6BWLtRQkt5kkk4rTOV4YuOnFvn1lo+KlpSFHojCxjNWeWqrmJZoIJChkobzeDjNarhYrFBWzQhyOoathwrwTv/pY/HNn6UpHpghhRRIpcUkkdYOoXtAN9GRgsfw279LBOoXTDQ/YOL0N/mN1uqHjvOn5pPBjQDXBfzVV5KxGHEHPdetDbtBrGo+wP5SltLaUHL/ZkFoqMEiyO1/7K</go:docsCustomData>
</go:gDocsCustomXmlDataStorage>
</file>

<file path=customXml/itemProps1.xml><?xml version="1.0" encoding="utf-8"?>
<ds:datastoreItem xmlns:ds="http://schemas.openxmlformats.org/officeDocument/2006/customXml" ds:itemID="{5FC0987E-51C9-4A77-AD34-BFA6ADCAC2FE}">
  <ds:schemaRefs>
    <ds:schemaRef ds:uri="http://schemas.microsoft.com/sharepoint/events"/>
  </ds:schemaRefs>
</ds:datastoreItem>
</file>

<file path=customXml/itemProps2.xml><?xml version="1.0" encoding="utf-8"?>
<ds:datastoreItem xmlns:ds="http://schemas.openxmlformats.org/officeDocument/2006/customXml" ds:itemID="{7317FCFD-F0CE-4AB6-ABF3-1A2BD4CCA1F3}">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A5179910-CF40-4231-9160-4A0B95D50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DFA82-796E-4915-9AFF-F16AAED52754}">
  <ds:schemaRefs>
    <ds:schemaRef ds:uri="http://schemas.microsoft.com/sharepoint/v3/contenttype/forms"/>
  </ds:schemaRefs>
</ds:datastoreItem>
</file>

<file path=customXml/itemProps5.xml><?xml version="1.0" encoding="utf-8"?>
<ds:datastoreItem xmlns:ds="http://schemas.openxmlformats.org/officeDocument/2006/customXml" ds:itemID="{9309E995-F4B1-9D42-AE1C-51B984B925C3}">
  <ds:schemaRefs>
    <ds:schemaRef ds:uri="http://schemas.openxmlformats.org/officeDocument/2006/bibliography"/>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5756</Words>
  <Characters>36539</Characters>
  <Application>Microsoft Office Word</Application>
  <DocSecurity>0</DocSecurity>
  <Lines>1011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Magoha</dc:creator>
  <cp:keywords/>
  <cp:lastModifiedBy>Svetlana Iazykova</cp:lastModifiedBy>
  <cp:revision>5</cp:revision>
  <dcterms:created xsi:type="dcterms:W3CDTF">2021-10-26T16:17:00Z</dcterms:created>
  <dcterms:modified xsi:type="dcterms:W3CDTF">2021-10-27T20:58:00Z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2cfa4e00-65a1-4232-aa85-b281f50d909b</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